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EECE1" w:themeColor="background2"/>
  <w:body>
    <w:p w:rsidR="00591EC3" w:rsidRPr="00591EC3" w:rsidRDefault="00591EC3" w:rsidP="00591EC3">
      <w:pPr>
        <w:widowControl w:val="0"/>
        <w:autoSpaceDE w:val="0"/>
        <w:autoSpaceDN w:val="0"/>
        <w:spacing w:before="119"/>
        <w:ind w:left="9403" w:right="546"/>
        <w:jc w:val="center"/>
        <w:rPr>
          <w:rFonts w:ascii="Arial" w:eastAsia="Arial MT" w:hAnsi="Arial MT" w:cs="Arial MT"/>
          <w:b/>
          <w:sz w:val="60"/>
        </w:rPr>
      </w:pPr>
      <w:r w:rsidRPr="00591EC3">
        <w:rPr>
          <w:rFonts w:ascii="Arial" w:eastAsia="Arial MT" w:hAnsi="Arial MT" w:cs="Arial MT"/>
          <w:b/>
          <w:color w:val="FFFFFF"/>
          <w:sz w:val="60"/>
        </w:rPr>
        <w:t>Student's Handbook</w:t>
      </w:r>
    </w:p>
    <w:p w:rsidR="00591EC3" w:rsidRPr="00591EC3" w:rsidRDefault="006A3160" w:rsidP="00591EC3">
      <w:pPr>
        <w:widowControl w:val="0"/>
        <w:autoSpaceDE w:val="0"/>
        <w:autoSpaceDN w:val="0"/>
        <w:spacing w:before="5"/>
        <w:jc w:val="left"/>
        <w:rPr>
          <w:rFonts w:ascii="Arial" w:eastAsia="Arial MT" w:hAnsi="Arial MT" w:cs="Arial MT"/>
          <w:b/>
          <w:sz w:val="93"/>
          <w:szCs w:val="15"/>
        </w:rPr>
      </w:pPr>
      <w:r>
        <w:rPr>
          <w:noProof/>
        </w:rPr>
        <w:pict>
          <v:shapetype id="_x0000_t202" coordsize="21600,21600" o:spt="202" path="m,l,21600r21600,l21600,xe">
            <v:stroke joinstyle="miter"/>
            <v:path gradientshapeok="t" o:connecttype="rect"/>
          </v:shapetype>
          <v:shape id="Text Box 2" o:spid="_x0000_s1026" type="#_x0000_t202" style="position:absolute;margin-left:51.6pt;margin-top:1.15pt;width:339.55pt;height:345.4pt;z-index:25167769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w:txbxContent>
                <w:p w:rsidR="002427FF" w:rsidRDefault="002427FF">
                  <w:r>
                    <w:rPr>
                      <w:noProof/>
                    </w:rPr>
                    <w:drawing>
                      <wp:inline distT="0" distB="0" distL="0" distR="0" wp14:anchorId="609431A3" wp14:editId="4D5D3B3B">
                        <wp:extent cx="4495800" cy="4305300"/>
                        <wp:effectExtent l="0" t="0" r="0" b="0"/>
                        <wp:docPr id="3" name="image2.jpeg" descr="C:\Users\ANAMIKA\Desktop\08222022062130_VC_With_President1_22.8.22.jpg"/>
                        <wp:cNvGraphicFramePr/>
                        <a:graphic xmlns:a="http://schemas.openxmlformats.org/drawingml/2006/main">
                          <a:graphicData uri="http://schemas.openxmlformats.org/drawingml/2006/picture">
                            <pic:pic xmlns:pic="http://schemas.openxmlformats.org/drawingml/2006/picture">
                              <pic:nvPicPr>
                                <pic:cNvPr id="3" name="image2.jpeg" descr="C:\Users\ANAMIKA\Desktop\08222022062130_VC_With_President1_22.8.22.jpg"/>
                                <pic:cNvPicPr/>
                              </pic:nvPicPr>
                              <pic:blipFill>
                                <a:blip r:embed="rId8" cstate="print"/>
                                <a:stretch>
                                  <a:fillRect/>
                                </a:stretch>
                              </pic:blipFill>
                              <pic:spPr>
                                <a:xfrm>
                                  <a:off x="0" y="0"/>
                                  <a:ext cx="4526698" cy="4334889"/>
                                </a:xfrm>
                                <a:prstGeom prst="rect">
                                  <a:avLst/>
                                </a:prstGeom>
                              </pic:spPr>
                            </pic:pic>
                          </a:graphicData>
                        </a:graphic>
                      </wp:inline>
                    </w:drawing>
                  </w:r>
                </w:p>
              </w:txbxContent>
            </v:textbox>
            <w10:wrap type="square"/>
          </v:shape>
        </w:pict>
      </w:r>
    </w:p>
    <w:p w:rsidR="00591EC3" w:rsidRPr="00591EC3" w:rsidRDefault="00591EC3" w:rsidP="00591EC3">
      <w:pPr>
        <w:widowControl w:val="0"/>
        <w:autoSpaceDE w:val="0"/>
        <w:autoSpaceDN w:val="0"/>
        <w:spacing w:before="37"/>
        <w:ind w:left="9327" w:right="546"/>
        <w:jc w:val="center"/>
        <w:rPr>
          <w:rFonts w:ascii="Arial" w:eastAsia="Arial MT" w:hAnsi="Arial MT" w:cs="Arial MT"/>
          <w:b/>
          <w:color w:val="FFFFFF"/>
          <w:sz w:val="30"/>
        </w:rPr>
      </w:pPr>
      <w:r w:rsidRPr="00591EC3">
        <w:rPr>
          <w:rFonts w:ascii="Arial" w:eastAsia="Arial MT" w:hAnsi="Arial MT" w:cs="Arial MT"/>
          <w:b/>
          <w:color w:val="FFFFFF"/>
          <w:sz w:val="30"/>
        </w:rPr>
        <w:t>B.COM LL.B.\ B.A. LL.B.</w:t>
      </w:r>
      <w:r w:rsidR="0066452B">
        <w:rPr>
          <w:rFonts w:ascii="Arial" w:eastAsia="Arial MT" w:hAnsi="Arial MT" w:cs="Arial MT"/>
          <w:b/>
          <w:color w:val="FFFFFF"/>
          <w:sz w:val="30"/>
        </w:rPr>
        <w:t>\LL.M.</w:t>
      </w:r>
    </w:p>
    <w:p w:rsidR="00591EC3" w:rsidRPr="00591EC3" w:rsidRDefault="00591EC3" w:rsidP="00591EC3">
      <w:pPr>
        <w:widowControl w:val="0"/>
        <w:autoSpaceDE w:val="0"/>
        <w:autoSpaceDN w:val="0"/>
        <w:spacing w:before="37"/>
        <w:ind w:left="9327" w:right="546"/>
        <w:jc w:val="center"/>
        <w:rPr>
          <w:rFonts w:ascii="Arial" w:eastAsia="Arial MT" w:hAnsi="Arial MT" w:cs="Arial MT"/>
          <w:b/>
          <w:sz w:val="33"/>
        </w:rPr>
      </w:pPr>
      <w:r w:rsidRPr="00591EC3">
        <w:rPr>
          <w:rFonts w:ascii="Arial" w:eastAsia="Arial MT" w:hAnsi="Arial MT" w:cs="Arial MT"/>
          <w:b/>
          <w:color w:val="FFFFFF"/>
          <w:sz w:val="30"/>
        </w:rPr>
        <w:t>PROGRAM</w:t>
      </w:r>
      <w:r w:rsidR="0066452B">
        <w:rPr>
          <w:rFonts w:ascii="Arial" w:eastAsia="Arial MT" w:hAnsi="Arial MT" w:cs="Arial MT"/>
          <w:b/>
          <w:color w:val="FFFFFF"/>
          <w:sz w:val="30"/>
        </w:rPr>
        <w:t>(S)</w:t>
      </w:r>
    </w:p>
    <w:p w:rsidR="00591EC3" w:rsidRPr="00591EC3" w:rsidRDefault="00591EC3" w:rsidP="00591EC3">
      <w:pPr>
        <w:widowControl w:val="0"/>
        <w:autoSpaceDE w:val="0"/>
        <w:autoSpaceDN w:val="0"/>
        <w:spacing w:before="2"/>
        <w:jc w:val="left"/>
        <w:rPr>
          <w:rFonts w:ascii="Arial" w:eastAsia="Arial MT" w:hAnsi="Arial MT" w:cs="Arial MT"/>
          <w:b/>
          <w:sz w:val="53"/>
          <w:szCs w:val="15"/>
        </w:rPr>
      </w:pPr>
    </w:p>
    <w:p w:rsidR="00591EC3" w:rsidRPr="00591EC3" w:rsidRDefault="00591EC3" w:rsidP="002427FF">
      <w:pPr>
        <w:widowControl w:val="0"/>
        <w:autoSpaceDE w:val="0"/>
        <w:autoSpaceDN w:val="0"/>
        <w:ind w:right="1206"/>
        <w:jc w:val="right"/>
        <w:rPr>
          <w:rFonts w:ascii="Arial" w:eastAsia="Arial" w:hAnsi="Arial" w:cs="Arial"/>
          <w:b/>
          <w:bCs/>
          <w:sz w:val="137"/>
          <w:szCs w:val="137"/>
        </w:rPr>
      </w:pPr>
      <w:r w:rsidRPr="00591EC3">
        <w:rPr>
          <w:rFonts w:ascii="Arial" w:eastAsia="Arial" w:hAnsi="Arial" w:cs="Arial"/>
          <w:b/>
          <w:bCs/>
          <w:sz w:val="137"/>
          <w:szCs w:val="137"/>
        </w:rPr>
        <w:t>LAW</w:t>
      </w:r>
    </w:p>
    <w:p w:rsidR="00591EC3" w:rsidRPr="00591EC3" w:rsidRDefault="00591EC3" w:rsidP="00591EC3">
      <w:pPr>
        <w:widowControl w:val="0"/>
        <w:autoSpaceDE w:val="0"/>
        <w:autoSpaceDN w:val="0"/>
        <w:jc w:val="left"/>
        <w:rPr>
          <w:rFonts w:ascii="Arial" w:eastAsia="Arial MT" w:hAnsi="Arial MT" w:cs="Arial MT"/>
          <w:b/>
          <w:sz w:val="20"/>
          <w:szCs w:val="15"/>
        </w:rPr>
      </w:pPr>
    </w:p>
    <w:p w:rsidR="00591EC3" w:rsidRPr="00591EC3" w:rsidRDefault="00591EC3" w:rsidP="00591EC3">
      <w:pPr>
        <w:widowControl w:val="0"/>
        <w:autoSpaceDE w:val="0"/>
        <w:autoSpaceDN w:val="0"/>
        <w:jc w:val="left"/>
        <w:rPr>
          <w:rFonts w:ascii="Arial" w:eastAsia="Arial MT" w:hAnsi="Arial MT" w:cs="Arial MT"/>
          <w:b/>
          <w:sz w:val="20"/>
          <w:szCs w:val="15"/>
        </w:rPr>
      </w:pPr>
    </w:p>
    <w:p w:rsidR="00591EC3" w:rsidRPr="00591EC3" w:rsidRDefault="00591EC3" w:rsidP="00591EC3">
      <w:pPr>
        <w:widowControl w:val="0"/>
        <w:autoSpaceDE w:val="0"/>
        <w:autoSpaceDN w:val="0"/>
        <w:jc w:val="left"/>
        <w:rPr>
          <w:rFonts w:ascii="Arial" w:eastAsia="Arial MT" w:hAnsi="Arial MT" w:cs="Arial MT"/>
          <w:b/>
          <w:sz w:val="20"/>
          <w:szCs w:val="15"/>
        </w:rPr>
      </w:pPr>
    </w:p>
    <w:p w:rsidR="00591EC3" w:rsidRPr="00591EC3" w:rsidRDefault="00591EC3" w:rsidP="00591EC3">
      <w:pPr>
        <w:widowControl w:val="0"/>
        <w:autoSpaceDE w:val="0"/>
        <w:autoSpaceDN w:val="0"/>
        <w:jc w:val="left"/>
        <w:rPr>
          <w:rFonts w:ascii="Arial" w:eastAsia="Arial MT" w:hAnsi="Arial MT" w:cs="Arial MT"/>
          <w:b/>
          <w:sz w:val="20"/>
          <w:szCs w:val="15"/>
        </w:rPr>
      </w:pPr>
    </w:p>
    <w:p w:rsidR="00591EC3" w:rsidRPr="00591EC3" w:rsidRDefault="00591EC3" w:rsidP="00591EC3">
      <w:pPr>
        <w:widowControl w:val="0"/>
        <w:autoSpaceDE w:val="0"/>
        <w:autoSpaceDN w:val="0"/>
        <w:jc w:val="left"/>
        <w:rPr>
          <w:rFonts w:ascii="Arial" w:eastAsia="Arial MT" w:hAnsi="Arial MT" w:cs="Arial MT"/>
          <w:b/>
          <w:sz w:val="20"/>
          <w:szCs w:val="15"/>
        </w:rPr>
      </w:pPr>
    </w:p>
    <w:p w:rsidR="00591EC3" w:rsidRPr="00591EC3" w:rsidRDefault="00591EC3" w:rsidP="00591EC3">
      <w:pPr>
        <w:widowControl w:val="0"/>
        <w:autoSpaceDE w:val="0"/>
        <w:autoSpaceDN w:val="0"/>
        <w:jc w:val="left"/>
        <w:rPr>
          <w:rFonts w:ascii="Arial" w:eastAsia="Arial MT" w:hAnsi="Arial MT" w:cs="Arial MT"/>
          <w:b/>
          <w:sz w:val="20"/>
          <w:szCs w:val="15"/>
        </w:rPr>
      </w:pPr>
    </w:p>
    <w:p w:rsidR="00591EC3" w:rsidRPr="00591EC3" w:rsidRDefault="00591EC3" w:rsidP="00591EC3">
      <w:pPr>
        <w:widowControl w:val="0"/>
        <w:autoSpaceDE w:val="0"/>
        <w:autoSpaceDN w:val="0"/>
        <w:jc w:val="left"/>
        <w:rPr>
          <w:rFonts w:ascii="Arial" w:eastAsia="Arial MT" w:hAnsi="Arial MT" w:cs="Arial MT"/>
          <w:b/>
          <w:sz w:val="20"/>
          <w:szCs w:val="15"/>
        </w:rPr>
      </w:pPr>
    </w:p>
    <w:p w:rsidR="00591EC3" w:rsidRPr="00591EC3" w:rsidRDefault="00591EC3" w:rsidP="00591EC3">
      <w:pPr>
        <w:widowControl w:val="0"/>
        <w:autoSpaceDE w:val="0"/>
        <w:autoSpaceDN w:val="0"/>
        <w:jc w:val="left"/>
        <w:rPr>
          <w:rFonts w:ascii="Arial" w:eastAsia="Arial MT" w:hAnsi="Arial MT" w:cs="Arial MT"/>
          <w:b/>
          <w:sz w:val="20"/>
          <w:szCs w:val="15"/>
        </w:rPr>
      </w:pPr>
    </w:p>
    <w:p w:rsidR="00591EC3" w:rsidRPr="00591EC3" w:rsidRDefault="00591EC3" w:rsidP="00591EC3">
      <w:pPr>
        <w:widowControl w:val="0"/>
        <w:autoSpaceDE w:val="0"/>
        <w:autoSpaceDN w:val="0"/>
        <w:jc w:val="left"/>
        <w:rPr>
          <w:rFonts w:ascii="Arial" w:eastAsia="Arial MT" w:hAnsi="Arial MT" w:cs="Arial MT"/>
          <w:b/>
          <w:sz w:val="20"/>
          <w:szCs w:val="15"/>
        </w:rPr>
      </w:pPr>
    </w:p>
    <w:p w:rsidR="00591EC3" w:rsidRPr="00591EC3" w:rsidRDefault="00591EC3" w:rsidP="00591EC3">
      <w:pPr>
        <w:widowControl w:val="0"/>
        <w:autoSpaceDE w:val="0"/>
        <w:autoSpaceDN w:val="0"/>
        <w:jc w:val="left"/>
        <w:rPr>
          <w:rFonts w:ascii="Arial" w:eastAsia="Arial MT" w:hAnsi="Arial MT" w:cs="Arial MT"/>
          <w:b/>
          <w:sz w:val="20"/>
          <w:szCs w:val="15"/>
        </w:rPr>
      </w:pPr>
    </w:p>
    <w:p w:rsidR="00591EC3" w:rsidRPr="00591EC3" w:rsidRDefault="00591EC3" w:rsidP="00591EC3">
      <w:pPr>
        <w:widowControl w:val="0"/>
        <w:autoSpaceDE w:val="0"/>
        <w:autoSpaceDN w:val="0"/>
        <w:spacing w:before="11"/>
        <w:jc w:val="left"/>
        <w:rPr>
          <w:rFonts w:ascii="Arial" w:eastAsia="Arial MT" w:hAnsi="Arial MT" w:cs="Arial MT"/>
          <w:b/>
          <w:sz w:val="29"/>
          <w:szCs w:val="15"/>
        </w:rPr>
      </w:pPr>
    </w:p>
    <w:p w:rsidR="00591EC3" w:rsidRPr="00591EC3" w:rsidRDefault="00591EC3" w:rsidP="00591EC3">
      <w:pPr>
        <w:widowControl w:val="0"/>
        <w:autoSpaceDE w:val="0"/>
        <w:autoSpaceDN w:val="0"/>
        <w:jc w:val="left"/>
        <w:rPr>
          <w:rFonts w:ascii="Arial" w:eastAsia="Arial MT" w:hAnsi="Arial MT" w:cs="Arial MT"/>
          <w:sz w:val="29"/>
        </w:rPr>
        <w:sectPr w:rsidR="00591EC3" w:rsidRPr="00591EC3" w:rsidSect="00591EC3">
          <w:pgSz w:w="15840" w:h="12240" w:orient="landscape"/>
          <w:pgMar w:top="900" w:right="40" w:bottom="280" w:left="0" w:header="720" w:footer="720" w:gutter="0"/>
          <w:cols w:space="720"/>
        </w:sectPr>
      </w:pPr>
    </w:p>
    <w:p w:rsidR="00591EC3" w:rsidRPr="00591EC3" w:rsidRDefault="00591EC3" w:rsidP="00591EC3">
      <w:pPr>
        <w:widowControl w:val="0"/>
        <w:autoSpaceDE w:val="0"/>
        <w:autoSpaceDN w:val="0"/>
        <w:spacing w:before="11"/>
        <w:jc w:val="left"/>
        <w:rPr>
          <w:rFonts w:ascii="Arial" w:eastAsia="Arial MT" w:hAnsi="Arial MT" w:cs="Arial MT"/>
          <w:b/>
          <w:sz w:val="44"/>
          <w:szCs w:val="15"/>
        </w:rPr>
      </w:pPr>
      <w:bookmarkStart w:id="0" w:name="_GoBack"/>
      <w:r w:rsidRPr="00591EC3">
        <w:rPr>
          <w:rFonts w:ascii="Arial MT" w:eastAsia="Arial MT" w:hAnsi="Arial MT" w:cs="Arial MT"/>
          <w:noProof/>
          <w:sz w:val="15"/>
          <w:szCs w:val="15"/>
        </w:rPr>
        <w:lastRenderedPageBreak/>
        <w:drawing>
          <wp:anchor distT="0" distB="0" distL="0" distR="0" simplePos="0" relativeHeight="251675648" behindDoc="1" locked="0" layoutInCell="1" allowOverlap="1">
            <wp:simplePos x="0" y="0"/>
            <wp:positionH relativeFrom="page">
              <wp:posOffset>5555615</wp:posOffset>
            </wp:positionH>
            <wp:positionV relativeFrom="page">
              <wp:posOffset>566991</wp:posOffset>
            </wp:positionV>
            <wp:extent cx="4345940" cy="6669024"/>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4345940" cy="6669024"/>
                    </a:xfrm>
                    <a:prstGeom prst="rect">
                      <a:avLst/>
                    </a:prstGeom>
                  </pic:spPr>
                </pic:pic>
              </a:graphicData>
            </a:graphic>
          </wp:anchor>
        </w:drawing>
      </w:r>
      <w:bookmarkEnd w:id="0"/>
    </w:p>
    <w:p w:rsidR="00591EC3" w:rsidRPr="00591EC3" w:rsidRDefault="00591EC3" w:rsidP="00591EC3">
      <w:pPr>
        <w:widowControl w:val="0"/>
        <w:autoSpaceDE w:val="0"/>
        <w:autoSpaceDN w:val="0"/>
        <w:spacing w:line="254" w:lineRule="auto"/>
        <w:ind w:left="2020" w:right="22" w:firstLine="140"/>
        <w:jc w:val="left"/>
        <w:rPr>
          <w:rFonts w:ascii="Arial" w:eastAsia="Arial MT" w:hAnsi="Arial MT" w:cs="Arial MT"/>
          <w:b/>
          <w:sz w:val="28"/>
        </w:rPr>
      </w:pPr>
      <w:r w:rsidRPr="00591EC3">
        <w:rPr>
          <w:rFonts w:ascii="Arial" w:eastAsia="Arial MT" w:hAnsi="Arial MT" w:cs="Arial MT"/>
          <w:b/>
          <w:sz w:val="28"/>
        </w:rPr>
        <w:t>DEPARTMENT OF LAW</w:t>
      </w:r>
    </w:p>
    <w:p w:rsidR="00591EC3" w:rsidRPr="00591EC3" w:rsidRDefault="00591EC3" w:rsidP="00591EC3">
      <w:pPr>
        <w:widowControl w:val="0"/>
        <w:autoSpaceDE w:val="0"/>
        <w:autoSpaceDN w:val="0"/>
        <w:spacing w:line="254" w:lineRule="auto"/>
        <w:ind w:left="1300" w:right="22" w:hanging="240"/>
        <w:jc w:val="left"/>
        <w:rPr>
          <w:rFonts w:ascii="Arial" w:eastAsia="Arial MT" w:hAnsi="Arial MT" w:cs="Arial MT"/>
          <w:b/>
          <w:sz w:val="28"/>
        </w:rPr>
      </w:pPr>
      <w:r w:rsidRPr="00591EC3">
        <w:rPr>
          <w:rFonts w:ascii="Arial" w:eastAsia="Arial MT" w:hAnsi="Arial MT" w:cs="Arial MT"/>
          <w:b/>
          <w:spacing w:val="-75"/>
          <w:sz w:val="28"/>
        </w:rPr>
        <w:t xml:space="preserve"> </w:t>
      </w:r>
      <w:r w:rsidRPr="00591EC3">
        <w:rPr>
          <w:rFonts w:ascii="Arial" w:eastAsia="Arial MT" w:hAnsi="Arial MT" w:cs="Arial MT"/>
          <w:b/>
          <w:sz w:val="28"/>
        </w:rPr>
        <w:t>GURU</w:t>
      </w:r>
      <w:r w:rsidRPr="00591EC3">
        <w:rPr>
          <w:rFonts w:ascii="Arial" w:eastAsia="Arial MT" w:hAnsi="Arial MT" w:cs="Arial MT"/>
          <w:b/>
          <w:spacing w:val="-4"/>
          <w:sz w:val="28"/>
        </w:rPr>
        <w:t xml:space="preserve"> </w:t>
      </w:r>
      <w:r w:rsidRPr="00591EC3">
        <w:rPr>
          <w:rFonts w:ascii="Arial" w:eastAsia="Arial MT" w:hAnsi="Arial MT" w:cs="Arial MT"/>
          <w:b/>
          <w:sz w:val="28"/>
        </w:rPr>
        <w:t>GHASIDASVISHWAVIDYALAYA</w:t>
      </w:r>
    </w:p>
    <w:p w:rsidR="00591EC3" w:rsidRPr="00591EC3" w:rsidRDefault="00591EC3" w:rsidP="00591EC3">
      <w:pPr>
        <w:widowControl w:val="0"/>
        <w:autoSpaceDE w:val="0"/>
        <w:autoSpaceDN w:val="0"/>
        <w:spacing w:before="25"/>
        <w:ind w:left="925" w:right="181"/>
        <w:jc w:val="center"/>
        <w:rPr>
          <w:rFonts w:ascii="Arial" w:eastAsia="Arial MT" w:hAnsi="Arial MT" w:cs="Arial MT"/>
          <w:b/>
          <w:sz w:val="14"/>
        </w:rPr>
      </w:pPr>
      <w:r w:rsidRPr="00591EC3">
        <w:rPr>
          <w:rFonts w:ascii="Arial" w:eastAsia="Arial MT" w:hAnsi="Arial MT" w:cs="Arial MT"/>
          <w:b/>
          <w:sz w:val="14"/>
        </w:rPr>
        <w:t>(A</w:t>
      </w:r>
      <w:r w:rsidRPr="00591EC3">
        <w:rPr>
          <w:rFonts w:ascii="Arial" w:eastAsia="Arial MT" w:hAnsi="Arial MT" w:cs="Arial MT"/>
          <w:b/>
          <w:spacing w:val="-4"/>
          <w:sz w:val="14"/>
        </w:rPr>
        <w:t xml:space="preserve"> </w:t>
      </w:r>
      <w:r w:rsidRPr="00591EC3">
        <w:rPr>
          <w:rFonts w:ascii="Arial" w:eastAsia="Arial MT" w:hAnsi="Arial MT" w:cs="Arial MT"/>
          <w:b/>
          <w:sz w:val="14"/>
        </w:rPr>
        <w:t>CENTRAL</w:t>
      </w:r>
      <w:r w:rsidRPr="00591EC3">
        <w:rPr>
          <w:rFonts w:ascii="Arial" w:eastAsia="Arial MT" w:hAnsi="Arial MT" w:cs="Arial MT"/>
          <w:b/>
          <w:spacing w:val="-1"/>
          <w:sz w:val="14"/>
        </w:rPr>
        <w:t xml:space="preserve"> </w:t>
      </w:r>
      <w:r w:rsidRPr="00591EC3">
        <w:rPr>
          <w:rFonts w:ascii="Arial" w:eastAsia="Arial MT" w:hAnsi="Arial MT" w:cs="Arial MT"/>
          <w:b/>
          <w:sz w:val="14"/>
        </w:rPr>
        <w:t>UNIVERSITY</w:t>
      </w:r>
      <w:r w:rsidRPr="00591EC3">
        <w:rPr>
          <w:rFonts w:ascii="Arial" w:eastAsia="Arial MT" w:hAnsi="Arial MT" w:cs="Arial MT"/>
          <w:b/>
          <w:spacing w:val="-2"/>
          <w:sz w:val="14"/>
        </w:rPr>
        <w:t xml:space="preserve"> </w:t>
      </w:r>
      <w:r w:rsidRPr="00591EC3">
        <w:rPr>
          <w:rFonts w:ascii="Arial" w:eastAsia="Arial MT" w:hAnsi="Arial MT" w:cs="Arial MT"/>
          <w:b/>
          <w:sz w:val="14"/>
        </w:rPr>
        <w:t>ESTABLISHED</w:t>
      </w:r>
      <w:r w:rsidRPr="00591EC3">
        <w:rPr>
          <w:rFonts w:ascii="Arial" w:eastAsia="Arial MT" w:hAnsi="Arial MT" w:cs="Arial MT"/>
          <w:b/>
          <w:spacing w:val="-3"/>
          <w:sz w:val="14"/>
        </w:rPr>
        <w:t xml:space="preserve"> </w:t>
      </w:r>
      <w:r w:rsidRPr="00591EC3">
        <w:rPr>
          <w:rFonts w:ascii="Arial" w:eastAsia="Arial MT" w:hAnsi="Arial MT" w:cs="Arial MT"/>
          <w:b/>
          <w:sz w:val="14"/>
        </w:rPr>
        <w:t>BY</w:t>
      </w:r>
      <w:r w:rsidRPr="00591EC3">
        <w:rPr>
          <w:rFonts w:ascii="Arial" w:eastAsia="Arial MT" w:hAnsi="Arial MT" w:cs="Arial MT"/>
          <w:b/>
          <w:spacing w:val="-2"/>
          <w:sz w:val="14"/>
        </w:rPr>
        <w:t xml:space="preserve"> </w:t>
      </w:r>
      <w:r w:rsidRPr="00591EC3">
        <w:rPr>
          <w:rFonts w:ascii="Arial" w:eastAsia="Arial MT" w:hAnsi="Arial MT" w:cs="Arial MT"/>
          <w:b/>
          <w:sz w:val="14"/>
        </w:rPr>
        <w:t>THE</w:t>
      </w:r>
      <w:r w:rsidRPr="00591EC3">
        <w:rPr>
          <w:rFonts w:ascii="Arial" w:eastAsia="Arial MT" w:hAnsi="Arial MT" w:cs="Arial MT"/>
          <w:b/>
          <w:spacing w:val="-2"/>
          <w:sz w:val="14"/>
        </w:rPr>
        <w:t xml:space="preserve"> </w:t>
      </w:r>
      <w:r w:rsidRPr="00591EC3">
        <w:rPr>
          <w:rFonts w:ascii="Arial" w:eastAsia="Arial MT" w:hAnsi="Arial MT" w:cs="Arial MT"/>
          <w:b/>
          <w:sz w:val="14"/>
        </w:rPr>
        <w:t>CENTRAL</w:t>
      </w:r>
      <w:r w:rsidRPr="00591EC3">
        <w:rPr>
          <w:rFonts w:ascii="Arial" w:eastAsia="Arial MT" w:hAnsi="Arial MT" w:cs="Arial MT"/>
          <w:b/>
          <w:spacing w:val="-4"/>
          <w:sz w:val="14"/>
        </w:rPr>
        <w:t xml:space="preserve"> </w:t>
      </w:r>
      <w:r w:rsidRPr="00591EC3">
        <w:rPr>
          <w:rFonts w:ascii="Arial" w:eastAsia="Arial MT" w:hAnsi="Arial MT" w:cs="Arial MT"/>
          <w:b/>
          <w:sz w:val="14"/>
        </w:rPr>
        <w:t>UNIVERSITIES</w:t>
      </w:r>
      <w:r w:rsidRPr="00591EC3">
        <w:rPr>
          <w:rFonts w:ascii="Arial" w:eastAsia="Arial MT" w:hAnsi="Arial MT" w:cs="Arial MT"/>
          <w:b/>
          <w:spacing w:val="-2"/>
          <w:sz w:val="14"/>
        </w:rPr>
        <w:t xml:space="preserve"> </w:t>
      </w:r>
      <w:r w:rsidRPr="00591EC3">
        <w:rPr>
          <w:rFonts w:ascii="Arial" w:eastAsia="Arial MT" w:hAnsi="Arial MT" w:cs="Arial MT"/>
          <w:b/>
          <w:sz w:val="14"/>
        </w:rPr>
        <w:t>ACT,</w:t>
      </w:r>
      <w:r w:rsidRPr="00591EC3">
        <w:rPr>
          <w:rFonts w:ascii="Arial" w:eastAsia="Arial MT" w:hAnsi="Arial MT" w:cs="Arial MT"/>
          <w:b/>
          <w:spacing w:val="-3"/>
          <w:sz w:val="14"/>
        </w:rPr>
        <w:t xml:space="preserve"> </w:t>
      </w:r>
      <w:r w:rsidRPr="00591EC3">
        <w:rPr>
          <w:rFonts w:ascii="Arial" w:eastAsia="Arial MT" w:hAnsi="Arial MT" w:cs="Arial MT"/>
          <w:b/>
          <w:sz w:val="14"/>
        </w:rPr>
        <w:t>2009)</w:t>
      </w:r>
    </w:p>
    <w:p w:rsidR="00591EC3" w:rsidRPr="00591EC3" w:rsidRDefault="00591EC3" w:rsidP="00591EC3">
      <w:pPr>
        <w:widowControl w:val="0"/>
        <w:autoSpaceDE w:val="0"/>
        <w:autoSpaceDN w:val="0"/>
        <w:spacing w:before="1"/>
        <w:jc w:val="left"/>
        <w:rPr>
          <w:rFonts w:ascii="Arial" w:eastAsia="Arial MT" w:hAnsi="Arial MT" w:cs="Arial MT"/>
          <w:b/>
          <w:sz w:val="14"/>
          <w:szCs w:val="15"/>
        </w:rPr>
      </w:pPr>
    </w:p>
    <w:p w:rsidR="00591EC3" w:rsidRPr="00591EC3" w:rsidRDefault="00591EC3" w:rsidP="00591EC3">
      <w:pPr>
        <w:widowControl w:val="0"/>
        <w:autoSpaceDE w:val="0"/>
        <w:autoSpaceDN w:val="0"/>
        <w:ind w:left="925" w:right="29"/>
        <w:jc w:val="center"/>
        <w:outlineLvl w:val="3"/>
        <w:rPr>
          <w:rFonts w:ascii="Arial" w:eastAsia="Arial" w:hAnsi="Arial" w:cs="Arial"/>
          <w:b/>
          <w:bCs/>
          <w:sz w:val="23"/>
          <w:szCs w:val="23"/>
        </w:rPr>
      </w:pPr>
      <w:r w:rsidRPr="00591EC3">
        <w:rPr>
          <w:rFonts w:ascii="Arial" w:eastAsia="Arial" w:hAnsi="Arial" w:cs="Arial"/>
          <w:b/>
          <w:bCs/>
          <w:sz w:val="23"/>
          <w:szCs w:val="23"/>
        </w:rPr>
        <w:t>Koni,</w:t>
      </w:r>
      <w:r w:rsidRPr="00591EC3">
        <w:rPr>
          <w:rFonts w:ascii="Arial" w:eastAsia="Arial" w:hAnsi="Arial" w:cs="Arial"/>
          <w:b/>
          <w:bCs/>
          <w:spacing w:val="-3"/>
          <w:sz w:val="23"/>
          <w:szCs w:val="23"/>
        </w:rPr>
        <w:t xml:space="preserve"> </w:t>
      </w:r>
      <w:r w:rsidRPr="00591EC3">
        <w:rPr>
          <w:rFonts w:ascii="Arial" w:eastAsia="Arial" w:hAnsi="Arial" w:cs="Arial"/>
          <w:b/>
          <w:bCs/>
          <w:sz w:val="23"/>
          <w:szCs w:val="23"/>
        </w:rPr>
        <w:t>Bilaspur</w:t>
      </w:r>
      <w:r w:rsidRPr="00591EC3">
        <w:rPr>
          <w:rFonts w:ascii="Arial" w:eastAsia="Arial" w:hAnsi="Arial" w:cs="Arial"/>
          <w:b/>
          <w:bCs/>
          <w:spacing w:val="-3"/>
          <w:sz w:val="23"/>
          <w:szCs w:val="23"/>
        </w:rPr>
        <w:t xml:space="preserve"> </w:t>
      </w:r>
      <w:r w:rsidRPr="00591EC3">
        <w:rPr>
          <w:rFonts w:ascii="Arial" w:eastAsia="Arial" w:hAnsi="Arial" w:cs="Arial"/>
          <w:b/>
          <w:bCs/>
          <w:sz w:val="23"/>
          <w:szCs w:val="23"/>
        </w:rPr>
        <w:t>(C.G.)</w:t>
      </w:r>
      <w:r w:rsidRPr="00591EC3">
        <w:rPr>
          <w:rFonts w:ascii="Arial" w:eastAsia="Arial" w:hAnsi="Arial" w:cs="Arial"/>
          <w:b/>
          <w:bCs/>
          <w:spacing w:val="-2"/>
          <w:sz w:val="23"/>
          <w:szCs w:val="23"/>
        </w:rPr>
        <w:t xml:space="preserve"> </w:t>
      </w:r>
      <w:r w:rsidRPr="00591EC3">
        <w:rPr>
          <w:rFonts w:ascii="Arial" w:eastAsia="Arial" w:hAnsi="Arial" w:cs="Arial"/>
          <w:b/>
          <w:bCs/>
          <w:sz w:val="23"/>
          <w:szCs w:val="23"/>
        </w:rPr>
        <w:t>495</w:t>
      </w:r>
      <w:r w:rsidRPr="00591EC3">
        <w:rPr>
          <w:rFonts w:ascii="Arial" w:eastAsia="Arial" w:hAnsi="Arial" w:cs="Arial"/>
          <w:b/>
          <w:bCs/>
          <w:spacing w:val="-3"/>
          <w:sz w:val="23"/>
          <w:szCs w:val="23"/>
        </w:rPr>
        <w:t xml:space="preserve"> </w:t>
      </w:r>
      <w:r w:rsidRPr="00591EC3">
        <w:rPr>
          <w:rFonts w:ascii="Arial" w:eastAsia="Arial" w:hAnsi="Arial" w:cs="Arial"/>
          <w:b/>
          <w:bCs/>
          <w:sz w:val="23"/>
          <w:szCs w:val="23"/>
        </w:rPr>
        <w:t>009</w:t>
      </w:r>
    </w:p>
    <w:p w:rsidR="00591EC3" w:rsidRPr="00591EC3" w:rsidRDefault="00591EC3" w:rsidP="00591EC3">
      <w:pPr>
        <w:widowControl w:val="0"/>
        <w:autoSpaceDE w:val="0"/>
        <w:autoSpaceDN w:val="0"/>
        <w:spacing w:before="9"/>
        <w:ind w:left="1132" w:right="181"/>
        <w:jc w:val="center"/>
        <w:rPr>
          <w:rFonts w:ascii="Arial" w:eastAsia="Arial MT" w:hAnsi="Arial MT" w:cs="Arial MT"/>
          <w:b/>
          <w:sz w:val="23"/>
        </w:rPr>
      </w:pPr>
      <w:r w:rsidRPr="00591EC3">
        <w:rPr>
          <w:rFonts w:ascii="Arial" w:eastAsia="Arial MT" w:hAnsi="Arial MT" w:cs="Arial MT"/>
          <w:b/>
          <w:sz w:val="23"/>
        </w:rPr>
        <w:t>Phone</w:t>
      </w:r>
      <w:r w:rsidRPr="00591EC3">
        <w:rPr>
          <w:rFonts w:ascii="Arial" w:eastAsia="Arial MT" w:hAnsi="Arial MT" w:cs="Arial MT"/>
          <w:b/>
          <w:spacing w:val="-5"/>
          <w:sz w:val="23"/>
        </w:rPr>
        <w:t xml:space="preserve"> </w:t>
      </w:r>
      <w:r w:rsidRPr="00591EC3">
        <w:rPr>
          <w:rFonts w:ascii="Arial" w:eastAsia="Arial MT" w:hAnsi="Arial MT" w:cs="Arial MT"/>
          <w:b/>
          <w:sz w:val="23"/>
        </w:rPr>
        <w:t>:</w:t>
      </w:r>
      <w:r w:rsidRPr="00591EC3">
        <w:rPr>
          <w:rFonts w:ascii="Arial" w:eastAsia="Arial MT" w:hAnsi="Arial MT" w:cs="Arial MT"/>
          <w:b/>
          <w:spacing w:val="-1"/>
          <w:sz w:val="23"/>
        </w:rPr>
        <w:t xml:space="preserve"> </w:t>
      </w:r>
      <w:r w:rsidRPr="00591EC3">
        <w:rPr>
          <w:rFonts w:ascii="Arial" w:eastAsia="Arial MT" w:hAnsi="Arial MT" w:cs="Arial MT"/>
          <w:b/>
          <w:sz w:val="23"/>
        </w:rPr>
        <w:t>07752-260460</w:t>
      </w:r>
    </w:p>
    <w:p w:rsidR="00591EC3" w:rsidRPr="00591EC3" w:rsidRDefault="00591EC3" w:rsidP="00591EC3">
      <w:pPr>
        <w:widowControl w:val="0"/>
        <w:autoSpaceDE w:val="0"/>
        <w:autoSpaceDN w:val="0"/>
        <w:spacing w:before="9"/>
        <w:ind w:left="840" w:right="181"/>
        <w:jc w:val="center"/>
        <w:rPr>
          <w:rFonts w:ascii="Arial" w:eastAsia="Arial MT" w:hAnsi="Arial MT" w:cs="Arial MT"/>
          <w:b/>
          <w:sz w:val="23"/>
        </w:rPr>
      </w:pPr>
      <w:r w:rsidRPr="00591EC3">
        <w:rPr>
          <w:rFonts w:ascii="Arial" w:eastAsia="Arial MT" w:hAnsi="Arial MT" w:cs="Arial MT"/>
          <w:b/>
          <w:sz w:val="23"/>
        </w:rPr>
        <w:t>Website</w:t>
      </w:r>
      <w:r w:rsidRPr="00591EC3">
        <w:rPr>
          <w:rFonts w:ascii="Arial" w:eastAsia="Arial MT" w:hAnsi="Arial MT" w:cs="Arial MT"/>
          <w:b/>
          <w:spacing w:val="-5"/>
          <w:sz w:val="23"/>
        </w:rPr>
        <w:t xml:space="preserve"> </w:t>
      </w:r>
      <w:r w:rsidRPr="00591EC3">
        <w:rPr>
          <w:rFonts w:ascii="Arial" w:eastAsia="Arial MT" w:hAnsi="Arial MT" w:cs="Arial MT"/>
          <w:b/>
          <w:sz w:val="23"/>
        </w:rPr>
        <w:t>:</w:t>
      </w:r>
      <w:r w:rsidRPr="00591EC3">
        <w:rPr>
          <w:rFonts w:ascii="Arial" w:eastAsia="Arial MT" w:hAnsi="Arial MT" w:cs="Arial MT"/>
          <w:b/>
          <w:spacing w:val="-2"/>
          <w:sz w:val="23"/>
        </w:rPr>
        <w:t xml:space="preserve"> </w:t>
      </w:r>
      <w:hyperlink r:id="rId10">
        <w:r w:rsidRPr="00591EC3">
          <w:rPr>
            <w:rFonts w:ascii="Arial" w:eastAsia="Arial MT" w:hAnsi="Arial MT" w:cs="Arial MT"/>
            <w:b/>
            <w:sz w:val="23"/>
          </w:rPr>
          <w:t>http://www.ggu.ac.in</w:t>
        </w:r>
      </w:hyperlink>
    </w:p>
    <w:p w:rsidR="00591EC3" w:rsidRPr="00591EC3" w:rsidRDefault="00591EC3" w:rsidP="00591EC3">
      <w:pPr>
        <w:widowControl w:val="0"/>
        <w:autoSpaceDE w:val="0"/>
        <w:autoSpaceDN w:val="0"/>
        <w:spacing w:before="90"/>
        <w:ind w:left="929" w:right="333"/>
        <w:jc w:val="center"/>
        <w:rPr>
          <w:rFonts w:ascii="Arial" w:eastAsia="Arial MT" w:hAnsi="Arial MT" w:cs="Arial MT"/>
          <w:b/>
          <w:sz w:val="33"/>
        </w:rPr>
      </w:pPr>
      <w:r w:rsidRPr="00591EC3">
        <w:rPr>
          <w:rFonts w:ascii="Arial MT" w:eastAsia="Arial MT" w:hAnsi="Arial MT" w:cs="Arial MT"/>
        </w:rPr>
        <w:br w:type="column"/>
      </w:r>
      <w:r w:rsidRPr="00591EC3">
        <w:rPr>
          <w:rFonts w:ascii="Arial" w:eastAsia="Arial MT" w:hAnsi="Arial MT" w:cs="Arial MT"/>
          <w:b/>
          <w:color w:val="FFFFFF"/>
          <w:sz w:val="33"/>
        </w:rPr>
        <w:lastRenderedPageBreak/>
        <w:t>2022-23</w:t>
      </w:r>
    </w:p>
    <w:p w:rsidR="00591EC3" w:rsidRPr="00591EC3" w:rsidRDefault="00591EC3" w:rsidP="00591EC3">
      <w:pPr>
        <w:widowControl w:val="0"/>
        <w:autoSpaceDE w:val="0"/>
        <w:autoSpaceDN w:val="0"/>
        <w:spacing w:before="9"/>
        <w:jc w:val="left"/>
        <w:rPr>
          <w:rFonts w:ascii="Arial" w:eastAsia="Arial MT" w:hAnsi="Arial MT" w:cs="Arial MT"/>
          <w:b/>
          <w:sz w:val="51"/>
          <w:szCs w:val="15"/>
        </w:rPr>
      </w:pPr>
    </w:p>
    <w:p w:rsidR="00591EC3" w:rsidRPr="00591EC3" w:rsidRDefault="00591EC3" w:rsidP="00591EC3">
      <w:pPr>
        <w:widowControl w:val="0"/>
        <w:autoSpaceDE w:val="0"/>
        <w:autoSpaceDN w:val="0"/>
        <w:spacing w:before="1" w:line="295" w:lineRule="auto"/>
        <w:ind w:left="1152" w:right="699" w:hanging="2"/>
        <w:jc w:val="center"/>
        <w:outlineLvl w:val="2"/>
        <w:rPr>
          <w:rFonts w:ascii="Arial" w:eastAsia="Arial" w:hAnsi="Arial" w:cs="Arial"/>
          <w:b/>
          <w:bCs/>
          <w:color w:val="FFFFFF"/>
          <w:sz w:val="24"/>
          <w:szCs w:val="24"/>
        </w:rPr>
      </w:pPr>
      <w:r w:rsidRPr="00591EC3">
        <w:rPr>
          <w:rFonts w:ascii="Arial" w:eastAsia="Arial" w:hAnsi="Arial" w:cs="Arial"/>
          <w:b/>
          <w:bCs/>
          <w:color w:val="FFFFFF"/>
          <w:sz w:val="24"/>
          <w:szCs w:val="24"/>
        </w:rPr>
        <w:t>DEPARTMENT OF LAW</w:t>
      </w:r>
    </w:p>
    <w:p w:rsidR="00591EC3" w:rsidRPr="00591EC3" w:rsidRDefault="00591EC3" w:rsidP="00591EC3">
      <w:pPr>
        <w:widowControl w:val="0"/>
        <w:autoSpaceDE w:val="0"/>
        <w:autoSpaceDN w:val="0"/>
        <w:spacing w:before="1" w:line="295" w:lineRule="auto"/>
        <w:ind w:left="1152" w:right="699" w:hanging="2"/>
        <w:jc w:val="center"/>
        <w:outlineLvl w:val="2"/>
        <w:rPr>
          <w:rFonts w:ascii="Arial" w:eastAsia="Arial" w:hAnsi="Arial" w:cs="Arial"/>
          <w:b/>
          <w:bCs/>
          <w:color w:val="FFFFFF"/>
          <w:sz w:val="24"/>
          <w:szCs w:val="24"/>
        </w:rPr>
      </w:pPr>
      <w:r w:rsidRPr="00591EC3">
        <w:rPr>
          <w:rFonts w:ascii="Arial" w:eastAsia="Arial" w:hAnsi="Arial" w:cs="Arial"/>
          <w:b/>
          <w:bCs/>
          <w:color w:val="FFFFFF"/>
          <w:spacing w:val="1"/>
          <w:sz w:val="24"/>
          <w:szCs w:val="24"/>
        </w:rPr>
        <w:t xml:space="preserve"> </w:t>
      </w:r>
      <w:r w:rsidRPr="00591EC3">
        <w:rPr>
          <w:rFonts w:ascii="Arial" w:eastAsia="Arial" w:hAnsi="Arial" w:cs="Arial"/>
          <w:b/>
          <w:bCs/>
          <w:color w:val="FFFFFF"/>
          <w:sz w:val="24"/>
          <w:szCs w:val="24"/>
        </w:rPr>
        <w:t>SCHOOL OF STUDIES IN LAW</w:t>
      </w:r>
    </w:p>
    <w:p w:rsidR="00591EC3" w:rsidRPr="00591EC3" w:rsidRDefault="00591EC3" w:rsidP="00591EC3">
      <w:pPr>
        <w:widowControl w:val="0"/>
        <w:autoSpaceDE w:val="0"/>
        <w:autoSpaceDN w:val="0"/>
        <w:spacing w:before="1" w:line="295" w:lineRule="auto"/>
        <w:ind w:left="1152" w:right="699" w:hanging="2"/>
        <w:jc w:val="center"/>
        <w:outlineLvl w:val="2"/>
        <w:rPr>
          <w:rFonts w:ascii="Arial" w:eastAsia="Arial" w:hAnsi="Arial" w:cs="Arial"/>
          <w:b/>
          <w:bCs/>
          <w:sz w:val="24"/>
          <w:szCs w:val="24"/>
        </w:rPr>
      </w:pPr>
      <w:r w:rsidRPr="00591EC3">
        <w:rPr>
          <w:rFonts w:ascii="Arial" w:eastAsia="Arial" w:hAnsi="Arial" w:cs="Arial"/>
          <w:b/>
          <w:bCs/>
          <w:color w:val="FFFFFF"/>
          <w:spacing w:val="-10"/>
          <w:sz w:val="24"/>
          <w:szCs w:val="24"/>
        </w:rPr>
        <w:t xml:space="preserve"> </w:t>
      </w:r>
      <w:r w:rsidRPr="00591EC3">
        <w:rPr>
          <w:rFonts w:ascii="Arial" w:eastAsia="Arial" w:hAnsi="Arial" w:cs="Arial"/>
          <w:b/>
          <w:bCs/>
          <w:color w:val="FFFFFF"/>
          <w:sz w:val="24"/>
          <w:szCs w:val="24"/>
        </w:rPr>
        <w:t>GURU</w:t>
      </w:r>
      <w:r w:rsidRPr="00591EC3">
        <w:rPr>
          <w:rFonts w:ascii="Arial" w:eastAsia="Arial" w:hAnsi="Arial" w:cs="Arial"/>
          <w:b/>
          <w:bCs/>
          <w:color w:val="FFFFFF"/>
          <w:spacing w:val="-10"/>
          <w:sz w:val="24"/>
          <w:szCs w:val="24"/>
        </w:rPr>
        <w:t xml:space="preserve"> </w:t>
      </w:r>
      <w:r w:rsidRPr="00591EC3">
        <w:rPr>
          <w:rFonts w:ascii="Arial" w:eastAsia="Arial" w:hAnsi="Arial" w:cs="Arial"/>
          <w:b/>
          <w:bCs/>
          <w:color w:val="FFFFFF"/>
          <w:sz w:val="24"/>
          <w:szCs w:val="24"/>
        </w:rPr>
        <w:t>GHASIDASVISHWAVIDYALAYA</w:t>
      </w:r>
    </w:p>
    <w:p w:rsidR="00591EC3" w:rsidRPr="00591EC3" w:rsidRDefault="00591EC3" w:rsidP="00591EC3">
      <w:pPr>
        <w:widowControl w:val="0"/>
        <w:autoSpaceDE w:val="0"/>
        <w:autoSpaceDN w:val="0"/>
        <w:spacing w:line="170" w:lineRule="exact"/>
        <w:ind w:left="929" w:right="578"/>
        <w:jc w:val="center"/>
        <w:rPr>
          <w:rFonts w:ascii="Arial" w:eastAsia="Arial MT" w:hAnsi="Arial MT" w:cs="Arial MT"/>
          <w:b/>
          <w:sz w:val="15"/>
        </w:rPr>
      </w:pPr>
      <w:r w:rsidRPr="00591EC3">
        <w:rPr>
          <w:rFonts w:ascii="Arial" w:eastAsia="Arial MT" w:hAnsi="Arial MT" w:cs="Arial MT"/>
          <w:b/>
          <w:color w:val="FFFFFF"/>
          <w:sz w:val="15"/>
        </w:rPr>
        <w:t>(A</w:t>
      </w:r>
      <w:r w:rsidRPr="00591EC3">
        <w:rPr>
          <w:rFonts w:ascii="Arial" w:eastAsia="Arial MT" w:hAnsi="Arial MT" w:cs="Arial MT"/>
          <w:b/>
          <w:color w:val="FFFFFF"/>
          <w:spacing w:val="-3"/>
          <w:sz w:val="15"/>
        </w:rPr>
        <w:t xml:space="preserve"> </w:t>
      </w:r>
      <w:r w:rsidRPr="00591EC3">
        <w:rPr>
          <w:rFonts w:ascii="Arial" w:eastAsia="Arial MT" w:hAnsi="Arial MT" w:cs="Arial MT"/>
          <w:b/>
          <w:color w:val="FFFFFF"/>
          <w:sz w:val="15"/>
        </w:rPr>
        <w:t>CENTRAL</w:t>
      </w:r>
      <w:r w:rsidRPr="00591EC3">
        <w:rPr>
          <w:rFonts w:ascii="Arial" w:eastAsia="Arial MT" w:hAnsi="Arial MT" w:cs="Arial MT"/>
          <w:b/>
          <w:color w:val="FFFFFF"/>
          <w:spacing w:val="-3"/>
          <w:sz w:val="15"/>
        </w:rPr>
        <w:t xml:space="preserve"> </w:t>
      </w:r>
      <w:r w:rsidRPr="00591EC3">
        <w:rPr>
          <w:rFonts w:ascii="Arial" w:eastAsia="Arial MT" w:hAnsi="Arial MT" w:cs="Arial MT"/>
          <w:b/>
          <w:color w:val="FFFFFF"/>
          <w:sz w:val="15"/>
        </w:rPr>
        <w:t>UNIVERSITY</w:t>
      </w:r>
      <w:r w:rsidRPr="00591EC3">
        <w:rPr>
          <w:rFonts w:ascii="Arial" w:eastAsia="Arial MT" w:hAnsi="Arial MT" w:cs="Arial MT"/>
          <w:b/>
          <w:color w:val="FFFFFF"/>
          <w:spacing w:val="-2"/>
          <w:sz w:val="15"/>
        </w:rPr>
        <w:t xml:space="preserve"> </w:t>
      </w:r>
      <w:r w:rsidRPr="00591EC3">
        <w:rPr>
          <w:rFonts w:ascii="Arial" w:eastAsia="Arial MT" w:hAnsi="Arial MT" w:cs="Arial MT"/>
          <w:b/>
          <w:color w:val="FFFFFF"/>
          <w:sz w:val="15"/>
        </w:rPr>
        <w:t>ESTABLISHED</w:t>
      </w:r>
      <w:r w:rsidRPr="00591EC3">
        <w:rPr>
          <w:rFonts w:ascii="Arial" w:eastAsia="Arial MT" w:hAnsi="Arial MT" w:cs="Arial MT"/>
          <w:b/>
          <w:color w:val="FFFFFF"/>
          <w:spacing w:val="-1"/>
          <w:sz w:val="15"/>
        </w:rPr>
        <w:t xml:space="preserve"> </w:t>
      </w:r>
      <w:r w:rsidRPr="00591EC3">
        <w:rPr>
          <w:rFonts w:ascii="Arial" w:eastAsia="Arial MT" w:hAnsi="Arial MT" w:cs="Arial MT"/>
          <w:b/>
          <w:color w:val="FFFFFF"/>
          <w:sz w:val="15"/>
        </w:rPr>
        <w:t>BY</w:t>
      </w:r>
      <w:r w:rsidRPr="00591EC3">
        <w:rPr>
          <w:rFonts w:ascii="Arial" w:eastAsia="Arial MT" w:hAnsi="Arial MT" w:cs="Arial MT"/>
          <w:b/>
          <w:color w:val="FFFFFF"/>
          <w:spacing w:val="-2"/>
          <w:sz w:val="15"/>
        </w:rPr>
        <w:t xml:space="preserve"> </w:t>
      </w:r>
      <w:r w:rsidRPr="00591EC3">
        <w:rPr>
          <w:rFonts w:ascii="Arial" w:eastAsia="Arial MT" w:hAnsi="Arial MT" w:cs="Arial MT"/>
          <w:b/>
          <w:color w:val="FFFFFF"/>
          <w:sz w:val="15"/>
        </w:rPr>
        <w:t>THE</w:t>
      </w:r>
      <w:r w:rsidRPr="00591EC3">
        <w:rPr>
          <w:rFonts w:ascii="Arial" w:eastAsia="Arial MT" w:hAnsi="Arial MT" w:cs="Arial MT"/>
          <w:b/>
          <w:color w:val="FFFFFF"/>
          <w:spacing w:val="-5"/>
          <w:sz w:val="15"/>
        </w:rPr>
        <w:t xml:space="preserve"> </w:t>
      </w:r>
      <w:r w:rsidRPr="00591EC3">
        <w:rPr>
          <w:rFonts w:ascii="Arial" w:eastAsia="Arial MT" w:hAnsi="Arial MT" w:cs="Arial MT"/>
          <w:b/>
          <w:color w:val="FFFFFF"/>
          <w:sz w:val="15"/>
        </w:rPr>
        <w:t>CENTRAL</w:t>
      </w:r>
      <w:r w:rsidRPr="00591EC3">
        <w:rPr>
          <w:rFonts w:ascii="Arial" w:eastAsia="Arial MT" w:hAnsi="Arial MT" w:cs="Arial MT"/>
          <w:b/>
          <w:color w:val="FFFFFF"/>
          <w:spacing w:val="-4"/>
          <w:sz w:val="15"/>
        </w:rPr>
        <w:t xml:space="preserve"> </w:t>
      </w:r>
      <w:r w:rsidRPr="00591EC3">
        <w:rPr>
          <w:rFonts w:ascii="Arial" w:eastAsia="Arial MT" w:hAnsi="Arial MT" w:cs="Arial MT"/>
          <w:b/>
          <w:color w:val="FFFFFF"/>
          <w:sz w:val="15"/>
        </w:rPr>
        <w:t>UNIVERSITIES</w:t>
      </w:r>
      <w:r w:rsidRPr="00591EC3">
        <w:rPr>
          <w:rFonts w:ascii="Arial" w:eastAsia="Arial MT" w:hAnsi="Arial MT" w:cs="Arial MT"/>
          <w:b/>
          <w:color w:val="FFFFFF"/>
          <w:spacing w:val="-3"/>
          <w:sz w:val="15"/>
        </w:rPr>
        <w:t xml:space="preserve"> </w:t>
      </w:r>
      <w:r w:rsidRPr="00591EC3">
        <w:rPr>
          <w:rFonts w:ascii="Arial" w:eastAsia="Arial MT" w:hAnsi="Arial MT" w:cs="Arial MT"/>
          <w:b/>
          <w:color w:val="FFFFFF"/>
          <w:sz w:val="15"/>
        </w:rPr>
        <w:t>ACT,</w:t>
      </w:r>
      <w:r w:rsidRPr="00591EC3">
        <w:rPr>
          <w:rFonts w:ascii="Arial" w:eastAsia="Arial MT" w:hAnsi="Arial MT" w:cs="Arial MT"/>
          <w:b/>
          <w:color w:val="FFFFFF"/>
          <w:spacing w:val="-1"/>
          <w:sz w:val="15"/>
        </w:rPr>
        <w:t xml:space="preserve"> </w:t>
      </w:r>
      <w:r w:rsidRPr="00591EC3">
        <w:rPr>
          <w:rFonts w:ascii="Arial" w:eastAsia="Arial MT" w:hAnsi="Arial MT" w:cs="Arial MT"/>
          <w:b/>
          <w:color w:val="FFFFFF"/>
          <w:sz w:val="15"/>
        </w:rPr>
        <w:t>2009)</w:t>
      </w:r>
    </w:p>
    <w:p w:rsidR="00591EC3" w:rsidRPr="00591EC3" w:rsidRDefault="00591EC3" w:rsidP="00591EC3">
      <w:pPr>
        <w:widowControl w:val="0"/>
        <w:autoSpaceDE w:val="0"/>
        <w:autoSpaceDN w:val="0"/>
        <w:spacing w:before="6"/>
        <w:jc w:val="left"/>
        <w:rPr>
          <w:rFonts w:ascii="Arial" w:eastAsia="Arial MT" w:hAnsi="Arial MT" w:cs="Arial MT"/>
          <w:b/>
          <w:sz w:val="18"/>
          <w:szCs w:val="15"/>
        </w:rPr>
      </w:pPr>
    </w:p>
    <w:p w:rsidR="00591EC3" w:rsidRPr="00591EC3" w:rsidRDefault="00591EC3" w:rsidP="00591EC3">
      <w:pPr>
        <w:widowControl w:val="0"/>
        <w:autoSpaceDE w:val="0"/>
        <w:autoSpaceDN w:val="0"/>
        <w:ind w:left="929" w:right="516"/>
        <w:jc w:val="center"/>
        <w:rPr>
          <w:rFonts w:ascii="Arial" w:eastAsia="Arial MT" w:hAnsi="Arial MT" w:cs="Arial MT"/>
          <w:b/>
          <w:sz w:val="25"/>
        </w:rPr>
      </w:pPr>
      <w:r w:rsidRPr="00591EC3">
        <w:rPr>
          <w:rFonts w:ascii="Arial" w:eastAsia="Arial MT" w:hAnsi="Arial MT" w:cs="Arial MT"/>
          <w:b/>
          <w:color w:val="FFFFFF"/>
          <w:sz w:val="25"/>
        </w:rPr>
        <w:t>BILASPUR</w:t>
      </w:r>
      <w:r w:rsidRPr="00591EC3">
        <w:rPr>
          <w:rFonts w:ascii="Arial" w:eastAsia="Arial MT" w:hAnsi="Arial MT" w:cs="Arial MT"/>
          <w:b/>
          <w:color w:val="FFFFFF"/>
          <w:spacing w:val="-2"/>
          <w:sz w:val="25"/>
        </w:rPr>
        <w:t xml:space="preserve"> </w:t>
      </w:r>
      <w:r w:rsidRPr="00591EC3">
        <w:rPr>
          <w:rFonts w:ascii="Arial" w:eastAsia="Arial MT" w:hAnsi="Arial MT" w:cs="Arial MT"/>
          <w:b/>
          <w:color w:val="FFFFFF"/>
          <w:sz w:val="25"/>
        </w:rPr>
        <w:t>(C.G.)</w:t>
      </w:r>
      <w:r w:rsidRPr="00591EC3">
        <w:rPr>
          <w:rFonts w:ascii="Arial" w:eastAsia="Arial MT" w:hAnsi="Arial MT" w:cs="Arial MT"/>
          <w:b/>
          <w:color w:val="FFFFFF"/>
          <w:spacing w:val="-1"/>
          <w:sz w:val="25"/>
        </w:rPr>
        <w:t xml:space="preserve"> </w:t>
      </w:r>
      <w:r w:rsidRPr="00591EC3">
        <w:rPr>
          <w:rFonts w:ascii="Arial" w:eastAsia="Arial MT" w:hAnsi="Arial MT" w:cs="Arial MT"/>
          <w:b/>
          <w:color w:val="FFFFFF"/>
          <w:sz w:val="25"/>
        </w:rPr>
        <w:t>495</w:t>
      </w:r>
      <w:r w:rsidRPr="00591EC3">
        <w:rPr>
          <w:rFonts w:ascii="Arial" w:eastAsia="Arial MT" w:hAnsi="Arial MT" w:cs="Arial MT"/>
          <w:b/>
          <w:color w:val="FFFFFF"/>
          <w:spacing w:val="-2"/>
          <w:sz w:val="25"/>
        </w:rPr>
        <w:t xml:space="preserve"> </w:t>
      </w:r>
      <w:r w:rsidRPr="00591EC3">
        <w:rPr>
          <w:rFonts w:ascii="Arial" w:eastAsia="Arial MT" w:hAnsi="Arial MT" w:cs="Arial MT"/>
          <w:b/>
          <w:color w:val="FFFFFF"/>
          <w:sz w:val="25"/>
        </w:rPr>
        <w:t>009</w:t>
      </w:r>
    </w:p>
    <w:p w:rsidR="00591EC3" w:rsidRPr="00591EC3" w:rsidRDefault="00591EC3" w:rsidP="00591EC3">
      <w:pPr>
        <w:widowControl w:val="0"/>
        <w:autoSpaceDE w:val="0"/>
        <w:autoSpaceDN w:val="0"/>
        <w:jc w:val="center"/>
        <w:rPr>
          <w:rFonts w:ascii="Arial" w:eastAsia="Arial MT" w:hAnsi="Arial MT" w:cs="Arial MT"/>
          <w:sz w:val="25"/>
        </w:rPr>
        <w:sectPr w:rsidR="00591EC3" w:rsidRPr="00591EC3">
          <w:type w:val="continuous"/>
          <w:pgSz w:w="15840" w:h="12240" w:orient="landscape"/>
          <w:pgMar w:top="900" w:right="40" w:bottom="280" w:left="0" w:header="720" w:footer="720" w:gutter="0"/>
          <w:cols w:num="2" w:space="720" w:equalWidth="0">
            <w:col w:w="6920" w:space="1147"/>
            <w:col w:w="7733"/>
          </w:cols>
        </w:sectPr>
      </w:pPr>
    </w:p>
    <w:tbl>
      <w:tblPr>
        <w:tblW w:w="0" w:type="auto"/>
        <w:tblInd w:w="7" w:type="dxa"/>
        <w:tblLayout w:type="fixed"/>
        <w:tblCellMar>
          <w:left w:w="0" w:type="dxa"/>
          <w:right w:w="0" w:type="dxa"/>
        </w:tblCellMar>
        <w:tblLook w:val="01E0" w:firstRow="1" w:lastRow="1" w:firstColumn="1" w:lastColumn="1" w:noHBand="0" w:noVBand="0"/>
      </w:tblPr>
      <w:tblGrid>
        <w:gridCol w:w="2796"/>
        <w:gridCol w:w="4451"/>
      </w:tblGrid>
      <w:tr w:rsidR="00591EC3" w:rsidRPr="00591EC3" w:rsidTr="0032080E">
        <w:trPr>
          <w:trHeight w:val="642"/>
        </w:trPr>
        <w:tc>
          <w:tcPr>
            <w:tcW w:w="2796" w:type="dxa"/>
          </w:tcPr>
          <w:p w:rsidR="00591EC3" w:rsidRPr="00591EC3" w:rsidRDefault="00591EC3" w:rsidP="00591EC3">
            <w:pPr>
              <w:widowControl w:val="0"/>
              <w:autoSpaceDE w:val="0"/>
              <w:autoSpaceDN w:val="0"/>
              <w:jc w:val="left"/>
              <w:rPr>
                <w:rFonts w:ascii="Times New Roman" w:eastAsia="Arial MT" w:hAnsi="Arial MT" w:cs="Arial MT"/>
                <w:sz w:val="18"/>
              </w:rPr>
            </w:pPr>
          </w:p>
        </w:tc>
        <w:tc>
          <w:tcPr>
            <w:tcW w:w="4451" w:type="dxa"/>
          </w:tcPr>
          <w:p w:rsidR="00591EC3" w:rsidRPr="00591EC3" w:rsidRDefault="00591EC3" w:rsidP="00591EC3">
            <w:pPr>
              <w:widowControl w:val="0"/>
              <w:autoSpaceDE w:val="0"/>
              <w:autoSpaceDN w:val="0"/>
              <w:spacing w:line="370" w:lineRule="exact"/>
              <w:ind w:left="-9"/>
              <w:jc w:val="left"/>
              <w:rPr>
                <w:rFonts w:ascii="Arial" w:eastAsia="Arial MT" w:hAnsi="Arial MT" w:cs="Arial MT"/>
                <w:b/>
                <w:sz w:val="33"/>
              </w:rPr>
            </w:pPr>
            <w:r w:rsidRPr="00591EC3">
              <w:rPr>
                <w:rFonts w:ascii="Arial" w:eastAsia="Arial MT" w:hAnsi="Arial MT" w:cs="Arial MT"/>
                <w:b/>
                <w:sz w:val="33"/>
              </w:rPr>
              <w:t>Personal</w:t>
            </w:r>
            <w:r w:rsidRPr="00591EC3">
              <w:rPr>
                <w:rFonts w:ascii="Arial" w:eastAsia="Arial MT" w:hAnsi="Arial MT" w:cs="Arial MT"/>
                <w:b/>
                <w:spacing w:val="-2"/>
                <w:sz w:val="33"/>
              </w:rPr>
              <w:t xml:space="preserve"> </w:t>
            </w:r>
            <w:r w:rsidRPr="00591EC3">
              <w:rPr>
                <w:rFonts w:ascii="Arial" w:eastAsia="Arial MT" w:hAnsi="Arial MT" w:cs="Arial MT"/>
                <w:b/>
                <w:sz w:val="33"/>
              </w:rPr>
              <w:t>Details</w:t>
            </w:r>
          </w:p>
        </w:tc>
      </w:tr>
      <w:tr w:rsidR="00591EC3" w:rsidRPr="00591EC3" w:rsidTr="0032080E">
        <w:trPr>
          <w:trHeight w:val="574"/>
        </w:trPr>
        <w:tc>
          <w:tcPr>
            <w:tcW w:w="2796" w:type="dxa"/>
          </w:tcPr>
          <w:p w:rsidR="00591EC3" w:rsidRPr="00591EC3" w:rsidRDefault="00591EC3" w:rsidP="00591EC3">
            <w:pPr>
              <w:widowControl w:val="0"/>
              <w:autoSpaceDE w:val="0"/>
              <w:autoSpaceDN w:val="0"/>
              <w:spacing w:before="1"/>
              <w:jc w:val="left"/>
              <w:rPr>
                <w:rFonts w:ascii="Arial" w:eastAsia="Arial MT" w:hAnsi="Arial MT" w:cs="Arial MT"/>
                <w:b/>
                <w:sz w:val="23"/>
              </w:rPr>
            </w:pPr>
          </w:p>
          <w:p w:rsidR="00591EC3" w:rsidRPr="00591EC3" w:rsidRDefault="00591EC3" w:rsidP="00591EC3">
            <w:pPr>
              <w:widowControl w:val="0"/>
              <w:autoSpaceDE w:val="0"/>
              <w:autoSpaceDN w:val="0"/>
              <w:ind w:left="238"/>
              <w:jc w:val="left"/>
              <w:rPr>
                <w:rFonts w:ascii="Arial" w:eastAsia="Arial MT" w:hAnsi="Arial MT" w:cs="Arial MT"/>
                <w:b/>
                <w:sz w:val="19"/>
              </w:rPr>
            </w:pPr>
            <w:r w:rsidRPr="00591EC3">
              <w:rPr>
                <w:rFonts w:ascii="Arial" w:eastAsia="Arial MT" w:hAnsi="Arial MT" w:cs="Arial MT"/>
                <w:b/>
                <w:sz w:val="19"/>
              </w:rPr>
              <w:t>Name</w:t>
            </w:r>
          </w:p>
        </w:tc>
        <w:tc>
          <w:tcPr>
            <w:tcW w:w="4451" w:type="dxa"/>
          </w:tcPr>
          <w:p w:rsidR="00591EC3" w:rsidRPr="00591EC3" w:rsidRDefault="00591EC3" w:rsidP="00591EC3">
            <w:pPr>
              <w:widowControl w:val="0"/>
              <w:autoSpaceDE w:val="0"/>
              <w:autoSpaceDN w:val="0"/>
              <w:spacing w:before="1"/>
              <w:jc w:val="left"/>
              <w:rPr>
                <w:rFonts w:ascii="Arial" w:eastAsia="Arial MT" w:hAnsi="Arial MT" w:cs="Arial MT"/>
                <w:b/>
                <w:sz w:val="23"/>
              </w:rPr>
            </w:pPr>
          </w:p>
          <w:p w:rsidR="00591EC3" w:rsidRPr="00591EC3" w:rsidRDefault="00591EC3" w:rsidP="00591EC3">
            <w:pPr>
              <w:widowControl w:val="0"/>
              <w:tabs>
                <w:tab w:val="left" w:pos="2271"/>
                <w:tab w:val="left" w:pos="4498"/>
              </w:tabs>
              <w:autoSpaceDE w:val="0"/>
              <w:autoSpaceDN w:val="0"/>
              <w:ind w:left="-12" w:right="-58"/>
              <w:jc w:val="left"/>
              <w:rPr>
                <w:rFonts w:ascii="Arial" w:eastAsia="Arial MT" w:hAnsi="Arial MT" w:cs="Arial MT"/>
                <w:b/>
                <w:sz w:val="19"/>
              </w:rPr>
            </w:pPr>
            <w:r w:rsidRPr="00591EC3">
              <w:rPr>
                <w:rFonts w:ascii="Arial" w:eastAsia="Arial MT" w:hAnsi="Arial MT" w:cs="Arial MT"/>
                <w:b/>
                <w:sz w:val="19"/>
              </w:rPr>
              <w:t>:</w:t>
            </w:r>
            <w:r w:rsidRPr="00591EC3">
              <w:rPr>
                <w:rFonts w:ascii="Arial" w:eastAsia="Arial MT" w:hAnsi="Arial MT" w:cs="Arial MT"/>
                <w:b/>
                <w:sz w:val="19"/>
                <w:u w:val="single"/>
              </w:rPr>
              <w:tab/>
            </w:r>
            <w:r w:rsidRPr="00591EC3">
              <w:rPr>
                <w:rFonts w:ascii="Arial" w:eastAsia="Arial MT" w:hAnsi="Arial MT" w:cs="Arial MT"/>
                <w:b/>
                <w:sz w:val="19"/>
              </w:rPr>
              <w:t>_</w:t>
            </w:r>
            <w:r w:rsidRPr="00591EC3">
              <w:rPr>
                <w:rFonts w:ascii="Arial" w:eastAsia="Arial MT" w:hAnsi="Arial MT" w:cs="Arial MT"/>
                <w:b/>
                <w:w w:val="99"/>
                <w:sz w:val="19"/>
                <w:u w:val="single"/>
              </w:rPr>
              <w:t xml:space="preserve"> </w:t>
            </w:r>
            <w:r w:rsidRPr="00591EC3">
              <w:rPr>
                <w:rFonts w:ascii="Arial" w:eastAsia="Arial MT" w:hAnsi="Arial MT" w:cs="Arial MT"/>
                <w:b/>
                <w:sz w:val="19"/>
                <w:u w:val="single"/>
              </w:rPr>
              <w:tab/>
            </w:r>
          </w:p>
        </w:tc>
      </w:tr>
      <w:tr w:rsidR="00591EC3" w:rsidRPr="00591EC3" w:rsidTr="0032080E">
        <w:trPr>
          <w:trHeight w:val="390"/>
        </w:trPr>
        <w:tc>
          <w:tcPr>
            <w:tcW w:w="2796" w:type="dxa"/>
          </w:tcPr>
          <w:p w:rsidR="00591EC3" w:rsidRPr="00591EC3" w:rsidRDefault="00591EC3" w:rsidP="00591EC3">
            <w:pPr>
              <w:widowControl w:val="0"/>
              <w:autoSpaceDE w:val="0"/>
              <w:autoSpaceDN w:val="0"/>
              <w:spacing w:before="83"/>
              <w:ind w:left="238"/>
              <w:jc w:val="left"/>
              <w:rPr>
                <w:rFonts w:ascii="Arial" w:eastAsia="Arial MT" w:hAnsi="Arial MT" w:cs="Arial MT"/>
                <w:b/>
                <w:sz w:val="19"/>
              </w:rPr>
            </w:pPr>
            <w:r w:rsidRPr="00591EC3">
              <w:rPr>
                <w:rFonts w:ascii="Arial" w:eastAsia="Arial MT" w:hAnsi="Arial MT" w:cs="Arial MT"/>
                <w:b/>
                <w:sz w:val="19"/>
              </w:rPr>
              <w:t>Father's</w:t>
            </w:r>
            <w:r w:rsidRPr="00591EC3">
              <w:rPr>
                <w:rFonts w:ascii="Arial" w:eastAsia="Arial MT" w:hAnsi="Arial MT" w:cs="Arial MT"/>
                <w:b/>
                <w:spacing w:val="-3"/>
                <w:sz w:val="19"/>
              </w:rPr>
              <w:t xml:space="preserve"> </w:t>
            </w:r>
            <w:r w:rsidRPr="00591EC3">
              <w:rPr>
                <w:rFonts w:ascii="Arial" w:eastAsia="Arial MT" w:hAnsi="Arial MT" w:cs="Arial MT"/>
                <w:b/>
                <w:sz w:val="19"/>
              </w:rPr>
              <w:t>Name</w:t>
            </w:r>
          </w:p>
        </w:tc>
        <w:tc>
          <w:tcPr>
            <w:tcW w:w="4451" w:type="dxa"/>
          </w:tcPr>
          <w:p w:rsidR="00591EC3" w:rsidRPr="00591EC3" w:rsidRDefault="00591EC3" w:rsidP="00591EC3">
            <w:pPr>
              <w:widowControl w:val="0"/>
              <w:tabs>
                <w:tab w:val="left" w:pos="2271"/>
                <w:tab w:val="left" w:pos="4498"/>
              </w:tabs>
              <w:autoSpaceDE w:val="0"/>
              <w:autoSpaceDN w:val="0"/>
              <w:spacing w:before="83"/>
              <w:ind w:left="-12" w:right="-58"/>
              <w:jc w:val="left"/>
              <w:rPr>
                <w:rFonts w:ascii="Arial" w:eastAsia="Arial MT" w:hAnsi="Arial MT" w:cs="Arial MT"/>
                <w:b/>
                <w:sz w:val="19"/>
              </w:rPr>
            </w:pPr>
            <w:r w:rsidRPr="00591EC3">
              <w:rPr>
                <w:rFonts w:ascii="Arial" w:eastAsia="Arial MT" w:hAnsi="Arial MT" w:cs="Arial MT"/>
                <w:b/>
                <w:sz w:val="19"/>
              </w:rPr>
              <w:t>:</w:t>
            </w:r>
            <w:r w:rsidRPr="00591EC3">
              <w:rPr>
                <w:rFonts w:ascii="Arial" w:eastAsia="Arial MT" w:hAnsi="Arial MT" w:cs="Arial MT"/>
                <w:b/>
                <w:sz w:val="19"/>
                <w:u w:val="single"/>
              </w:rPr>
              <w:tab/>
            </w:r>
            <w:r w:rsidRPr="00591EC3">
              <w:rPr>
                <w:rFonts w:ascii="Arial" w:eastAsia="Arial MT" w:hAnsi="Arial MT" w:cs="Arial MT"/>
                <w:b/>
                <w:sz w:val="19"/>
              </w:rPr>
              <w:t>_</w:t>
            </w:r>
            <w:r w:rsidRPr="00591EC3">
              <w:rPr>
                <w:rFonts w:ascii="Arial" w:eastAsia="Arial MT" w:hAnsi="Arial MT" w:cs="Arial MT"/>
                <w:b/>
                <w:w w:val="99"/>
                <w:sz w:val="19"/>
                <w:u w:val="single"/>
              </w:rPr>
              <w:t xml:space="preserve"> </w:t>
            </w:r>
            <w:r w:rsidRPr="00591EC3">
              <w:rPr>
                <w:rFonts w:ascii="Arial" w:eastAsia="Arial MT" w:hAnsi="Arial MT" w:cs="Arial MT"/>
                <w:b/>
                <w:sz w:val="19"/>
                <w:u w:val="single"/>
              </w:rPr>
              <w:tab/>
            </w:r>
          </w:p>
        </w:tc>
      </w:tr>
      <w:tr w:rsidR="00591EC3" w:rsidRPr="00591EC3" w:rsidTr="0032080E">
        <w:trPr>
          <w:trHeight w:val="390"/>
        </w:trPr>
        <w:tc>
          <w:tcPr>
            <w:tcW w:w="2796" w:type="dxa"/>
          </w:tcPr>
          <w:p w:rsidR="00591EC3" w:rsidRPr="00591EC3" w:rsidRDefault="00591EC3" w:rsidP="00591EC3">
            <w:pPr>
              <w:widowControl w:val="0"/>
              <w:autoSpaceDE w:val="0"/>
              <w:autoSpaceDN w:val="0"/>
              <w:spacing w:before="82"/>
              <w:ind w:left="238"/>
              <w:jc w:val="left"/>
              <w:rPr>
                <w:rFonts w:ascii="Arial" w:eastAsia="Arial MT" w:hAnsi="Arial MT" w:cs="Arial MT"/>
                <w:b/>
                <w:sz w:val="19"/>
              </w:rPr>
            </w:pPr>
            <w:r w:rsidRPr="00591EC3">
              <w:rPr>
                <w:rFonts w:ascii="Arial" w:eastAsia="Arial MT" w:hAnsi="Arial MT" w:cs="Arial MT"/>
                <w:b/>
                <w:sz w:val="19"/>
              </w:rPr>
              <w:t>Mother's</w:t>
            </w:r>
            <w:r w:rsidRPr="00591EC3">
              <w:rPr>
                <w:rFonts w:ascii="Arial" w:eastAsia="Arial MT" w:hAnsi="Arial MT" w:cs="Arial MT"/>
                <w:b/>
                <w:spacing w:val="-3"/>
                <w:sz w:val="19"/>
              </w:rPr>
              <w:t xml:space="preserve"> </w:t>
            </w:r>
            <w:r w:rsidRPr="00591EC3">
              <w:rPr>
                <w:rFonts w:ascii="Arial" w:eastAsia="Arial MT" w:hAnsi="Arial MT" w:cs="Arial MT"/>
                <w:b/>
                <w:sz w:val="19"/>
              </w:rPr>
              <w:t>Name</w:t>
            </w:r>
          </w:p>
        </w:tc>
        <w:tc>
          <w:tcPr>
            <w:tcW w:w="4451" w:type="dxa"/>
          </w:tcPr>
          <w:p w:rsidR="00591EC3" w:rsidRPr="00591EC3" w:rsidRDefault="00591EC3" w:rsidP="00591EC3">
            <w:pPr>
              <w:widowControl w:val="0"/>
              <w:tabs>
                <w:tab w:val="left" w:pos="2271"/>
                <w:tab w:val="left" w:pos="4498"/>
              </w:tabs>
              <w:autoSpaceDE w:val="0"/>
              <w:autoSpaceDN w:val="0"/>
              <w:spacing w:before="82"/>
              <w:ind w:left="-12" w:right="-58"/>
              <w:jc w:val="left"/>
              <w:rPr>
                <w:rFonts w:ascii="Arial" w:eastAsia="Arial MT" w:hAnsi="Arial MT" w:cs="Arial MT"/>
                <w:b/>
                <w:sz w:val="19"/>
              </w:rPr>
            </w:pPr>
            <w:r w:rsidRPr="00591EC3">
              <w:rPr>
                <w:rFonts w:ascii="Arial" w:eastAsia="Arial MT" w:hAnsi="Arial MT" w:cs="Arial MT"/>
                <w:b/>
                <w:sz w:val="19"/>
              </w:rPr>
              <w:t>:</w:t>
            </w:r>
            <w:r w:rsidRPr="00591EC3">
              <w:rPr>
                <w:rFonts w:ascii="Arial" w:eastAsia="Arial MT" w:hAnsi="Arial MT" w:cs="Arial MT"/>
                <w:b/>
                <w:sz w:val="19"/>
                <w:u w:val="single"/>
              </w:rPr>
              <w:tab/>
            </w:r>
            <w:r w:rsidRPr="00591EC3">
              <w:rPr>
                <w:rFonts w:ascii="Arial" w:eastAsia="Arial MT" w:hAnsi="Arial MT" w:cs="Arial MT"/>
                <w:b/>
                <w:sz w:val="19"/>
              </w:rPr>
              <w:t>_</w:t>
            </w:r>
            <w:r w:rsidRPr="00591EC3">
              <w:rPr>
                <w:rFonts w:ascii="Arial" w:eastAsia="Arial MT" w:hAnsi="Arial MT" w:cs="Arial MT"/>
                <w:b/>
                <w:w w:val="99"/>
                <w:sz w:val="19"/>
                <w:u w:val="single"/>
              </w:rPr>
              <w:t xml:space="preserve"> </w:t>
            </w:r>
            <w:r w:rsidRPr="00591EC3">
              <w:rPr>
                <w:rFonts w:ascii="Arial" w:eastAsia="Arial MT" w:hAnsi="Arial MT" w:cs="Arial MT"/>
                <w:b/>
                <w:sz w:val="19"/>
                <w:u w:val="single"/>
              </w:rPr>
              <w:tab/>
            </w:r>
          </w:p>
        </w:tc>
      </w:tr>
      <w:tr w:rsidR="00591EC3" w:rsidRPr="00591EC3" w:rsidTr="0032080E">
        <w:trPr>
          <w:trHeight w:val="390"/>
        </w:trPr>
        <w:tc>
          <w:tcPr>
            <w:tcW w:w="2796" w:type="dxa"/>
          </w:tcPr>
          <w:p w:rsidR="00591EC3" w:rsidRPr="00591EC3" w:rsidRDefault="00591EC3" w:rsidP="00591EC3">
            <w:pPr>
              <w:widowControl w:val="0"/>
              <w:autoSpaceDE w:val="0"/>
              <w:autoSpaceDN w:val="0"/>
              <w:spacing w:before="83"/>
              <w:ind w:left="238"/>
              <w:jc w:val="left"/>
              <w:rPr>
                <w:rFonts w:ascii="Arial" w:eastAsia="Arial MT" w:hAnsi="Arial MT" w:cs="Arial MT"/>
                <w:b/>
                <w:sz w:val="19"/>
              </w:rPr>
            </w:pPr>
            <w:r w:rsidRPr="00591EC3">
              <w:rPr>
                <w:rFonts w:ascii="Arial" w:eastAsia="Arial MT" w:hAnsi="Arial MT" w:cs="Arial MT"/>
                <w:b/>
                <w:sz w:val="19"/>
              </w:rPr>
              <w:t>Date</w:t>
            </w:r>
            <w:r w:rsidRPr="00591EC3">
              <w:rPr>
                <w:rFonts w:ascii="Arial" w:eastAsia="Arial MT" w:hAnsi="Arial MT" w:cs="Arial MT"/>
                <w:b/>
                <w:spacing w:val="-3"/>
                <w:sz w:val="19"/>
              </w:rPr>
              <w:t xml:space="preserve"> </w:t>
            </w:r>
            <w:r w:rsidRPr="00591EC3">
              <w:rPr>
                <w:rFonts w:ascii="Arial" w:eastAsia="Arial MT" w:hAnsi="Arial MT" w:cs="Arial MT"/>
                <w:b/>
                <w:sz w:val="19"/>
              </w:rPr>
              <w:t>of Birth</w:t>
            </w:r>
          </w:p>
        </w:tc>
        <w:tc>
          <w:tcPr>
            <w:tcW w:w="4451" w:type="dxa"/>
          </w:tcPr>
          <w:p w:rsidR="00591EC3" w:rsidRPr="00591EC3" w:rsidRDefault="00591EC3" w:rsidP="00591EC3">
            <w:pPr>
              <w:widowControl w:val="0"/>
              <w:tabs>
                <w:tab w:val="left" w:pos="2271"/>
                <w:tab w:val="left" w:pos="4498"/>
              </w:tabs>
              <w:autoSpaceDE w:val="0"/>
              <w:autoSpaceDN w:val="0"/>
              <w:spacing w:before="83"/>
              <w:ind w:left="-12" w:right="-58"/>
              <w:jc w:val="left"/>
              <w:rPr>
                <w:rFonts w:ascii="Arial" w:eastAsia="Arial MT" w:hAnsi="Arial MT" w:cs="Arial MT"/>
                <w:b/>
                <w:sz w:val="19"/>
              </w:rPr>
            </w:pPr>
            <w:r w:rsidRPr="00591EC3">
              <w:rPr>
                <w:rFonts w:ascii="Arial" w:eastAsia="Arial MT" w:hAnsi="Arial MT" w:cs="Arial MT"/>
                <w:b/>
                <w:sz w:val="19"/>
              </w:rPr>
              <w:t>:</w:t>
            </w:r>
            <w:r w:rsidRPr="00591EC3">
              <w:rPr>
                <w:rFonts w:ascii="Arial" w:eastAsia="Arial MT" w:hAnsi="Arial MT" w:cs="Arial MT"/>
                <w:b/>
                <w:sz w:val="19"/>
                <w:u w:val="single"/>
              </w:rPr>
              <w:tab/>
            </w:r>
            <w:r w:rsidRPr="00591EC3">
              <w:rPr>
                <w:rFonts w:ascii="Arial" w:eastAsia="Arial MT" w:hAnsi="Arial MT" w:cs="Arial MT"/>
                <w:b/>
                <w:sz w:val="19"/>
              </w:rPr>
              <w:t>_</w:t>
            </w:r>
            <w:r w:rsidRPr="00591EC3">
              <w:rPr>
                <w:rFonts w:ascii="Arial" w:eastAsia="Arial MT" w:hAnsi="Arial MT" w:cs="Arial MT"/>
                <w:b/>
                <w:w w:val="99"/>
                <w:sz w:val="19"/>
                <w:u w:val="single"/>
              </w:rPr>
              <w:t xml:space="preserve"> </w:t>
            </w:r>
            <w:r w:rsidRPr="00591EC3">
              <w:rPr>
                <w:rFonts w:ascii="Arial" w:eastAsia="Arial MT" w:hAnsi="Arial MT" w:cs="Arial MT"/>
                <w:b/>
                <w:sz w:val="19"/>
                <w:u w:val="single"/>
              </w:rPr>
              <w:tab/>
            </w:r>
          </w:p>
        </w:tc>
      </w:tr>
      <w:tr w:rsidR="00591EC3" w:rsidRPr="00591EC3" w:rsidTr="0032080E">
        <w:trPr>
          <w:trHeight w:val="680"/>
        </w:trPr>
        <w:tc>
          <w:tcPr>
            <w:tcW w:w="2796" w:type="dxa"/>
          </w:tcPr>
          <w:p w:rsidR="00591EC3" w:rsidRPr="00591EC3" w:rsidRDefault="00591EC3" w:rsidP="00591EC3">
            <w:pPr>
              <w:widowControl w:val="0"/>
              <w:autoSpaceDE w:val="0"/>
              <w:autoSpaceDN w:val="0"/>
              <w:spacing w:before="82"/>
              <w:ind w:left="238"/>
              <w:jc w:val="left"/>
              <w:rPr>
                <w:rFonts w:ascii="Arial" w:eastAsia="Arial MT" w:hAnsi="Arial MT" w:cs="Arial MT"/>
                <w:b/>
                <w:sz w:val="19"/>
              </w:rPr>
            </w:pPr>
            <w:r w:rsidRPr="00591EC3">
              <w:rPr>
                <w:rFonts w:ascii="Arial" w:eastAsia="Arial MT" w:hAnsi="Arial MT" w:cs="Arial MT"/>
                <w:b/>
                <w:sz w:val="19"/>
              </w:rPr>
              <w:t>Address</w:t>
            </w:r>
          </w:p>
        </w:tc>
        <w:tc>
          <w:tcPr>
            <w:tcW w:w="4451" w:type="dxa"/>
            <w:tcBorders>
              <w:bottom w:val="single" w:sz="8" w:space="0" w:color="000000"/>
            </w:tcBorders>
          </w:tcPr>
          <w:p w:rsidR="00591EC3" w:rsidRPr="00591EC3" w:rsidRDefault="00591EC3" w:rsidP="00591EC3">
            <w:pPr>
              <w:widowControl w:val="0"/>
              <w:tabs>
                <w:tab w:val="left" w:pos="2271"/>
                <w:tab w:val="left" w:pos="4498"/>
              </w:tabs>
              <w:autoSpaceDE w:val="0"/>
              <w:autoSpaceDN w:val="0"/>
              <w:spacing w:before="82"/>
              <w:ind w:left="-12" w:right="-58"/>
              <w:jc w:val="left"/>
              <w:rPr>
                <w:rFonts w:ascii="Arial" w:eastAsia="Arial MT" w:hAnsi="Arial MT" w:cs="Arial MT"/>
                <w:b/>
                <w:sz w:val="19"/>
              </w:rPr>
            </w:pPr>
            <w:r w:rsidRPr="00591EC3">
              <w:rPr>
                <w:rFonts w:ascii="Arial" w:eastAsia="Arial MT" w:hAnsi="Arial MT" w:cs="Arial MT"/>
                <w:b/>
                <w:sz w:val="19"/>
              </w:rPr>
              <w:t>:</w:t>
            </w:r>
            <w:r w:rsidRPr="00591EC3">
              <w:rPr>
                <w:rFonts w:ascii="Arial" w:eastAsia="Arial MT" w:hAnsi="Arial MT" w:cs="Arial MT"/>
                <w:b/>
                <w:sz w:val="19"/>
                <w:u w:val="single"/>
              </w:rPr>
              <w:tab/>
            </w:r>
            <w:r w:rsidRPr="00591EC3">
              <w:rPr>
                <w:rFonts w:ascii="Arial" w:eastAsia="Arial MT" w:hAnsi="Arial MT" w:cs="Arial MT"/>
                <w:b/>
                <w:sz w:val="19"/>
              </w:rPr>
              <w:t>_</w:t>
            </w:r>
            <w:r w:rsidRPr="00591EC3">
              <w:rPr>
                <w:rFonts w:ascii="Arial" w:eastAsia="Arial MT" w:hAnsi="Arial MT" w:cs="Arial MT"/>
                <w:b/>
                <w:w w:val="99"/>
                <w:sz w:val="19"/>
                <w:u w:val="single"/>
              </w:rPr>
              <w:t xml:space="preserve"> </w:t>
            </w:r>
            <w:r w:rsidRPr="00591EC3">
              <w:rPr>
                <w:rFonts w:ascii="Arial" w:eastAsia="Arial MT" w:hAnsi="Arial MT" w:cs="Arial MT"/>
                <w:b/>
                <w:sz w:val="19"/>
                <w:u w:val="single"/>
              </w:rPr>
              <w:tab/>
            </w:r>
          </w:p>
        </w:tc>
      </w:tr>
      <w:tr w:rsidR="00591EC3" w:rsidRPr="00591EC3" w:rsidTr="0032080E">
        <w:trPr>
          <w:trHeight w:val="368"/>
        </w:trPr>
        <w:tc>
          <w:tcPr>
            <w:tcW w:w="2796" w:type="dxa"/>
          </w:tcPr>
          <w:p w:rsidR="00591EC3" w:rsidRPr="00591EC3" w:rsidRDefault="00591EC3" w:rsidP="00591EC3">
            <w:pPr>
              <w:widowControl w:val="0"/>
              <w:autoSpaceDE w:val="0"/>
              <w:autoSpaceDN w:val="0"/>
              <w:jc w:val="left"/>
              <w:rPr>
                <w:rFonts w:ascii="Times New Roman" w:eastAsia="Arial MT" w:hAnsi="Arial MT" w:cs="Arial MT"/>
                <w:sz w:val="18"/>
              </w:rPr>
            </w:pPr>
          </w:p>
        </w:tc>
        <w:tc>
          <w:tcPr>
            <w:tcW w:w="4451" w:type="dxa"/>
            <w:tcBorders>
              <w:top w:val="single" w:sz="8" w:space="0" w:color="000000"/>
              <w:bottom w:val="single" w:sz="8" w:space="0" w:color="000000"/>
            </w:tcBorders>
          </w:tcPr>
          <w:p w:rsidR="00591EC3" w:rsidRPr="00591EC3" w:rsidRDefault="00591EC3" w:rsidP="00591EC3">
            <w:pPr>
              <w:widowControl w:val="0"/>
              <w:autoSpaceDE w:val="0"/>
              <w:autoSpaceDN w:val="0"/>
              <w:jc w:val="left"/>
              <w:rPr>
                <w:rFonts w:ascii="Times New Roman" w:eastAsia="Arial MT" w:hAnsi="Arial MT" w:cs="Arial MT"/>
                <w:sz w:val="18"/>
              </w:rPr>
            </w:pPr>
          </w:p>
        </w:tc>
      </w:tr>
      <w:tr w:rsidR="00591EC3" w:rsidRPr="00591EC3" w:rsidTr="0032080E">
        <w:trPr>
          <w:trHeight w:val="371"/>
        </w:trPr>
        <w:tc>
          <w:tcPr>
            <w:tcW w:w="2796" w:type="dxa"/>
          </w:tcPr>
          <w:p w:rsidR="00591EC3" w:rsidRPr="00591EC3" w:rsidRDefault="00591EC3" w:rsidP="00591EC3">
            <w:pPr>
              <w:widowControl w:val="0"/>
              <w:autoSpaceDE w:val="0"/>
              <w:autoSpaceDN w:val="0"/>
              <w:jc w:val="left"/>
              <w:rPr>
                <w:rFonts w:ascii="Times New Roman" w:eastAsia="Arial MT" w:hAnsi="Arial MT" w:cs="Arial MT"/>
                <w:sz w:val="18"/>
              </w:rPr>
            </w:pPr>
          </w:p>
        </w:tc>
        <w:tc>
          <w:tcPr>
            <w:tcW w:w="4451" w:type="dxa"/>
            <w:tcBorders>
              <w:top w:val="single" w:sz="8" w:space="0" w:color="000000"/>
              <w:bottom w:val="single" w:sz="8" w:space="0" w:color="000000"/>
            </w:tcBorders>
          </w:tcPr>
          <w:p w:rsidR="00591EC3" w:rsidRPr="00591EC3" w:rsidRDefault="00591EC3" w:rsidP="00591EC3">
            <w:pPr>
              <w:widowControl w:val="0"/>
              <w:autoSpaceDE w:val="0"/>
              <w:autoSpaceDN w:val="0"/>
              <w:jc w:val="left"/>
              <w:rPr>
                <w:rFonts w:ascii="Times New Roman" w:eastAsia="Arial MT" w:hAnsi="Arial MT" w:cs="Arial MT"/>
                <w:sz w:val="18"/>
              </w:rPr>
            </w:pPr>
          </w:p>
        </w:tc>
      </w:tr>
      <w:tr w:rsidR="00591EC3" w:rsidRPr="00591EC3" w:rsidTr="0032080E">
        <w:trPr>
          <w:trHeight w:val="472"/>
        </w:trPr>
        <w:tc>
          <w:tcPr>
            <w:tcW w:w="2796" w:type="dxa"/>
          </w:tcPr>
          <w:p w:rsidR="00591EC3" w:rsidRPr="00591EC3" w:rsidRDefault="00591EC3" w:rsidP="00591EC3">
            <w:pPr>
              <w:widowControl w:val="0"/>
              <w:autoSpaceDE w:val="0"/>
              <w:autoSpaceDN w:val="0"/>
              <w:spacing w:before="171"/>
              <w:ind w:left="238"/>
              <w:jc w:val="left"/>
              <w:rPr>
                <w:rFonts w:ascii="Arial" w:eastAsia="Arial MT" w:hAnsi="Arial MT" w:cs="Arial MT"/>
                <w:b/>
                <w:sz w:val="19"/>
              </w:rPr>
            </w:pPr>
            <w:r w:rsidRPr="00591EC3">
              <w:rPr>
                <w:rFonts w:ascii="Arial" w:eastAsia="Arial MT" w:hAnsi="Arial MT" w:cs="Arial MT"/>
                <w:b/>
                <w:sz w:val="19"/>
              </w:rPr>
              <w:t>Phone</w:t>
            </w:r>
          </w:p>
        </w:tc>
        <w:tc>
          <w:tcPr>
            <w:tcW w:w="4451" w:type="dxa"/>
            <w:tcBorders>
              <w:top w:val="single" w:sz="8" w:space="0" w:color="000000"/>
            </w:tcBorders>
          </w:tcPr>
          <w:p w:rsidR="00591EC3" w:rsidRPr="00591EC3" w:rsidRDefault="00591EC3" w:rsidP="00591EC3">
            <w:pPr>
              <w:widowControl w:val="0"/>
              <w:tabs>
                <w:tab w:val="left" w:pos="2271"/>
                <w:tab w:val="left" w:pos="4498"/>
              </w:tabs>
              <w:autoSpaceDE w:val="0"/>
              <w:autoSpaceDN w:val="0"/>
              <w:spacing w:before="171"/>
              <w:ind w:left="-12" w:right="-58"/>
              <w:jc w:val="left"/>
              <w:rPr>
                <w:rFonts w:ascii="Arial" w:eastAsia="Arial MT" w:hAnsi="Arial MT" w:cs="Arial MT"/>
                <w:b/>
                <w:sz w:val="19"/>
              </w:rPr>
            </w:pPr>
            <w:r w:rsidRPr="00591EC3">
              <w:rPr>
                <w:rFonts w:ascii="Arial" w:eastAsia="Arial MT" w:hAnsi="Arial MT" w:cs="Arial MT"/>
                <w:b/>
                <w:sz w:val="19"/>
              </w:rPr>
              <w:t>:</w:t>
            </w:r>
            <w:r w:rsidRPr="00591EC3">
              <w:rPr>
                <w:rFonts w:ascii="Arial" w:eastAsia="Arial MT" w:hAnsi="Arial MT" w:cs="Arial MT"/>
                <w:b/>
                <w:sz w:val="19"/>
                <w:u w:val="single"/>
              </w:rPr>
              <w:tab/>
            </w:r>
            <w:r w:rsidRPr="00591EC3">
              <w:rPr>
                <w:rFonts w:ascii="Arial" w:eastAsia="Arial MT" w:hAnsi="Arial MT" w:cs="Arial MT"/>
                <w:b/>
                <w:sz w:val="19"/>
              </w:rPr>
              <w:t>_</w:t>
            </w:r>
            <w:r w:rsidRPr="00591EC3">
              <w:rPr>
                <w:rFonts w:ascii="Arial" w:eastAsia="Arial MT" w:hAnsi="Arial MT" w:cs="Arial MT"/>
                <w:b/>
                <w:w w:val="99"/>
                <w:sz w:val="19"/>
                <w:u w:val="single"/>
              </w:rPr>
              <w:t xml:space="preserve"> </w:t>
            </w:r>
            <w:r w:rsidRPr="00591EC3">
              <w:rPr>
                <w:rFonts w:ascii="Arial" w:eastAsia="Arial MT" w:hAnsi="Arial MT" w:cs="Arial MT"/>
                <w:b/>
                <w:sz w:val="19"/>
                <w:u w:val="single"/>
              </w:rPr>
              <w:tab/>
            </w:r>
          </w:p>
        </w:tc>
      </w:tr>
      <w:tr w:rsidR="00591EC3" w:rsidRPr="00591EC3" w:rsidTr="0032080E">
        <w:trPr>
          <w:trHeight w:val="375"/>
        </w:trPr>
        <w:tc>
          <w:tcPr>
            <w:tcW w:w="2796" w:type="dxa"/>
          </w:tcPr>
          <w:p w:rsidR="00591EC3" w:rsidRPr="00591EC3" w:rsidRDefault="00591EC3" w:rsidP="00591EC3">
            <w:pPr>
              <w:widowControl w:val="0"/>
              <w:autoSpaceDE w:val="0"/>
              <w:autoSpaceDN w:val="0"/>
              <w:spacing w:before="76"/>
              <w:ind w:left="238"/>
              <w:jc w:val="left"/>
              <w:rPr>
                <w:rFonts w:ascii="Arial" w:eastAsia="Arial MT" w:hAnsi="Arial MT" w:cs="Arial MT"/>
                <w:b/>
                <w:sz w:val="19"/>
              </w:rPr>
            </w:pPr>
            <w:r w:rsidRPr="00591EC3">
              <w:rPr>
                <w:rFonts w:ascii="Arial" w:eastAsia="Arial MT" w:hAnsi="Arial MT" w:cs="Arial MT"/>
                <w:b/>
                <w:sz w:val="19"/>
              </w:rPr>
              <w:t>Mobile</w:t>
            </w:r>
          </w:p>
        </w:tc>
        <w:tc>
          <w:tcPr>
            <w:tcW w:w="4451" w:type="dxa"/>
          </w:tcPr>
          <w:p w:rsidR="00591EC3" w:rsidRPr="00591EC3" w:rsidRDefault="00591EC3" w:rsidP="00591EC3">
            <w:pPr>
              <w:widowControl w:val="0"/>
              <w:tabs>
                <w:tab w:val="left" w:pos="2271"/>
                <w:tab w:val="left" w:pos="4498"/>
              </w:tabs>
              <w:autoSpaceDE w:val="0"/>
              <w:autoSpaceDN w:val="0"/>
              <w:spacing w:before="76"/>
              <w:ind w:left="-12" w:right="-58"/>
              <w:jc w:val="left"/>
              <w:rPr>
                <w:rFonts w:ascii="Arial" w:eastAsia="Arial MT" w:hAnsi="Arial MT" w:cs="Arial MT"/>
                <w:b/>
                <w:sz w:val="19"/>
              </w:rPr>
            </w:pPr>
            <w:r w:rsidRPr="00591EC3">
              <w:rPr>
                <w:rFonts w:ascii="Arial" w:eastAsia="Arial MT" w:hAnsi="Arial MT" w:cs="Arial MT"/>
                <w:b/>
                <w:sz w:val="19"/>
              </w:rPr>
              <w:t>:</w:t>
            </w:r>
            <w:r w:rsidRPr="00591EC3">
              <w:rPr>
                <w:rFonts w:ascii="Arial" w:eastAsia="Arial MT" w:hAnsi="Arial MT" w:cs="Arial MT"/>
                <w:b/>
                <w:sz w:val="19"/>
                <w:u w:val="single"/>
              </w:rPr>
              <w:tab/>
            </w:r>
            <w:r w:rsidRPr="00591EC3">
              <w:rPr>
                <w:rFonts w:ascii="Arial" w:eastAsia="Arial MT" w:hAnsi="Arial MT" w:cs="Arial MT"/>
                <w:b/>
                <w:sz w:val="19"/>
              </w:rPr>
              <w:t>_</w:t>
            </w:r>
            <w:r w:rsidRPr="00591EC3">
              <w:rPr>
                <w:rFonts w:ascii="Arial" w:eastAsia="Arial MT" w:hAnsi="Arial MT" w:cs="Arial MT"/>
                <w:b/>
                <w:w w:val="99"/>
                <w:sz w:val="19"/>
                <w:u w:val="single"/>
              </w:rPr>
              <w:t xml:space="preserve"> </w:t>
            </w:r>
            <w:r w:rsidRPr="00591EC3">
              <w:rPr>
                <w:rFonts w:ascii="Arial" w:eastAsia="Arial MT" w:hAnsi="Arial MT" w:cs="Arial MT"/>
                <w:b/>
                <w:sz w:val="19"/>
                <w:u w:val="single"/>
              </w:rPr>
              <w:tab/>
            </w:r>
          </w:p>
        </w:tc>
      </w:tr>
      <w:tr w:rsidR="00591EC3" w:rsidRPr="00591EC3" w:rsidTr="0032080E">
        <w:trPr>
          <w:trHeight w:val="286"/>
        </w:trPr>
        <w:tc>
          <w:tcPr>
            <w:tcW w:w="2796" w:type="dxa"/>
          </w:tcPr>
          <w:p w:rsidR="00591EC3" w:rsidRPr="00591EC3" w:rsidRDefault="00591EC3" w:rsidP="00591EC3">
            <w:pPr>
              <w:widowControl w:val="0"/>
              <w:autoSpaceDE w:val="0"/>
              <w:autoSpaceDN w:val="0"/>
              <w:spacing w:before="74" w:line="192" w:lineRule="exact"/>
              <w:ind w:left="238"/>
              <w:jc w:val="left"/>
              <w:rPr>
                <w:rFonts w:ascii="Arial" w:eastAsia="Arial MT" w:hAnsi="Arial MT" w:cs="Arial MT"/>
                <w:b/>
                <w:sz w:val="19"/>
              </w:rPr>
            </w:pPr>
            <w:r w:rsidRPr="00591EC3">
              <w:rPr>
                <w:rFonts w:ascii="Arial" w:eastAsia="Arial MT" w:hAnsi="Arial MT" w:cs="Arial MT"/>
                <w:b/>
                <w:sz w:val="19"/>
              </w:rPr>
              <w:t>E-mail</w:t>
            </w:r>
          </w:p>
        </w:tc>
        <w:tc>
          <w:tcPr>
            <w:tcW w:w="4451" w:type="dxa"/>
            <w:vMerge w:val="restart"/>
          </w:tcPr>
          <w:p w:rsidR="00591EC3" w:rsidRPr="00591EC3" w:rsidRDefault="00591EC3" w:rsidP="00591EC3">
            <w:pPr>
              <w:widowControl w:val="0"/>
              <w:tabs>
                <w:tab w:val="left" w:pos="2271"/>
                <w:tab w:val="left" w:pos="4498"/>
              </w:tabs>
              <w:autoSpaceDE w:val="0"/>
              <w:autoSpaceDN w:val="0"/>
              <w:spacing w:before="74"/>
              <w:ind w:left="-12" w:right="-58"/>
              <w:jc w:val="left"/>
              <w:rPr>
                <w:rFonts w:ascii="Arial" w:eastAsia="Arial MT" w:hAnsi="Arial MT" w:cs="Arial MT"/>
                <w:b/>
                <w:sz w:val="19"/>
              </w:rPr>
            </w:pPr>
            <w:r w:rsidRPr="00591EC3">
              <w:rPr>
                <w:rFonts w:ascii="Arial" w:eastAsia="Arial MT" w:hAnsi="Arial MT" w:cs="Arial MT"/>
                <w:b/>
                <w:sz w:val="19"/>
              </w:rPr>
              <w:t>:</w:t>
            </w:r>
            <w:r w:rsidRPr="00591EC3">
              <w:rPr>
                <w:rFonts w:ascii="Arial" w:eastAsia="Arial MT" w:hAnsi="Arial MT" w:cs="Arial MT"/>
                <w:b/>
                <w:sz w:val="19"/>
                <w:u w:val="single"/>
              </w:rPr>
              <w:tab/>
            </w:r>
            <w:r w:rsidRPr="00591EC3">
              <w:rPr>
                <w:rFonts w:ascii="Arial" w:eastAsia="Arial MT" w:hAnsi="Arial MT" w:cs="Arial MT"/>
                <w:b/>
                <w:sz w:val="19"/>
              </w:rPr>
              <w:t>_</w:t>
            </w:r>
            <w:r w:rsidRPr="00591EC3">
              <w:rPr>
                <w:rFonts w:ascii="Arial" w:eastAsia="Arial MT" w:hAnsi="Arial MT" w:cs="Arial MT"/>
                <w:b/>
                <w:w w:val="99"/>
                <w:sz w:val="19"/>
                <w:u w:val="single"/>
              </w:rPr>
              <w:t xml:space="preserve"> </w:t>
            </w:r>
            <w:r w:rsidRPr="00591EC3">
              <w:rPr>
                <w:rFonts w:ascii="Arial" w:eastAsia="Arial MT" w:hAnsi="Arial MT" w:cs="Arial MT"/>
                <w:b/>
                <w:sz w:val="19"/>
                <w:u w:val="single"/>
              </w:rPr>
              <w:tab/>
            </w:r>
          </w:p>
        </w:tc>
      </w:tr>
      <w:tr w:rsidR="00591EC3" w:rsidRPr="00591EC3" w:rsidTr="0032080E">
        <w:trPr>
          <w:trHeight w:val="193"/>
        </w:trPr>
        <w:tc>
          <w:tcPr>
            <w:tcW w:w="2796" w:type="dxa"/>
          </w:tcPr>
          <w:p w:rsidR="00591EC3" w:rsidRPr="00591EC3" w:rsidRDefault="00591EC3" w:rsidP="00591EC3">
            <w:pPr>
              <w:widowControl w:val="0"/>
              <w:autoSpaceDE w:val="0"/>
              <w:autoSpaceDN w:val="0"/>
              <w:spacing w:line="173" w:lineRule="exact"/>
              <w:ind w:left="214"/>
              <w:jc w:val="left"/>
              <w:rPr>
                <w:rFonts w:ascii="Arial" w:eastAsia="Arial MT" w:hAnsi="Arial MT" w:cs="Arial MT"/>
                <w:b/>
                <w:sz w:val="19"/>
              </w:rPr>
            </w:pPr>
            <w:r w:rsidRPr="00591EC3">
              <w:rPr>
                <w:rFonts w:ascii="Arial" w:eastAsia="Arial MT" w:hAnsi="Arial MT" w:cs="Arial MT"/>
                <w:b/>
                <w:sz w:val="19"/>
              </w:rPr>
              <w:t>Local</w:t>
            </w:r>
            <w:r w:rsidRPr="00591EC3">
              <w:rPr>
                <w:rFonts w:ascii="Arial" w:eastAsia="Arial MT" w:hAnsi="Arial MT" w:cs="Arial MT"/>
                <w:b/>
                <w:spacing w:val="-3"/>
                <w:sz w:val="19"/>
              </w:rPr>
              <w:t xml:space="preserve"> </w:t>
            </w:r>
            <w:r w:rsidRPr="00591EC3">
              <w:rPr>
                <w:rFonts w:ascii="Arial" w:eastAsia="Arial MT" w:hAnsi="Arial MT" w:cs="Arial MT"/>
                <w:b/>
                <w:sz w:val="19"/>
              </w:rPr>
              <w:t>Guardian's</w:t>
            </w:r>
            <w:r w:rsidRPr="00591EC3">
              <w:rPr>
                <w:rFonts w:ascii="Arial" w:eastAsia="Arial MT" w:hAnsi="Arial MT" w:cs="Arial MT"/>
                <w:b/>
                <w:spacing w:val="-3"/>
                <w:sz w:val="19"/>
              </w:rPr>
              <w:t xml:space="preserve"> </w:t>
            </w:r>
            <w:r w:rsidRPr="00591EC3">
              <w:rPr>
                <w:rFonts w:ascii="Arial" w:eastAsia="Arial MT" w:hAnsi="Arial MT" w:cs="Arial MT"/>
                <w:b/>
                <w:sz w:val="19"/>
              </w:rPr>
              <w:t>Name</w:t>
            </w:r>
          </w:p>
        </w:tc>
        <w:tc>
          <w:tcPr>
            <w:tcW w:w="4451" w:type="dxa"/>
            <w:vMerge/>
            <w:tcBorders>
              <w:top w:val="nil"/>
            </w:tcBorders>
          </w:tcPr>
          <w:p w:rsidR="00591EC3" w:rsidRPr="00591EC3" w:rsidRDefault="00591EC3" w:rsidP="00591EC3">
            <w:pPr>
              <w:widowControl w:val="0"/>
              <w:autoSpaceDE w:val="0"/>
              <w:autoSpaceDN w:val="0"/>
              <w:jc w:val="left"/>
              <w:rPr>
                <w:rFonts w:ascii="Arial MT" w:eastAsia="Arial MT" w:hAnsi="Arial MT" w:cs="Arial MT"/>
                <w:sz w:val="2"/>
                <w:szCs w:val="2"/>
              </w:rPr>
            </w:pPr>
          </w:p>
        </w:tc>
      </w:tr>
      <w:tr w:rsidR="00591EC3" w:rsidRPr="00591EC3" w:rsidTr="0032080E">
        <w:trPr>
          <w:trHeight w:val="210"/>
        </w:trPr>
        <w:tc>
          <w:tcPr>
            <w:tcW w:w="2796" w:type="dxa"/>
          </w:tcPr>
          <w:p w:rsidR="00591EC3" w:rsidRPr="00591EC3" w:rsidRDefault="00591EC3" w:rsidP="00591EC3">
            <w:pPr>
              <w:widowControl w:val="0"/>
              <w:autoSpaceDE w:val="0"/>
              <w:autoSpaceDN w:val="0"/>
              <w:jc w:val="left"/>
              <w:rPr>
                <w:rFonts w:ascii="Times New Roman" w:eastAsia="Arial MT" w:hAnsi="Arial MT" w:cs="Arial MT"/>
                <w:sz w:val="14"/>
              </w:rPr>
            </w:pPr>
          </w:p>
        </w:tc>
        <w:tc>
          <w:tcPr>
            <w:tcW w:w="4451" w:type="dxa"/>
          </w:tcPr>
          <w:p w:rsidR="00591EC3" w:rsidRPr="00591EC3" w:rsidRDefault="00591EC3" w:rsidP="00591EC3">
            <w:pPr>
              <w:widowControl w:val="0"/>
              <w:tabs>
                <w:tab w:val="left" w:pos="2271"/>
                <w:tab w:val="left" w:pos="4498"/>
              </w:tabs>
              <w:autoSpaceDE w:val="0"/>
              <w:autoSpaceDN w:val="0"/>
              <w:spacing w:line="190" w:lineRule="exact"/>
              <w:ind w:left="-12" w:right="-58"/>
              <w:jc w:val="left"/>
              <w:rPr>
                <w:rFonts w:ascii="Arial" w:eastAsia="Arial MT" w:hAnsi="Arial MT" w:cs="Arial MT"/>
                <w:b/>
                <w:sz w:val="19"/>
              </w:rPr>
            </w:pPr>
            <w:r w:rsidRPr="00591EC3">
              <w:rPr>
                <w:rFonts w:ascii="Arial" w:eastAsia="Arial MT" w:hAnsi="Arial MT" w:cs="Arial MT"/>
                <w:b/>
                <w:sz w:val="19"/>
              </w:rPr>
              <w:t>:</w:t>
            </w:r>
            <w:r w:rsidRPr="00591EC3">
              <w:rPr>
                <w:rFonts w:ascii="Arial" w:eastAsia="Arial MT" w:hAnsi="Arial MT" w:cs="Arial MT"/>
                <w:b/>
                <w:sz w:val="19"/>
                <w:u w:val="single"/>
              </w:rPr>
              <w:tab/>
            </w:r>
            <w:r w:rsidRPr="00591EC3">
              <w:rPr>
                <w:rFonts w:ascii="Arial" w:eastAsia="Arial MT" w:hAnsi="Arial MT" w:cs="Arial MT"/>
                <w:b/>
                <w:sz w:val="19"/>
              </w:rPr>
              <w:t>_</w:t>
            </w:r>
            <w:r w:rsidRPr="00591EC3">
              <w:rPr>
                <w:rFonts w:ascii="Arial" w:eastAsia="Arial MT" w:hAnsi="Arial MT" w:cs="Arial MT"/>
                <w:b/>
                <w:w w:val="99"/>
                <w:sz w:val="19"/>
                <w:u w:val="single"/>
              </w:rPr>
              <w:t xml:space="preserve"> </w:t>
            </w:r>
            <w:r w:rsidRPr="00591EC3">
              <w:rPr>
                <w:rFonts w:ascii="Arial" w:eastAsia="Arial MT" w:hAnsi="Arial MT" w:cs="Arial MT"/>
                <w:b/>
                <w:sz w:val="19"/>
                <w:u w:val="single"/>
              </w:rPr>
              <w:tab/>
            </w:r>
          </w:p>
        </w:tc>
      </w:tr>
      <w:tr w:rsidR="00591EC3" w:rsidRPr="00591EC3" w:rsidTr="0032080E">
        <w:trPr>
          <w:trHeight w:val="330"/>
        </w:trPr>
        <w:tc>
          <w:tcPr>
            <w:tcW w:w="2796" w:type="dxa"/>
          </w:tcPr>
          <w:p w:rsidR="00591EC3" w:rsidRPr="00591EC3" w:rsidRDefault="00591EC3" w:rsidP="00591EC3">
            <w:pPr>
              <w:widowControl w:val="0"/>
              <w:autoSpaceDE w:val="0"/>
              <w:autoSpaceDN w:val="0"/>
              <w:spacing w:before="4"/>
              <w:ind w:left="716"/>
              <w:jc w:val="left"/>
              <w:rPr>
                <w:rFonts w:ascii="Arial" w:eastAsia="Arial MT" w:hAnsi="Arial MT" w:cs="Arial MT"/>
                <w:b/>
                <w:sz w:val="19"/>
              </w:rPr>
            </w:pPr>
            <w:r w:rsidRPr="00591EC3">
              <w:rPr>
                <w:rFonts w:ascii="Arial" w:eastAsia="Arial MT" w:hAnsi="Arial MT" w:cs="Arial MT"/>
                <w:b/>
                <w:sz w:val="19"/>
              </w:rPr>
              <w:t>(If</w:t>
            </w:r>
            <w:r w:rsidRPr="00591EC3">
              <w:rPr>
                <w:rFonts w:ascii="Arial" w:eastAsia="Arial MT" w:hAnsi="Arial MT" w:cs="Arial MT"/>
                <w:b/>
                <w:spacing w:val="-2"/>
                <w:sz w:val="19"/>
              </w:rPr>
              <w:t xml:space="preserve"> </w:t>
            </w:r>
            <w:r w:rsidRPr="00591EC3">
              <w:rPr>
                <w:rFonts w:ascii="Arial" w:eastAsia="Arial MT" w:hAnsi="Arial MT" w:cs="Arial MT"/>
                <w:b/>
                <w:sz w:val="19"/>
              </w:rPr>
              <w:t>any)</w:t>
            </w:r>
          </w:p>
        </w:tc>
        <w:tc>
          <w:tcPr>
            <w:tcW w:w="4451" w:type="dxa"/>
          </w:tcPr>
          <w:p w:rsidR="00591EC3" w:rsidRPr="00591EC3" w:rsidRDefault="00591EC3" w:rsidP="00591EC3">
            <w:pPr>
              <w:widowControl w:val="0"/>
              <w:autoSpaceDE w:val="0"/>
              <w:autoSpaceDN w:val="0"/>
              <w:jc w:val="left"/>
              <w:rPr>
                <w:rFonts w:ascii="Times New Roman" w:eastAsia="Arial MT" w:hAnsi="Arial MT" w:cs="Arial MT"/>
                <w:sz w:val="18"/>
              </w:rPr>
            </w:pPr>
          </w:p>
        </w:tc>
      </w:tr>
      <w:tr w:rsidR="00591EC3" w:rsidRPr="00591EC3" w:rsidTr="0032080E">
        <w:trPr>
          <w:trHeight w:val="303"/>
        </w:trPr>
        <w:tc>
          <w:tcPr>
            <w:tcW w:w="2796" w:type="dxa"/>
          </w:tcPr>
          <w:p w:rsidR="00591EC3" w:rsidRPr="00591EC3" w:rsidRDefault="00591EC3" w:rsidP="00591EC3">
            <w:pPr>
              <w:widowControl w:val="0"/>
              <w:autoSpaceDE w:val="0"/>
              <w:autoSpaceDN w:val="0"/>
              <w:spacing w:before="101" w:line="182" w:lineRule="exact"/>
              <w:ind w:left="238"/>
              <w:jc w:val="left"/>
              <w:rPr>
                <w:rFonts w:ascii="Arial" w:eastAsia="Arial MT" w:hAnsi="Arial MT" w:cs="Arial MT"/>
                <w:b/>
                <w:sz w:val="19"/>
              </w:rPr>
            </w:pPr>
            <w:r w:rsidRPr="00591EC3">
              <w:rPr>
                <w:rFonts w:ascii="Arial" w:eastAsia="Arial MT" w:hAnsi="Arial MT" w:cs="Arial MT"/>
                <w:b/>
                <w:sz w:val="19"/>
              </w:rPr>
              <w:t>In</w:t>
            </w:r>
            <w:r w:rsidRPr="00591EC3">
              <w:rPr>
                <w:rFonts w:ascii="Arial" w:eastAsia="Arial MT" w:hAnsi="Arial MT" w:cs="Arial MT"/>
                <w:b/>
                <w:spacing w:val="-2"/>
                <w:sz w:val="19"/>
              </w:rPr>
              <w:t xml:space="preserve"> </w:t>
            </w:r>
            <w:r w:rsidRPr="00591EC3">
              <w:rPr>
                <w:rFonts w:ascii="Arial" w:eastAsia="Arial MT" w:hAnsi="Arial MT" w:cs="Arial MT"/>
                <w:b/>
                <w:sz w:val="19"/>
              </w:rPr>
              <w:t>case</w:t>
            </w:r>
            <w:r w:rsidRPr="00591EC3">
              <w:rPr>
                <w:rFonts w:ascii="Arial" w:eastAsia="Arial MT" w:hAnsi="Arial MT" w:cs="Arial MT"/>
                <w:b/>
                <w:spacing w:val="-2"/>
                <w:sz w:val="19"/>
              </w:rPr>
              <w:t xml:space="preserve"> </w:t>
            </w:r>
            <w:r w:rsidRPr="00591EC3">
              <w:rPr>
                <w:rFonts w:ascii="Arial" w:eastAsia="Arial MT" w:hAnsi="Arial MT" w:cs="Arial MT"/>
                <w:b/>
                <w:sz w:val="19"/>
              </w:rPr>
              <w:t>of</w:t>
            </w:r>
            <w:r w:rsidRPr="00591EC3">
              <w:rPr>
                <w:rFonts w:ascii="Arial" w:eastAsia="Arial MT" w:hAnsi="Arial MT" w:cs="Arial MT"/>
                <w:b/>
                <w:spacing w:val="-3"/>
                <w:sz w:val="19"/>
              </w:rPr>
              <w:t xml:space="preserve"> </w:t>
            </w:r>
            <w:r w:rsidRPr="00591EC3">
              <w:rPr>
                <w:rFonts w:ascii="Arial" w:eastAsia="Arial MT" w:hAnsi="Arial MT" w:cs="Arial MT"/>
                <w:b/>
                <w:sz w:val="19"/>
              </w:rPr>
              <w:t>emergency</w:t>
            </w:r>
          </w:p>
        </w:tc>
        <w:tc>
          <w:tcPr>
            <w:tcW w:w="4451" w:type="dxa"/>
            <w:vMerge w:val="restart"/>
            <w:tcBorders>
              <w:bottom w:val="single" w:sz="8" w:space="0" w:color="000000"/>
            </w:tcBorders>
          </w:tcPr>
          <w:p w:rsidR="00591EC3" w:rsidRPr="00591EC3" w:rsidRDefault="00591EC3" w:rsidP="00591EC3">
            <w:pPr>
              <w:widowControl w:val="0"/>
              <w:tabs>
                <w:tab w:val="left" w:pos="2271"/>
                <w:tab w:val="left" w:pos="4498"/>
              </w:tabs>
              <w:autoSpaceDE w:val="0"/>
              <w:autoSpaceDN w:val="0"/>
              <w:spacing w:before="101"/>
              <w:ind w:left="-12" w:right="-58"/>
              <w:jc w:val="left"/>
              <w:rPr>
                <w:rFonts w:ascii="Arial" w:eastAsia="Arial MT" w:hAnsi="Arial MT" w:cs="Arial MT"/>
                <w:b/>
                <w:sz w:val="19"/>
              </w:rPr>
            </w:pPr>
            <w:r w:rsidRPr="00591EC3">
              <w:rPr>
                <w:rFonts w:ascii="Arial" w:eastAsia="Arial MT" w:hAnsi="Arial MT" w:cs="Arial MT"/>
                <w:b/>
                <w:sz w:val="19"/>
              </w:rPr>
              <w:t>:</w:t>
            </w:r>
            <w:r w:rsidRPr="00591EC3">
              <w:rPr>
                <w:rFonts w:ascii="Arial" w:eastAsia="Arial MT" w:hAnsi="Arial MT" w:cs="Arial MT"/>
                <w:b/>
                <w:sz w:val="19"/>
                <w:u w:val="single"/>
              </w:rPr>
              <w:tab/>
            </w:r>
            <w:r w:rsidRPr="00591EC3">
              <w:rPr>
                <w:rFonts w:ascii="Arial" w:eastAsia="Arial MT" w:hAnsi="Arial MT" w:cs="Arial MT"/>
                <w:b/>
                <w:sz w:val="19"/>
              </w:rPr>
              <w:t>_</w:t>
            </w:r>
            <w:r w:rsidRPr="00591EC3">
              <w:rPr>
                <w:rFonts w:ascii="Arial" w:eastAsia="Arial MT" w:hAnsi="Arial MT" w:cs="Arial MT"/>
                <w:b/>
                <w:w w:val="99"/>
                <w:sz w:val="19"/>
                <w:u w:val="single"/>
              </w:rPr>
              <w:t xml:space="preserve"> </w:t>
            </w:r>
            <w:r w:rsidRPr="00591EC3">
              <w:rPr>
                <w:rFonts w:ascii="Arial" w:eastAsia="Arial MT" w:hAnsi="Arial MT" w:cs="Arial MT"/>
                <w:b/>
                <w:sz w:val="19"/>
                <w:u w:val="single"/>
              </w:rPr>
              <w:tab/>
            </w:r>
          </w:p>
        </w:tc>
      </w:tr>
      <w:tr w:rsidR="00591EC3" w:rsidRPr="00591EC3" w:rsidTr="0032080E">
        <w:trPr>
          <w:trHeight w:val="390"/>
        </w:trPr>
        <w:tc>
          <w:tcPr>
            <w:tcW w:w="2796" w:type="dxa"/>
          </w:tcPr>
          <w:p w:rsidR="00591EC3" w:rsidRPr="00591EC3" w:rsidRDefault="00591EC3" w:rsidP="00591EC3">
            <w:pPr>
              <w:widowControl w:val="0"/>
              <w:autoSpaceDE w:val="0"/>
              <w:autoSpaceDN w:val="0"/>
              <w:spacing w:line="196" w:lineRule="exact"/>
              <w:ind w:left="238"/>
              <w:jc w:val="left"/>
              <w:rPr>
                <w:rFonts w:ascii="Arial" w:eastAsia="Arial MT" w:hAnsi="Arial MT" w:cs="Arial MT"/>
                <w:b/>
                <w:sz w:val="19"/>
              </w:rPr>
            </w:pPr>
            <w:r w:rsidRPr="00591EC3">
              <w:rPr>
                <w:rFonts w:ascii="Arial" w:eastAsia="Arial MT" w:hAnsi="Arial MT" w:cs="Arial MT"/>
                <w:b/>
                <w:sz w:val="19"/>
              </w:rPr>
              <w:t>please</w:t>
            </w:r>
            <w:r w:rsidRPr="00591EC3">
              <w:rPr>
                <w:rFonts w:ascii="Arial" w:eastAsia="Arial MT" w:hAnsi="Arial MT" w:cs="Arial MT"/>
                <w:b/>
                <w:spacing w:val="-2"/>
                <w:sz w:val="19"/>
              </w:rPr>
              <w:t xml:space="preserve"> </w:t>
            </w:r>
            <w:r w:rsidRPr="00591EC3">
              <w:rPr>
                <w:rFonts w:ascii="Arial" w:eastAsia="Arial MT" w:hAnsi="Arial MT" w:cs="Arial MT"/>
                <w:b/>
                <w:sz w:val="19"/>
              </w:rPr>
              <w:t>contact</w:t>
            </w:r>
          </w:p>
        </w:tc>
        <w:tc>
          <w:tcPr>
            <w:tcW w:w="4451" w:type="dxa"/>
            <w:vMerge/>
            <w:tcBorders>
              <w:top w:val="nil"/>
              <w:bottom w:val="single" w:sz="8" w:space="0" w:color="000000"/>
            </w:tcBorders>
          </w:tcPr>
          <w:p w:rsidR="00591EC3" w:rsidRPr="00591EC3" w:rsidRDefault="00591EC3" w:rsidP="00591EC3">
            <w:pPr>
              <w:widowControl w:val="0"/>
              <w:autoSpaceDE w:val="0"/>
              <w:autoSpaceDN w:val="0"/>
              <w:jc w:val="left"/>
              <w:rPr>
                <w:rFonts w:ascii="Arial MT" w:eastAsia="Arial MT" w:hAnsi="Arial MT" w:cs="Arial MT"/>
                <w:sz w:val="2"/>
                <w:szCs w:val="2"/>
              </w:rPr>
            </w:pPr>
          </w:p>
        </w:tc>
      </w:tr>
      <w:tr w:rsidR="00591EC3" w:rsidRPr="00591EC3" w:rsidTr="0032080E">
        <w:trPr>
          <w:trHeight w:val="472"/>
        </w:trPr>
        <w:tc>
          <w:tcPr>
            <w:tcW w:w="2796" w:type="dxa"/>
          </w:tcPr>
          <w:p w:rsidR="00591EC3" w:rsidRPr="00591EC3" w:rsidRDefault="00591EC3" w:rsidP="00591EC3">
            <w:pPr>
              <w:widowControl w:val="0"/>
              <w:autoSpaceDE w:val="0"/>
              <w:autoSpaceDN w:val="0"/>
              <w:spacing w:before="171"/>
              <w:ind w:left="238"/>
              <w:jc w:val="left"/>
              <w:rPr>
                <w:rFonts w:ascii="Arial" w:eastAsia="Arial MT" w:hAnsi="Arial MT" w:cs="Arial MT"/>
                <w:b/>
                <w:sz w:val="19"/>
              </w:rPr>
            </w:pPr>
            <w:r w:rsidRPr="00591EC3">
              <w:rPr>
                <w:rFonts w:ascii="Arial" w:eastAsia="Arial MT" w:hAnsi="Arial MT" w:cs="Arial MT"/>
                <w:b/>
                <w:sz w:val="19"/>
              </w:rPr>
              <w:t>Phone</w:t>
            </w:r>
          </w:p>
        </w:tc>
        <w:tc>
          <w:tcPr>
            <w:tcW w:w="4451" w:type="dxa"/>
            <w:tcBorders>
              <w:top w:val="single" w:sz="8" w:space="0" w:color="000000"/>
            </w:tcBorders>
          </w:tcPr>
          <w:p w:rsidR="00591EC3" w:rsidRPr="00591EC3" w:rsidRDefault="00591EC3" w:rsidP="00591EC3">
            <w:pPr>
              <w:widowControl w:val="0"/>
              <w:tabs>
                <w:tab w:val="left" w:pos="2271"/>
                <w:tab w:val="left" w:pos="4498"/>
              </w:tabs>
              <w:autoSpaceDE w:val="0"/>
              <w:autoSpaceDN w:val="0"/>
              <w:spacing w:before="171"/>
              <w:ind w:left="-12" w:right="-58"/>
              <w:jc w:val="left"/>
              <w:rPr>
                <w:rFonts w:ascii="Arial" w:eastAsia="Arial MT" w:hAnsi="Arial MT" w:cs="Arial MT"/>
                <w:b/>
                <w:sz w:val="19"/>
              </w:rPr>
            </w:pPr>
            <w:r w:rsidRPr="00591EC3">
              <w:rPr>
                <w:rFonts w:ascii="Arial" w:eastAsia="Arial MT" w:hAnsi="Arial MT" w:cs="Arial MT"/>
                <w:b/>
                <w:sz w:val="19"/>
              </w:rPr>
              <w:t>:</w:t>
            </w:r>
            <w:r w:rsidRPr="00591EC3">
              <w:rPr>
                <w:rFonts w:ascii="Arial" w:eastAsia="Arial MT" w:hAnsi="Arial MT" w:cs="Arial MT"/>
                <w:b/>
                <w:sz w:val="19"/>
                <w:u w:val="single"/>
              </w:rPr>
              <w:tab/>
            </w:r>
            <w:r w:rsidRPr="00591EC3">
              <w:rPr>
                <w:rFonts w:ascii="Arial" w:eastAsia="Arial MT" w:hAnsi="Arial MT" w:cs="Arial MT"/>
                <w:b/>
                <w:sz w:val="19"/>
              </w:rPr>
              <w:t>_</w:t>
            </w:r>
            <w:r w:rsidRPr="00591EC3">
              <w:rPr>
                <w:rFonts w:ascii="Arial" w:eastAsia="Arial MT" w:hAnsi="Arial MT" w:cs="Arial MT"/>
                <w:b/>
                <w:w w:val="99"/>
                <w:sz w:val="19"/>
                <w:u w:val="single"/>
              </w:rPr>
              <w:t xml:space="preserve"> </w:t>
            </w:r>
            <w:r w:rsidRPr="00591EC3">
              <w:rPr>
                <w:rFonts w:ascii="Arial" w:eastAsia="Arial MT" w:hAnsi="Arial MT" w:cs="Arial MT"/>
                <w:b/>
                <w:sz w:val="19"/>
                <w:u w:val="single"/>
              </w:rPr>
              <w:tab/>
            </w:r>
          </w:p>
        </w:tc>
      </w:tr>
      <w:tr w:rsidR="00591EC3" w:rsidRPr="00591EC3" w:rsidTr="0032080E">
        <w:trPr>
          <w:trHeight w:val="383"/>
        </w:trPr>
        <w:tc>
          <w:tcPr>
            <w:tcW w:w="2796" w:type="dxa"/>
          </w:tcPr>
          <w:p w:rsidR="00591EC3" w:rsidRPr="00591EC3" w:rsidRDefault="00591EC3" w:rsidP="00591EC3">
            <w:pPr>
              <w:widowControl w:val="0"/>
              <w:autoSpaceDE w:val="0"/>
              <w:autoSpaceDN w:val="0"/>
              <w:spacing w:before="76"/>
              <w:ind w:left="238"/>
              <w:jc w:val="left"/>
              <w:rPr>
                <w:rFonts w:ascii="Arial" w:eastAsia="Arial MT" w:hAnsi="Arial MT" w:cs="Arial MT"/>
                <w:b/>
                <w:sz w:val="19"/>
              </w:rPr>
            </w:pPr>
            <w:r w:rsidRPr="00591EC3">
              <w:rPr>
                <w:rFonts w:ascii="Arial" w:eastAsia="Arial MT" w:hAnsi="Arial MT" w:cs="Arial MT"/>
                <w:b/>
                <w:sz w:val="19"/>
              </w:rPr>
              <w:t>Mobile</w:t>
            </w:r>
          </w:p>
        </w:tc>
        <w:tc>
          <w:tcPr>
            <w:tcW w:w="4451" w:type="dxa"/>
          </w:tcPr>
          <w:p w:rsidR="00591EC3" w:rsidRPr="00591EC3" w:rsidRDefault="00591EC3" w:rsidP="00591EC3">
            <w:pPr>
              <w:widowControl w:val="0"/>
              <w:tabs>
                <w:tab w:val="left" w:pos="2271"/>
                <w:tab w:val="left" w:pos="4498"/>
              </w:tabs>
              <w:autoSpaceDE w:val="0"/>
              <w:autoSpaceDN w:val="0"/>
              <w:spacing w:before="76"/>
              <w:ind w:left="-12" w:right="-58"/>
              <w:jc w:val="left"/>
              <w:rPr>
                <w:rFonts w:ascii="Arial" w:eastAsia="Arial MT" w:hAnsi="Arial MT" w:cs="Arial MT"/>
                <w:b/>
                <w:sz w:val="19"/>
              </w:rPr>
            </w:pPr>
            <w:r w:rsidRPr="00591EC3">
              <w:rPr>
                <w:rFonts w:ascii="Arial" w:eastAsia="Arial MT" w:hAnsi="Arial MT" w:cs="Arial MT"/>
                <w:b/>
                <w:sz w:val="19"/>
              </w:rPr>
              <w:t>:</w:t>
            </w:r>
            <w:r w:rsidRPr="00591EC3">
              <w:rPr>
                <w:rFonts w:ascii="Arial" w:eastAsia="Arial MT" w:hAnsi="Arial MT" w:cs="Arial MT"/>
                <w:b/>
                <w:sz w:val="19"/>
                <w:u w:val="single"/>
              </w:rPr>
              <w:tab/>
            </w:r>
            <w:r w:rsidRPr="00591EC3">
              <w:rPr>
                <w:rFonts w:ascii="Arial" w:eastAsia="Arial MT" w:hAnsi="Arial MT" w:cs="Arial MT"/>
                <w:b/>
                <w:sz w:val="19"/>
              </w:rPr>
              <w:t>_</w:t>
            </w:r>
            <w:r w:rsidRPr="00591EC3">
              <w:rPr>
                <w:rFonts w:ascii="Arial" w:eastAsia="Arial MT" w:hAnsi="Arial MT" w:cs="Arial MT"/>
                <w:b/>
                <w:w w:val="99"/>
                <w:sz w:val="19"/>
                <w:u w:val="single"/>
              </w:rPr>
              <w:t xml:space="preserve"> </w:t>
            </w:r>
            <w:r w:rsidRPr="00591EC3">
              <w:rPr>
                <w:rFonts w:ascii="Arial" w:eastAsia="Arial MT" w:hAnsi="Arial MT" w:cs="Arial MT"/>
                <w:b/>
                <w:sz w:val="19"/>
                <w:u w:val="single"/>
              </w:rPr>
              <w:tab/>
            </w:r>
          </w:p>
        </w:tc>
      </w:tr>
      <w:tr w:rsidR="00591EC3" w:rsidRPr="00591EC3" w:rsidTr="0032080E">
        <w:trPr>
          <w:trHeight w:val="390"/>
        </w:trPr>
        <w:tc>
          <w:tcPr>
            <w:tcW w:w="2796" w:type="dxa"/>
          </w:tcPr>
          <w:p w:rsidR="00591EC3" w:rsidRPr="00591EC3" w:rsidRDefault="00591EC3" w:rsidP="00591EC3">
            <w:pPr>
              <w:widowControl w:val="0"/>
              <w:autoSpaceDE w:val="0"/>
              <w:autoSpaceDN w:val="0"/>
              <w:spacing w:before="83"/>
              <w:ind w:left="238"/>
              <w:jc w:val="left"/>
              <w:rPr>
                <w:rFonts w:ascii="Arial" w:eastAsia="Arial MT" w:hAnsi="Arial MT" w:cs="Arial MT"/>
                <w:b/>
                <w:sz w:val="19"/>
              </w:rPr>
            </w:pPr>
            <w:r w:rsidRPr="00591EC3">
              <w:rPr>
                <w:rFonts w:ascii="Arial" w:eastAsia="Arial MT" w:hAnsi="Arial MT" w:cs="Arial MT"/>
                <w:b/>
                <w:sz w:val="19"/>
              </w:rPr>
              <w:t>Blood</w:t>
            </w:r>
            <w:r w:rsidRPr="00591EC3">
              <w:rPr>
                <w:rFonts w:ascii="Arial" w:eastAsia="Arial MT" w:hAnsi="Arial MT" w:cs="Arial MT"/>
                <w:b/>
                <w:spacing w:val="-2"/>
                <w:sz w:val="19"/>
              </w:rPr>
              <w:t xml:space="preserve"> </w:t>
            </w:r>
            <w:r w:rsidRPr="00591EC3">
              <w:rPr>
                <w:rFonts w:ascii="Arial" w:eastAsia="Arial MT" w:hAnsi="Arial MT" w:cs="Arial MT"/>
                <w:b/>
                <w:sz w:val="19"/>
              </w:rPr>
              <w:t>Group</w:t>
            </w:r>
          </w:p>
        </w:tc>
        <w:tc>
          <w:tcPr>
            <w:tcW w:w="4451" w:type="dxa"/>
          </w:tcPr>
          <w:p w:rsidR="00591EC3" w:rsidRPr="00591EC3" w:rsidRDefault="00591EC3" w:rsidP="00591EC3">
            <w:pPr>
              <w:widowControl w:val="0"/>
              <w:tabs>
                <w:tab w:val="left" w:pos="2271"/>
                <w:tab w:val="left" w:pos="4498"/>
              </w:tabs>
              <w:autoSpaceDE w:val="0"/>
              <w:autoSpaceDN w:val="0"/>
              <w:spacing w:before="83"/>
              <w:ind w:left="-12" w:right="-58"/>
              <w:jc w:val="left"/>
              <w:rPr>
                <w:rFonts w:ascii="Arial" w:eastAsia="Arial MT" w:hAnsi="Arial MT" w:cs="Arial MT"/>
                <w:b/>
                <w:sz w:val="19"/>
              </w:rPr>
            </w:pPr>
            <w:r w:rsidRPr="00591EC3">
              <w:rPr>
                <w:rFonts w:ascii="Arial" w:eastAsia="Arial MT" w:hAnsi="Arial MT" w:cs="Arial MT"/>
                <w:b/>
                <w:sz w:val="19"/>
              </w:rPr>
              <w:t>:</w:t>
            </w:r>
            <w:r w:rsidRPr="00591EC3">
              <w:rPr>
                <w:rFonts w:ascii="Arial" w:eastAsia="Arial MT" w:hAnsi="Arial MT" w:cs="Arial MT"/>
                <w:b/>
                <w:sz w:val="19"/>
                <w:u w:val="single"/>
              </w:rPr>
              <w:tab/>
            </w:r>
            <w:r w:rsidRPr="00591EC3">
              <w:rPr>
                <w:rFonts w:ascii="Arial" w:eastAsia="Arial MT" w:hAnsi="Arial MT" w:cs="Arial MT"/>
                <w:b/>
                <w:sz w:val="19"/>
              </w:rPr>
              <w:t>_</w:t>
            </w:r>
            <w:r w:rsidRPr="00591EC3">
              <w:rPr>
                <w:rFonts w:ascii="Arial" w:eastAsia="Arial MT" w:hAnsi="Arial MT" w:cs="Arial MT"/>
                <w:b/>
                <w:w w:val="99"/>
                <w:sz w:val="19"/>
                <w:u w:val="single"/>
              </w:rPr>
              <w:t xml:space="preserve"> </w:t>
            </w:r>
            <w:r w:rsidRPr="00591EC3">
              <w:rPr>
                <w:rFonts w:ascii="Arial" w:eastAsia="Arial MT" w:hAnsi="Arial MT" w:cs="Arial MT"/>
                <w:b/>
                <w:sz w:val="19"/>
                <w:u w:val="single"/>
              </w:rPr>
              <w:tab/>
            </w:r>
          </w:p>
        </w:tc>
      </w:tr>
      <w:tr w:rsidR="00591EC3" w:rsidRPr="00591EC3" w:rsidTr="0032080E">
        <w:trPr>
          <w:trHeight w:val="390"/>
        </w:trPr>
        <w:tc>
          <w:tcPr>
            <w:tcW w:w="2796" w:type="dxa"/>
          </w:tcPr>
          <w:p w:rsidR="00591EC3" w:rsidRPr="00591EC3" w:rsidRDefault="00591EC3" w:rsidP="00591EC3">
            <w:pPr>
              <w:widowControl w:val="0"/>
              <w:autoSpaceDE w:val="0"/>
              <w:autoSpaceDN w:val="0"/>
              <w:spacing w:before="82"/>
              <w:ind w:left="200"/>
              <w:jc w:val="left"/>
              <w:rPr>
                <w:rFonts w:ascii="Arial" w:eastAsia="Arial MT" w:hAnsi="Arial MT" w:cs="Arial MT"/>
                <w:b/>
                <w:sz w:val="19"/>
              </w:rPr>
            </w:pPr>
            <w:r w:rsidRPr="00591EC3">
              <w:rPr>
                <w:rFonts w:ascii="Arial" w:eastAsia="Arial MT" w:hAnsi="Arial MT" w:cs="Arial MT"/>
                <w:b/>
                <w:sz w:val="19"/>
              </w:rPr>
              <w:t>Driving</w:t>
            </w:r>
            <w:r w:rsidRPr="00591EC3">
              <w:rPr>
                <w:rFonts w:ascii="Arial" w:eastAsia="Arial MT" w:hAnsi="Arial MT" w:cs="Arial MT"/>
                <w:b/>
                <w:spacing w:val="-4"/>
                <w:sz w:val="19"/>
              </w:rPr>
              <w:t xml:space="preserve"> </w:t>
            </w:r>
            <w:r w:rsidRPr="00591EC3">
              <w:rPr>
                <w:rFonts w:ascii="Arial" w:eastAsia="Arial MT" w:hAnsi="Arial MT" w:cs="Arial MT"/>
                <w:b/>
                <w:sz w:val="19"/>
              </w:rPr>
              <w:t>License</w:t>
            </w:r>
            <w:r w:rsidRPr="00591EC3">
              <w:rPr>
                <w:rFonts w:ascii="Arial" w:eastAsia="Arial MT" w:hAnsi="Arial MT" w:cs="Arial MT"/>
                <w:b/>
                <w:spacing w:val="-2"/>
                <w:sz w:val="19"/>
              </w:rPr>
              <w:t xml:space="preserve"> </w:t>
            </w:r>
            <w:r w:rsidRPr="00591EC3">
              <w:rPr>
                <w:rFonts w:ascii="Arial" w:eastAsia="Arial MT" w:hAnsi="Arial MT" w:cs="Arial MT"/>
                <w:b/>
                <w:sz w:val="19"/>
              </w:rPr>
              <w:t>Number</w:t>
            </w:r>
          </w:p>
        </w:tc>
        <w:tc>
          <w:tcPr>
            <w:tcW w:w="4451" w:type="dxa"/>
          </w:tcPr>
          <w:p w:rsidR="00591EC3" w:rsidRPr="00591EC3" w:rsidRDefault="00591EC3" w:rsidP="00591EC3">
            <w:pPr>
              <w:widowControl w:val="0"/>
              <w:tabs>
                <w:tab w:val="left" w:pos="2271"/>
                <w:tab w:val="left" w:pos="4498"/>
              </w:tabs>
              <w:autoSpaceDE w:val="0"/>
              <w:autoSpaceDN w:val="0"/>
              <w:spacing w:before="82"/>
              <w:ind w:left="-12" w:right="-58"/>
              <w:jc w:val="left"/>
              <w:rPr>
                <w:rFonts w:ascii="Arial" w:eastAsia="Arial MT" w:hAnsi="Arial MT" w:cs="Arial MT"/>
                <w:b/>
                <w:sz w:val="19"/>
              </w:rPr>
            </w:pPr>
            <w:r w:rsidRPr="00591EC3">
              <w:rPr>
                <w:rFonts w:ascii="Arial" w:eastAsia="Arial MT" w:hAnsi="Arial MT" w:cs="Arial MT"/>
                <w:b/>
                <w:sz w:val="19"/>
              </w:rPr>
              <w:t>:</w:t>
            </w:r>
            <w:r w:rsidRPr="00591EC3">
              <w:rPr>
                <w:rFonts w:ascii="Arial" w:eastAsia="Arial MT" w:hAnsi="Arial MT" w:cs="Arial MT"/>
                <w:b/>
                <w:sz w:val="19"/>
                <w:u w:val="single"/>
              </w:rPr>
              <w:tab/>
            </w:r>
            <w:r w:rsidRPr="00591EC3">
              <w:rPr>
                <w:rFonts w:ascii="Arial" w:eastAsia="Arial MT" w:hAnsi="Arial MT" w:cs="Arial MT"/>
                <w:b/>
                <w:sz w:val="19"/>
              </w:rPr>
              <w:t>_</w:t>
            </w:r>
            <w:r w:rsidRPr="00591EC3">
              <w:rPr>
                <w:rFonts w:ascii="Arial" w:eastAsia="Arial MT" w:hAnsi="Arial MT" w:cs="Arial MT"/>
                <w:b/>
                <w:w w:val="99"/>
                <w:sz w:val="19"/>
                <w:u w:val="single"/>
              </w:rPr>
              <w:t xml:space="preserve"> </w:t>
            </w:r>
            <w:r w:rsidRPr="00591EC3">
              <w:rPr>
                <w:rFonts w:ascii="Arial" w:eastAsia="Arial MT" w:hAnsi="Arial MT" w:cs="Arial MT"/>
                <w:b/>
                <w:sz w:val="19"/>
                <w:u w:val="single"/>
              </w:rPr>
              <w:tab/>
            </w:r>
          </w:p>
        </w:tc>
      </w:tr>
      <w:tr w:rsidR="00591EC3" w:rsidRPr="00591EC3" w:rsidTr="0032080E">
        <w:trPr>
          <w:trHeight w:val="678"/>
        </w:trPr>
        <w:tc>
          <w:tcPr>
            <w:tcW w:w="2796" w:type="dxa"/>
          </w:tcPr>
          <w:p w:rsidR="00591EC3" w:rsidRPr="00591EC3" w:rsidRDefault="00591EC3" w:rsidP="00591EC3">
            <w:pPr>
              <w:widowControl w:val="0"/>
              <w:autoSpaceDE w:val="0"/>
              <w:autoSpaceDN w:val="0"/>
              <w:spacing w:before="83"/>
              <w:ind w:left="238"/>
              <w:jc w:val="left"/>
              <w:rPr>
                <w:rFonts w:ascii="Arial" w:eastAsia="Arial MT" w:hAnsi="Arial MT" w:cs="Arial MT"/>
                <w:b/>
                <w:sz w:val="19"/>
              </w:rPr>
            </w:pPr>
            <w:r w:rsidRPr="00591EC3">
              <w:rPr>
                <w:rFonts w:ascii="Arial" w:eastAsia="Arial MT" w:hAnsi="Arial MT" w:cs="Arial MT"/>
                <w:b/>
                <w:sz w:val="19"/>
              </w:rPr>
              <w:t>Other</w:t>
            </w:r>
            <w:r w:rsidRPr="00591EC3">
              <w:rPr>
                <w:rFonts w:ascii="Arial" w:eastAsia="Arial MT" w:hAnsi="Arial MT" w:cs="Arial MT"/>
                <w:b/>
                <w:spacing w:val="-4"/>
                <w:sz w:val="19"/>
              </w:rPr>
              <w:t xml:space="preserve"> </w:t>
            </w:r>
            <w:r w:rsidRPr="00591EC3">
              <w:rPr>
                <w:rFonts w:ascii="Arial" w:eastAsia="Arial MT" w:hAnsi="Arial MT" w:cs="Arial MT"/>
                <w:b/>
                <w:sz w:val="19"/>
              </w:rPr>
              <w:t>Information</w:t>
            </w:r>
          </w:p>
        </w:tc>
        <w:tc>
          <w:tcPr>
            <w:tcW w:w="4451" w:type="dxa"/>
            <w:tcBorders>
              <w:bottom w:val="single" w:sz="8" w:space="0" w:color="000000"/>
            </w:tcBorders>
          </w:tcPr>
          <w:p w:rsidR="00591EC3" w:rsidRPr="00591EC3" w:rsidRDefault="00591EC3" w:rsidP="00591EC3">
            <w:pPr>
              <w:widowControl w:val="0"/>
              <w:tabs>
                <w:tab w:val="left" w:pos="2271"/>
                <w:tab w:val="left" w:pos="4498"/>
              </w:tabs>
              <w:autoSpaceDE w:val="0"/>
              <w:autoSpaceDN w:val="0"/>
              <w:spacing w:before="83"/>
              <w:ind w:left="-12" w:right="-58"/>
              <w:jc w:val="left"/>
              <w:rPr>
                <w:rFonts w:ascii="Arial" w:eastAsia="Arial MT" w:hAnsi="Arial MT" w:cs="Arial MT"/>
                <w:b/>
                <w:sz w:val="19"/>
              </w:rPr>
            </w:pPr>
            <w:r w:rsidRPr="00591EC3">
              <w:rPr>
                <w:rFonts w:ascii="Arial" w:eastAsia="Arial MT" w:hAnsi="Arial MT" w:cs="Arial MT"/>
                <w:b/>
                <w:sz w:val="19"/>
              </w:rPr>
              <w:t>:</w:t>
            </w:r>
            <w:r w:rsidRPr="00591EC3">
              <w:rPr>
                <w:rFonts w:ascii="Arial" w:eastAsia="Arial MT" w:hAnsi="Arial MT" w:cs="Arial MT"/>
                <w:b/>
                <w:sz w:val="19"/>
                <w:u w:val="single"/>
              </w:rPr>
              <w:tab/>
            </w:r>
            <w:r w:rsidRPr="00591EC3">
              <w:rPr>
                <w:rFonts w:ascii="Arial" w:eastAsia="Arial MT" w:hAnsi="Arial MT" w:cs="Arial MT"/>
                <w:b/>
                <w:sz w:val="19"/>
              </w:rPr>
              <w:t>_</w:t>
            </w:r>
            <w:r w:rsidRPr="00591EC3">
              <w:rPr>
                <w:rFonts w:ascii="Arial" w:eastAsia="Arial MT" w:hAnsi="Arial MT" w:cs="Arial MT"/>
                <w:b/>
                <w:w w:val="99"/>
                <w:sz w:val="19"/>
                <w:u w:val="single"/>
              </w:rPr>
              <w:t xml:space="preserve"> </w:t>
            </w:r>
            <w:r w:rsidRPr="00591EC3">
              <w:rPr>
                <w:rFonts w:ascii="Arial" w:eastAsia="Arial MT" w:hAnsi="Arial MT" w:cs="Arial MT"/>
                <w:b/>
                <w:sz w:val="19"/>
                <w:u w:val="single"/>
              </w:rPr>
              <w:tab/>
            </w:r>
          </w:p>
        </w:tc>
      </w:tr>
    </w:tbl>
    <w:p w:rsidR="00591EC3" w:rsidRDefault="00591EC3" w:rsidP="009F56A3">
      <w:pPr>
        <w:spacing w:after="120" w:line="276" w:lineRule="auto"/>
        <w:ind w:left="720"/>
        <w:jc w:val="center"/>
        <w:rPr>
          <w:rFonts w:ascii="Cambria" w:hAnsi="Cambria" w:cs="Times New Roman"/>
          <w:b/>
          <w:sz w:val="52"/>
          <w:szCs w:val="28"/>
        </w:rPr>
      </w:pPr>
    </w:p>
    <w:p w:rsidR="00591EC3" w:rsidRDefault="00591EC3" w:rsidP="009F56A3">
      <w:pPr>
        <w:spacing w:after="120" w:line="276" w:lineRule="auto"/>
        <w:ind w:left="720"/>
        <w:jc w:val="center"/>
        <w:rPr>
          <w:rFonts w:ascii="Cambria" w:hAnsi="Cambria" w:cs="Times New Roman"/>
          <w:b/>
          <w:sz w:val="52"/>
          <w:szCs w:val="28"/>
        </w:rPr>
      </w:pPr>
    </w:p>
    <w:p w:rsidR="00591EC3" w:rsidRDefault="00591EC3" w:rsidP="009F56A3">
      <w:pPr>
        <w:spacing w:after="120" w:line="276" w:lineRule="auto"/>
        <w:ind w:left="720"/>
        <w:jc w:val="center"/>
        <w:rPr>
          <w:rFonts w:ascii="Cambria" w:hAnsi="Cambria" w:cs="Times New Roman"/>
          <w:b/>
          <w:sz w:val="52"/>
          <w:szCs w:val="28"/>
        </w:rPr>
      </w:pPr>
    </w:p>
    <w:p w:rsidR="007478FC" w:rsidRDefault="007478FC" w:rsidP="007478FC">
      <w:pPr>
        <w:spacing w:after="120" w:line="276" w:lineRule="auto"/>
        <w:rPr>
          <w:rFonts w:ascii="Cambria" w:hAnsi="Cambria" w:cs="Times New Roman"/>
          <w:b/>
          <w:sz w:val="52"/>
          <w:szCs w:val="28"/>
        </w:rPr>
      </w:pPr>
    </w:p>
    <w:p w:rsidR="007478FC" w:rsidRDefault="007478FC" w:rsidP="007478FC">
      <w:pPr>
        <w:spacing w:after="120" w:line="276" w:lineRule="auto"/>
        <w:rPr>
          <w:rFonts w:ascii="Cambria" w:hAnsi="Cambria" w:cs="Times New Roman"/>
          <w:b/>
          <w:sz w:val="52"/>
          <w:szCs w:val="28"/>
        </w:rPr>
      </w:pPr>
    </w:p>
    <w:p w:rsidR="007478FC" w:rsidRPr="007478FC" w:rsidRDefault="007478FC" w:rsidP="007478FC">
      <w:pPr>
        <w:spacing w:after="120" w:line="276" w:lineRule="auto"/>
        <w:rPr>
          <w:rFonts w:ascii="Cambria" w:hAnsi="Cambria" w:cs="Times New Roman"/>
          <w:b/>
          <w:sz w:val="32"/>
          <w:szCs w:val="32"/>
        </w:rPr>
      </w:pPr>
    </w:p>
    <w:p w:rsidR="0066452B" w:rsidRPr="0066452B" w:rsidRDefault="0066452B" w:rsidP="0066452B">
      <w:pPr>
        <w:widowControl w:val="0"/>
        <w:autoSpaceDE w:val="0"/>
        <w:autoSpaceDN w:val="0"/>
        <w:spacing w:before="215"/>
        <w:ind w:left="259" w:firstLine="461"/>
        <w:rPr>
          <w:rFonts w:ascii="Arial" w:eastAsia="Arial MT" w:hAnsi="Arial MT" w:cs="Arial MT"/>
          <w:b/>
          <w:sz w:val="28"/>
          <w:szCs w:val="28"/>
        </w:rPr>
      </w:pPr>
      <w:r w:rsidRPr="0066452B">
        <w:rPr>
          <w:rFonts w:ascii="Arial" w:eastAsia="Arial MT" w:hAnsi="Arial MT" w:cs="Arial MT"/>
          <w:b/>
          <w:sz w:val="28"/>
          <w:szCs w:val="28"/>
        </w:rPr>
        <w:lastRenderedPageBreak/>
        <w:t>TO</w:t>
      </w:r>
      <w:r w:rsidRPr="0066452B">
        <w:rPr>
          <w:rFonts w:ascii="Arial" w:eastAsia="Arial MT" w:hAnsi="Arial MT" w:cs="Arial MT"/>
          <w:b/>
          <w:spacing w:val="-3"/>
          <w:sz w:val="28"/>
          <w:szCs w:val="28"/>
        </w:rPr>
        <w:t xml:space="preserve"> </w:t>
      </w:r>
      <w:r w:rsidRPr="0066452B">
        <w:rPr>
          <w:rFonts w:ascii="Arial" w:eastAsia="Arial MT" w:hAnsi="Arial MT" w:cs="Arial MT"/>
          <w:b/>
          <w:sz w:val="28"/>
          <w:szCs w:val="28"/>
        </w:rPr>
        <w:t>THE</w:t>
      </w:r>
      <w:r w:rsidRPr="0066452B">
        <w:rPr>
          <w:rFonts w:ascii="Arial" w:eastAsia="Arial MT" w:hAnsi="Arial MT" w:cs="Arial MT"/>
          <w:b/>
          <w:spacing w:val="-3"/>
          <w:sz w:val="28"/>
          <w:szCs w:val="28"/>
        </w:rPr>
        <w:t xml:space="preserve"> </w:t>
      </w:r>
      <w:r w:rsidRPr="0066452B">
        <w:rPr>
          <w:rFonts w:ascii="Arial" w:eastAsia="Arial MT" w:hAnsi="Arial MT" w:cs="Arial MT"/>
          <w:b/>
          <w:sz w:val="28"/>
          <w:szCs w:val="28"/>
        </w:rPr>
        <w:t>STUDENTS</w:t>
      </w:r>
    </w:p>
    <w:p w:rsidR="0066452B" w:rsidRPr="0066452B" w:rsidRDefault="0066452B" w:rsidP="007478FC">
      <w:pPr>
        <w:widowControl w:val="0"/>
        <w:autoSpaceDE w:val="0"/>
        <w:autoSpaceDN w:val="0"/>
        <w:spacing w:before="136" w:line="254" w:lineRule="auto"/>
        <w:ind w:left="720" w:right="810"/>
        <w:outlineLvl w:val="6"/>
        <w:rPr>
          <w:rFonts w:ascii="Arial" w:eastAsia="Arial" w:hAnsi="Arial" w:cs="Arial"/>
          <w:b/>
          <w:bCs/>
        </w:rPr>
      </w:pPr>
      <w:r w:rsidRPr="0066452B">
        <w:rPr>
          <w:rFonts w:ascii="Arial" w:eastAsia="Arial" w:hAnsi="Arial" w:cs="Arial"/>
          <w:b/>
          <w:bCs/>
        </w:rPr>
        <w:t>Welcome to Department of Law, Guru Ghasidas Vishwavidyalaya, Bilaspur (C.G.) and congratulations for becoming an integral part of the Department of Law. The reputation of an academic institution rests primarily</w:t>
      </w:r>
      <w:r w:rsidRPr="0066452B">
        <w:rPr>
          <w:rFonts w:ascii="Arial" w:eastAsia="Arial" w:hAnsi="Arial" w:cs="Arial"/>
          <w:b/>
          <w:bCs/>
          <w:spacing w:val="1"/>
        </w:rPr>
        <w:t xml:space="preserve"> </w:t>
      </w:r>
      <w:r w:rsidRPr="0066452B">
        <w:rPr>
          <w:rFonts w:ascii="Arial" w:eastAsia="Arial" w:hAnsi="Arial" w:cs="Arial"/>
          <w:b/>
          <w:bCs/>
        </w:rPr>
        <w:t>with the student whose diligence, dynamism and</w:t>
      </w:r>
      <w:r w:rsidRPr="0066452B">
        <w:rPr>
          <w:rFonts w:ascii="Arial" w:eastAsia="Arial" w:hAnsi="Arial" w:cs="Arial"/>
          <w:b/>
          <w:bCs/>
          <w:spacing w:val="52"/>
        </w:rPr>
        <w:t xml:space="preserve"> </w:t>
      </w:r>
      <w:r w:rsidRPr="0066452B">
        <w:rPr>
          <w:rFonts w:ascii="Arial" w:eastAsia="Arial" w:hAnsi="Arial" w:cs="Arial"/>
          <w:b/>
          <w:bCs/>
        </w:rPr>
        <w:t>creativity finds reflection both in what</w:t>
      </w:r>
      <w:r w:rsidRPr="0066452B">
        <w:rPr>
          <w:rFonts w:ascii="Arial" w:eastAsia="Arial" w:hAnsi="Arial" w:cs="Arial"/>
          <w:b/>
          <w:bCs/>
          <w:spacing w:val="1"/>
        </w:rPr>
        <w:t xml:space="preserve"> </w:t>
      </w:r>
      <w:r w:rsidRPr="0066452B">
        <w:rPr>
          <w:rFonts w:ascii="Arial" w:eastAsia="Arial" w:hAnsi="Arial" w:cs="Arial"/>
          <w:b/>
          <w:bCs/>
        </w:rPr>
        <w:t>they do in Department and afterwards. Generations of students have contributed towards the eminence of the Department in the field of law. The responsibility of upholding the esteemed image of the Department and University now rests on you. Your individual effort to excel will cumulatively</w:t>
      </w:r>
      <w:r w:rsidRPr="0066452B">
        <w:rPr>
          <w:rFonts w:ascii="Arial" w:eastAsia="Arial" w:hAnsi="Arial" w:cs="Arial"/>
          <w:b/>
          <w:bCs/>
          <w:spacing w:val="1"/>
        </w:rPr>
        <w:t xml:space="preserve"> </w:t>
      </w:r>
      <w:r w:rsidRPr="0066452B">
        <w:rPr>
          <w:rFonts w:ascii="Arial" w:eastAsia="Arial" w:hAnsi="Arial" w:cs="Arial"/>
          <w:b/>
          <w:bCs/>
        </w:rPr>
        <w:t>enhance</w:t>
      </w:r>
      <w:r w:rsidRPr="0066452B">
        <w:rPr>
          <w:rFonts w:ascii="Arial" w:eastAsia="Arial" w:hAnsi="Arial" w:cs="Arial"/>
          <w:b/>
          <w:bCs/>
          <w:spacing w:val="1"/>
        </w:rPr>
        <w:t xml:space="preserve"> </w:t>
      </w:r>
      <w:r w:rsidRPr="0066452B">
        <w:rPr>
          <w:rFonts w:ascii="Arial" w:eastAsia="Arial" w:hAnsi="Arial" w:cs="Arial"/>
          <w:b/>
          <w:bCs/>
        </w:rPr>
        <w:t>the</w:t>
      </w:r>
      <w:r w:rsidRPr="0066452B">
        <w:rPr>
          <w:rFonts w:ascii="Arial" w:eastAsia="Arial" w:hAnsi="Arial" w:cs="Arial"/>
          <w:b/>
          <w:bCs/>
          <w:spacing w:val="-1"/>
        </w:rPr>
        <w:t xml:space="preserve"> </w:t>
      </w:r>
      <w:r w:rsidRPr="0066452B">
        <w:rPr>
          <w:rFonts w:ascii="Arial" w:eastAsia="Arial" w:hAnsi="Arial" w:cs="Arial"/>
          <w:b/>
          <w:bCs/>
        </w:rPr>
        <w:t>collective</w:t>
      </w:r>
      <w:r w:rsidRPr="0066452B">
        <w:rPr>
          <w:rFonts w:ascii="Arial" w:eastAsia="Arial" w:hAnsi="Arial" w:cs="Arial"/>
          <w:b/>
          <w:bCs/>
          <w:spacing w:val="-1"/>
        </w:rPr>
        <w:t xml:space="preserve"> </w:t>
      </w:r>
      <w:r w:rsidRPr="0066452B">
        <w:rPr>
          <w:rFonts w:ascii="Arial" w:eastAsia="Arial" w:hAnsi="Arial" w:cs="Arial"/>
          <w:b/>
          <w:bCs/>
        </w:rPr>
        <w:t>performance</w:t>
      </w:r>
      <w:r w:rsidRPr="0066452B">
        <w:rPr>
          <w:rFonts w:ascii="Arial" w:eastAsia="Arial" w:hAnsi="Arial" w:cs="Arial"/>
          <w:b/>
          <w:bCs/>
          <w:spacing w:val="-1"/>
        </w:rPr>
        <w:t xml:space="preserve"> </w:t>
      </w:r>
      <w:r w:rsidRPr="0066452B">
        <w:rPr>
          <w:rFonts w:ascii="Arial" w:eastAsia="Arial" w:hAnsi="Arial" w:cs="Arial"/>
          <w:b/>
          <w:bCs/>
        </w:rPr>
        <w:t>of</w:t>
      </w:r>
      <w:r w:rsidRPr="0066452B">
        <w:rPr>
          <w:rFonts w:ascii="Arial" w:eastAsia="Arial" w:hAnsi="Arial" w:cs="Arial"/>
          <w:b/>
          <w:bCs/>
          <w:spacing w:val="-1"/>
        </w:rPr>
        <w:t xml:space="preserve"> </w:t>
      </w:r>
      <w:r w:rsidRPr="0066452B">
        <w:rPr>
          <w:rFonts w:ascii="Arial" w:eastAsia="Arial" w:hAnsi="Arial" w:cs="Arial"/>
          <w:b/>
          <w:bCs/>
        </w:rPr>
        <w:t>the</w:t>
      </w:r>
      <w:r w:rsidRPr="0066452B">
        <w:rPr>
          <w:rFonts w:ascii="Arial" w:eastAsia="Arial" w:hAnsi="Arial" w:cs="Arial"/>
          <w:b/>
          <w:bCs/>
          <w:spacing w:val="-1"/>
        </w:rPr>
        <w:t xml:space="preserve"> </w:t>
      </w:r>
      <w:r w:rsidRPr="0066452B">
        <w:rPr>
          <w:rFonts w:ascii="Arial" w:eastAsia="Arial" w:hAnsi="Arial" w:cs="Arial"/>
          <w:b/>
          <w:bCs/>
        </w:rPr>
        <w:t>Department</w:t>
      </w:r>
      <w:r w:rsidRPr="0066452B">
        <w:rPr>
          <w:rFonts w:ascii="Arial" w:eastAsia="Arial" w:hAnsi="Arial" w:cs="Arial"/>
          <w:b/>
          <w:bCs/>
          <w:spacing w:val="-1"/>
        </w:rPr>
        <w:t xml:space="preserve"> </w:t>
      </w:r>
      <w:r w:rsidRPr="0066452B">
        <w:rPr>
          <w:rFonts w:ascii="Arial" w:eastAsia="Arial" w:hAnsi="Arial" w:cs="Arial"/>
          <w:b/>
          <w:bCs/>
        </w:rPr>
        <w:t>as</w:t>
      </w:r>
      <w:r w:rsidRPr="0066452B">
        <w:rPr>
          <w:rFonts w:ascii="Arial" w:eastAsia="Arial" w:hAnsi="Arial" w:cs="Arial"/>
          <w:b/>
          <w:bCs/>
          <w:spacing w:val="-1"/>
        </w:rPr>
        <w:t xml:space="preserve"> </w:t>
      </w:r>
      <w:r w:rsidRPr="0066452B">
        <w:rPr>
          <w:rFonts w:ascii="Arial" w:eastAsia="Arial" w:hAnsi="Arial" w:cs="Arial"/>
          <w:b/>
          <w:bCs/>
        </w:rPr>
        <w:t>a whole.</w:t>
      </w:r>
    </w:p>
    <w:p w:rsidR="0066452B" w:rsidRPr="0066452B" w:rsidRDefault="0066452B" w:rsidP="007478FC">
      <w:pPr>
        <w:widowControl w:val="0"/>
        <w:autoSpaceDE w:val="0"/>
        <w:autoSpaceDN w:val="0"/>
        <w:spacing w:before="11"/>
        <w:ind w:left="461" w:right="810"/>
        <w:rPr>
          <w:rFonts w:ascii="Arial" w:eastAsia="Arial MT" w:hAnsi="Arial MT" w:cs="Arial MT"/>
          <w:b/>
        </w:rPr>
      </w:pPr>
    </w:p>
    <w:p w:rsidR="0066452B" w:rsidRPr="0066452B" w:rsidRDefault="0066452B" w:rsidP="007478FC">
      <w:pPr>
        <w:widowControl w:val="0"/>
        <w:autoSpaceDE w:val="0"/>
        <w:autoSpaceDN w:val="0"/>
        <w:ind w:left="720" w:right="810"/>
        <w:rPr>
          <w:rFonts w:ascii="Arial" w:eastAsia="Arial MT" w:hAnsi="Arial MT" w:cs="Arial MT"/>
          <w:b/>
        </w:rPr>
      </w:pPr>
      <w:r w:rsidRPr="0066452B">
        <w:rPr>
          <w:rFonts w:ascii="Arial" w:eastAsia="Arial MT" w:hAnsi="Arial MT" w:cs="Arial MT"/>
          <w:b/>
        </w:rPr>
        <w:t>This</w:t>
      </w:r>
      <w:r w:rsidRPr="0066452B">
        <w:rPr>
          <w:rFonts w:ascii="Arial" w:eastAsia="Arial MT" w:hAnsi="Arial MT" w:cs="Arial MT"/>
          <w:b/>
          <w:spacing w:val="-3"/>
        </w:rPr>
        <w:t xml:space="preserve"> </w:t>
      </w:r>
      <w:r w:rsidRPr="0066452B">
        <w:rPr>
          <w:rFonts w:ascii="Arial" w:eastAsia="Arial MT" w:hAnsi="Arial MT" w:cs="Arial MT"/>
          <w:b/>
        </w:rPr>
        <w:t>handbook</w:t>
      </w:r>
      <w:r w:rsidRPr="0066452B">
        <w:rPr>
          <w:rFonts w:ascii="Arial" w:eastAsia="Arial MT" w:hAnsi="Arial MT" w:cs="Arial MT"/>
          <w:b/>
          <w:spacing w:val="-2"/>
        </w:rPr>
        <w:t xml:space="preserve"> </w:t>
      </w:r>
      <w:r w:rsidRPr="0066452B">
        <w:rPr>
          <w:rFonts w:ascii="Arial" w:eastAsia="Arial MT" w:hAnsi="Arial MT" w:cs="Arial MT"/>
          <w:b/>
        </w:rPr>
        <w:t>is</w:t>
      </w:r>
      <w:r w:rsidRPr="0066452B">
        <w:rPr>
          <w:rFonts w:ascii="Arial" w:eastAsia="Arial MT" w:hAnsi="Arial MT" w:cs="Arial MT"/>
          <w:b/>
          <w:spacing w:val="-1"/>
        </w:rPr>
        <w:t xml:space="preserve"> </w:t>
      </w:r>
      <w:r w:rsidRPr="0066452B">
        <w:rPr>
          <w:rFonts w:ascii="Arial" w:eastAsia="Arial MT" w:hAnsi="Arial MT" w:cs="Arial MT"/>
          <w:b/>
        </w:rPr>
        <w:t>designed to</w:t>
      </w:r>
      <w:r w:rsidRPr="0066452B">
        <w:rPr>
          <w:rFonts w:ascii="Arial" w:eastAsia="Arial MT" w:hAnsi="Arial MT" w:cs="Arial MT"/>
          <w:b/>
          <w:spacing w:val="-2"/>
        </w:rPr>
        <w:t xml:space="preserve"> </w:t>
      </w:r>
      <w:r w:rsidRPr="0066452B">
        <w:rPr>
          <w:rFonts w:ascii="Arial" w:eastAsia="Arial MT" w:hAnsi="Arial MT" w:cs="Arial MT"/>
          <w:b/>
        </w:rPr>
        <w:t>acquaint</w:t>
      </w:r>
      <w:r w:rsidRPr="0066452B">
        <w:rPr>
          <w:rFonts w:ascii="Arial" w:eastAsia="Arial MT" w:hAnsi="Arial MT" w:cs="Arial MT"/>
          <w:b/>
          <w:spacing w:val="-3"/>
        </w:rPr>
        <w:t xml:space="preserve"> </w:t>
      </w:r>
      <w:r w:rsidRPr="0066452B">
        <w:rPr>
          <w:rFonts w:ascii="Arial" w:eastAsia="Arial MT" w:hAnsi="Arial MT" w:cs="Arial MT"/>
          <w:b/>
        </w:rPr>
        <w:t>you</w:t>
      </w:r>
      <w:r w:rsidRPr="0066452B">
        <w:rPr>
          <w:rFonts w:ascii="Arial" w:eastAsia="Arial MT" w:hAnsi="Arial MT" w:cs="Arial MT"/>
          <w:b/>
          <w:spacing w:val="-2"/>
        </w:rPr>
        <w:t xml:space="preserve"> </w:t>
      </w:r>
      <w:r w:rsidRPr="0066452B">
        <w:rPr>
          <w:rFonts w:ascii="Arial" w:eastAsia="Arial MT" w:hAnsi="Arial MT" w:cs="Arial MT"/>
          <w:b/>
        </w:rPr>
        <w:t>with</w:t>
      </w:r>
      <w:r w:rsidRPr="0066452B">
        <w:rPr>
          <w:rFonts w:ascii="Arial" w:eastAsia="Arial MT" w:hAnsi="Arial MT" w:cs="Arial MT"/>
          <w:b/>
          <w:spacing w:val="-2"/>
        </w:rPr>
        <w:t xml:space="preserve"> </w:t>
      </w:r>
      <w:r w:rsidRPr="0066452B">
        <w:rPr>
          <w:rFonts w:ascii="Arial" w:eastAsia="Arial MT" w:hAnsi="Arial MT" w:cs="Arial MT"/>
          <w:b/>
        </w:rPr>
        <w:t>all</w:t>
      </w:r>
      <w:r w:rsidRPr="0066452B">
        <w:rPr>
          <w:rFonts w:ascii="Arial" w:eastAsia="Arial MT" w:hAnsi="Arial MT" w:cs="Arial MT"/>
          <w:b/>
          <w:spacing w:val="-2"/>
        </w:rPr>
        <w:t xml:space="preserve"> </w:t>
      </w:r>
      <w:r w:rsidRPr="0066452B">
        <w:rPr>
          <w:rFonts w:ascii="Arial" w:eastAsia="Arial MT" w:hAnsi="Arial MT" w:cs="Arial MT"/>
          <w:b/>
        </w:rPr>
        <w:t>relevant</w:t>
      </w:r>
      <w:r w:rsidRPr="0066452B">
        <w:rPr>
          <w:rFonts w:ascii="Arial" w:eastAsia="Arial MT" w:hAnsi="Arial MT" w:cs="Arial MT"/>
          <w:b/>
          <w:spacing w:val="-2"/>
        </w:rPr>
        <w:t xml:space="preserve"> </w:t>
      </w:r>
      <w:r w:rsidRPr="0066452B">
        <w:rPr>
          <w:rFonts w:ascii="Arial" w:eastAsia="Arial MT" w:hAnsi="Arial MT" w:cs="Arial MT"/>
          <w:b/>
        </w:rPr>
        <w:t>aspects</w:t>
      </w:r>
      <w:r w:rsidRPr="0066452B">
        <w:rPr>
          <w:rFonts w:ascii="Arial" w:eastAsia="Arial MT" w:hAnsi="Arial MT" w:cs="Arial MT"/>
          <w:b/>
          <w:spacing w:val="-2"/>
        </w:rPr>
        <w:t xml:space="preserve"> </w:t>
      </w:r>
      <w:r w:rsidRPr="0066452B">
        <w:rPr>
          <w:rFonts w:ascii="Arial" w:eastAsia="Arial MT" w:hAnsi="Arial MT" w:cs="Arial MT"/>
          <w:b/>
        </w:rPr>
        <w:t>of the</w:t>
      </w:r>
      <w:r w:rsidRPr="0066452B">
        <w:rPr>
          <w:rFonts w:ascii="Arial" w:eastAsia="Arial MT" w:hAnsi="Arial MT" w:cs="Arial MT"/>
          <w:b/>
          <w:spacing w:val="-2"/>
        </w:rPr>
        <w:t xml:space="preserve"> </w:t>
      </w:r>
      <w:r w:rsidRPr="0066452B">
        <w:rPr>
          <w:rFonts w:ascii="Arial" w:eastAsia="Arial MT" w:hAnsi="Arial MT" w:cs="Arial MT"/>
          <w:b/>
        </w:rPr>
        <w:t>Department</w:t>
      </w:r>
      <w:r w:rsidRPr="0066452B">
        <w:rPr>
          <w:rFonts w:ascii="Arial" w:eastAsia="Arial MT" w:hAnsi="Arial MT" w:cs="Arial MT"/>
          <w:b/>
          <w:spacing w:val="-2"/>
        </w:rPr>
        <w:t xml:space="preserve"> </w:t>
      </w:r>
      <w:r w:rsidRPr="0066452B">
        <w:rPr>
          <w:rFonts w:ascii="Arial" w:eastAsia="Arial MT" w:hAnsi="Arial MT" w:cs="Arial MT"/>
          <w:b/>
        </w:rPr>
        <w:t>so</w:t>
      </w:r>
      <w:r w:rsidRPr="0066452B">
        <w:rPr>
          <w:rFonts w:ascii="Arial" w:eastAsia="Arial MT" w:hAnsi="Arial MT" w:cs="Arial MT"/>
          <w:b/>
          <w:spacing w:val="-2"/>
        </w:rPr>
        <w:t xml:space="preserve"> </w:t>
      </w:r>
      <w:r w:rsidRPr="0066452B">
        <w:rPr>
          <w:rFonts w:ascii="Arial" w:eastAsia="Arial MT" w:hAnsi="Arial MT" w:cs="Arial MT"/>
          <w:b/>
        </w:rPr>
        <w:t>that</w:t>
      </w:r>
      <w:r w:rsidRPr="0066452B">
        <w:rPr>
          <w:rFonts w:ascii="Arial" w:eastAsia="Arial MT" w:hAnsi="Arial MT" w:cs="Arial MT"/>
          <w:b/>
          <w:spacing w:val="-2"/>
        </w:rPr>
        <w:t xml:space="preserve"> </w:t>
      </w:r>
      <w:r w:rsidRPr="0066452B">
        <w:rPr>
          <w:rFonts w:ascii="Arial" w:eastAsia="Arial MT" w:hAnsi="Arial MT" w:cs="Arial MT"/>
          <w:b/>
        </w:rPr>
        <w:t>you</w:t>
      </w:r>
      <w:r w:rsidRPr="0066452B">
        <w:rPr>
          <w:rFonts w:ascii="Arial" w:eastAsia="Arial MT" w:hAnsi="Arial MT" w:cs="Arial MT"/>
          <w:b/>
          <w:spacing w:val="-2"/>
        </w:rPr>
        <w:t xml:space="preserve"> </w:t>
      </w:r>
      <w:r w:rsidRPr="0066452B">
        <w:rPr>
          <w:rFonts w:ascii="Arial" w:eastAsia="Arial MT" w:hAnsi="Arial MT" w:cs="Arial MT"/>
          <w:b/>
        </w:rPr>
        <w:t>may</w:t>
      </w:r>
      <w:r w:rsidRPr="0066452B">
        <w:rPr>
          <w:rFonts w:ascii="Arial" w:eastAsia="Arial MT" w:hAnsi="Arial MT" w:cs="Arial MT"/>
          <w:b/>
          <w:spacing w:val="1"/>
        </w:rPr>
        <w:t xml:space="preserve"> </w:t>
      </w:r>
      <w:r w:rsidRPr="0066452B">
        <w:rPr>
          <w:rFonts w:ascii="Arial" w:eastAsia="Arial MT" w:hAnsi="Arial MT" w:cs="Arial MT"/>
          <w:b/>
        </w:rPr>
        <w:t>derive</w:t>
      </w:r>
      <w:r w:rsidRPr="0066452B">
        <w:rPr>
          <w:rFonts w:ascii="Arial" w:eastAsia="Arial MT" w:hAnsi="Arial MT" w:cs="Arial MT"/>
          <w:b/>
          <w:spacing w:val="-2"/>
        </w:rPr>
        <w:t xml:space="preserve"> </w:t>
      </w:r>
      <w:r w:rsidRPr="0066452B">
        <w:rPr>
          <w:rFonts w:ascii="Arial" w:eastAsia="Arial MT" w:hAnsi="Arial MT" w:cs="Arial MT"/>
          <w:b/>
        </w:rPr>
        <w:t>maximum</w:t>
      </w:r>
      <w:r w:rsidRPr="0066452B">
        <w:rPr>
          <w:rFonts w:ascii="Arial" w:eastAsia="Arial MT" w:hAnsi="Arial MT" w:cs="Arial MT"/>
          <w:b/>
          <w:spacing w:val="-2"/>
        </w:rPr>
        <w:t xml:space="preserve"> </w:t>
      </w:r>
      <w:r w:rsidRPr="0066452B">
        <w:rPr>
          <w:rFonts w:ascii="Arial" w:eastAsia="Arial MT" w:hAnsi="Arial MT" w:cs="Arial MT"/>
          <w:b/>
        </w:rPr>
        <w:t>benefits</w:t>
      </w:r>
      <w:r w:rsidRPr="0066452B">
        <w:rPr>
          <w:rFonts w:ascii="Arial" w:eastAsia="Arial MT" w:hAnsi="Arial MT" w:cs="Arial MT"/>
          <w:b/>
          <w:spacing w:val="6"/>
        </w:rPr>
        <w:t xml:space="preserve"> </w:t>
      </w:r>
      <w:r w:rsidRPr="0066452B">
        <w:rPr>
          <w:rFonts w:ascii="Arial" w:eastAsia="Arial MT" w:hAnsi="Arial MT" w:cs="Arial MT"/>
          <w:b/>
        </w:rPr>
        <w:t>from your</w:t>
      </w:r>
      <w:r w:rsidRPr="0066452B">
        <w:rPr>
          <w:rFonts w:ascii="Arial" w:eastAsia="Arial MT" w:hAnsi="Arial MT" w:cs="Arial MT"/>
          <w:b/>
          <w:spacing w:val="-1"/>
        </w:rPr>
        <w:t xml:space="preserve"> </w:t>
      </w:r>
      <w:r w:rsidRPr="0066452B">
        <w:rPr>
          <w:rFonts w:ascii="Arial" w:eastAsia="Arial MT" w:hAnsi="Arial MT" w:cs="Arial MT"/>
          <w:b/>
        </w:rPr>
        <w:t>association</w:t>
      </w:r>
      <w:r w:rsidRPr="0066452B">
        <w:rPr>
          <w:rFonts w:ascii="Arial" w:eastAsia="Arial MT" w:hAnsi="Arial MT" w:cs="Arial MT"/>
          <w:b/>
          <w:spacing w:val="-3"/>
        </w:rPr>
        <w:t xml:space="preserve"> </w:t>
      </w:r>
      <w:r w:rsidRPr="0066452B">
        <w:rPr>
          <w:rFonts w:ascii="Arial" w:eastAsia="Arial MT" w:hAnsi="Arial MT" w:cs="Arial MT"/>
          <w:b/>
        </w:rPr>
        <w:t>with</w:t>
      </w:r>
      <w:r w:rsidRPr="0066452B">
        <w:rPr>
          <w:rFonts w:ascii="Arial" w:eastAsia="Arial MT" w:hAnsi="Arial MT" w:cs="Arial MT"/>
          <w:b/>
          <w:spacing w:val="-2"/>
        </w:rPr>
        <w:t xml:space="preserve"> </w:t>
      </w:r>
      <w:r w:rsidRPr="0066452B">
        <w:rPr>
          <w:rFonts w:ascii="Arial" w:eastAsia="Arial MT" w:hAnsi="Arial MT" w:cs="Arial MT"/>
          <w:b/>
        </w:rPr>
        <w:t>it.</w:t>
      </w:r>
    </w:p>
    <w:p w:rsidR="0066452B" w:rsidRPr="0066452B" w:rsidRDefault="0066452B" w:rsidP="007478FC">
      <w:pPr>
        <w:widowControl w:val="0"/>
        <w:autoSpaceDE w:val="0"/>
        <w:autoSpaceDN w:val="0"/>
        <w:spacing w:before="5"/>
        <w:ind w:left="461" w:right="810"/>
        <w:rPr>
          <w:rFonts w:ascii="Arial" w:eastAsia="Arial MT" w:hAnsi="Arial MT" w:cs="Arial MT"/>
          <w:b/>
        </w:rPr>
      </w:pPr>
    </w:p>
    <w:p w:rsidR="0066452B" w:rsidRPr="0066452B" w:rsidRDefault="0066452B" w:rsidP="007478FC">
      <w:pPr>
        <w:widowControl w:val="0"/>
        <w:autoSpaceDE w:val="0"/>
        <w:autoSpaceDN w:val="0"/>
        <w:spacing w:before="1" w:line="254" w:lineRule="auto"/>
        <w:ind w:left="720" w:right="810"/>
        <w:outlineLvl w:val="6"/>
        <w:rPr>
          <w:rFonts w:ascii="Arial" w:eastAsia="Arial" w:hAnsi="Arial" w:cs="Arial"/>
          <w:b/>
          <w:bCs/>
        </w:rPr>
      </w:pPr>
      <w:r w:rsidRPr="0066452B">
        <w:rPr>
          <w:rFonts w:ascii="Arial" w:eastAsia="Arial" w:hAnsi="Arial" w:cs="Arial"/>
          <w:b/>
          <w:bCs/>
        </w:rPr>
        <w:t>Hope your association with Department of Law is an enjoyable learning experience and may your years here bring</w:t>
      </w:r>
      <w:r w:rsidRPr="0066452B">
        <w:rPr>
          <w:rFonts w:ascii="Arial" w:eastAsia="Arial" w:hAnsi="Arial" w:cs="Arial"/>
          <w:b/>
          <w:bCs/>
          <w:spacing w:val="52"/>
        </w:rPr>
        <w:t xml:space="preserve"> </w:t>
      </w:r>
      <w:r w:rsidRPr="0066452B">
        <w:rPr>
          <w:rFonts w:ascii="Arial" w:eastAsia="Arial" w:hAnsi="Arial" w:cs="Arial"/>
          <w:b/>
          <w:bCs/>
        </w:rPr>
        <w:t>you success and glory in whatever</w:t>
      </w:r>
      <w:r w:rsidRPr="0066452B">
        <w:rPr>
          <w:rFonts w:ascii="Arial" w:eastAsia="Arial" w:hAnsi="Arial" w:cs="Arial"/>
          <w:b/>
          <w:bCs/>
          <w:spacing w:val="1"/>
        </w:rPr>
        <w:t xml:space="preserve"> </w:t>
      </w:r>
      <w:r w:rsidRPr="0066452B">
        <w:rPr>
          <w:rFonts w:ascii="Arial" w:eastAsia="Arial" w:hAnsi="Arial" w:cs="Arial"/>
          <w:b/>
          <w:bCs/>
        </w:rPr>
        <w:t>you</w:t>
      </w:r>
      <w:r w:rsidRPr="0066452B">
        <w:rPr>
          <w:rFonts w:ascii="Arial" w:eastAsia="Arial" w:hAnsi="Arial" w:cs="Arial"/>
          <w:b/>
          <w:bCs/>
          <w:spacing w:val="-2"/>
        </w:rPr>
        <w:t xml:space="preserve"> </w:t>
      </w:r>
      <w:r w:rsidRPr="0066452B">
        <w:rPr>
          <w:rFonts w:ascii="Arial" w:eastAsia="Arial" w:hAnsi="Arial" w:cs="Arial"/>
          <w:b/>
          <w:bCs/>
        </w:rPr>
        <w:t>do.</w:t>
      </w:r>
    </w:p>
    <w:p w:rsidR="0066452B" w:rsidRDefault="0066452B" w:rsidP="007478FC">
      <w:pPr>
        <w:widowControl w:val="0"/>
        <w:autoSpaceDE w:val="0"/>
        <w:autoSpaceDN w:val="0"/>
        <w:spacing w:before="153"/>
        <w:outlineLvl w:val="0"/>
        <w:rPr>
          <w:rFonts w:ascii="Arial" w:eastAsia="Arial" w:hAnsi="Arial" w:cs="Arial"/>
          <w:b/>
          <w:bCs/>
          <w:sz w:val="28"/>
          <w:szCs w:val="28"/>
        </w:rPr>
      </w:pPr>
    </w:p>
    <w:p w:rsidR="007478FC" w:rsidRDefault="007478FC" w:rsidP="007478FC">
      <w:pPr>
        <w:widowControl w:val="0"/>
        <w:autoSpaceDE w:val="0"/>
        <w:autoSpaceDN w:val="0"/>
        <w:spacing w:before="153"/>
        <w:outlineLvl w:val="0"/>
        <w:rPr>
          <w:rFonts w:ascii="Arial" w:eastAsia="Arial" w:hAnsi="Arial" w:cs="Arial"/>
          <w:b/>
          <w:bCs/>
          <w:sz w:val="28"/>
          <w:szCs w:val="28"/>
        </w:rPr>
      </w:pPr>
    </w:p>
    <w:p w:rsidR="007478FC" w:rsidRDefault="007478FC" w:rsidP="007478FC">
      <w:pPr>
        <w:widowControl w:val="0"/>
        <w:autoSpaceDE w:val="0"/>
        <w:autoSpaceDN w:val="0"/>
        <w:spacing w:before="153"/>
        <w:outlineLvl w:val="0"/>
        <w:rPr>
          <w:rFonts w:ascii="Arial" w:eastAsia="Arial" w:hAnsi="Arial" w:cs="Arial"/>
          <w:b/>
          <w:bCs/>
          <w:sz w:val="28"/>
          <w:szCs w:val="28"/>
        </w:rPr>
      </w:pPr>
    </w:p>
    <w:p w:rsidR="007478FC" w:rsidRDefault="007478FC" w:rsidP="007478FC">
      <w:pPr>
        <w:widowControl w:val="0"/>
        <w:autoSpaceDE w:val="0"/>
        <w:autoSpaceDN w:val="0"/>
        <w:spacing w:before="153"/>
        <w:outlineLvl w:val="0"/>
        <w:rPr>
          <w:rFonts w:ascii="Arial" w:eastAsia="Arial" w:hAnsi="Arial" w:cs="Arial"/>
          <w:b/>
          <w:bCs/>
          <w:sz w:val="28"/>
          <w:szCs w:val="28"/>
        </w:rPr>
      </w:pPr>
    </w:p>
    <w:p w:rsidR="007478FC" w:rsidRDefault="007478FC" w:rsidP="007478FC">
      <w:pPr>
        <w:widowControl w:val="0"/>
        <w:autoSpaceDE w:val="0"/>
        <w:autoSpaceDN w:val="0"/>
        <w:spacing w:before="153"/>
        <w:outlineLvl w:val="0"/>
        <w:rPr>
          <w:rFonts w:ascii="Arial" w:eastAsia="Arial" w:hAnsi="Arial" w:cs="Arial"/>
          <w:b/>
          <w:bCs/>
          <w:sz w:val="28"/>
          <w:szCs w:val="28"/>
        </w:rPr>
      </w:pPr>
    </w:p>
    <w:p w:rsidR="007478FC" w:rsidRDefault="007478FC" w:rsidP="007478FC">
      <w:pPr>
        <w:widowControl w:val="0"/>
        <w:autoSpaceDE w:val="0"/>
        <w:autoSpaceDN w:val="0"/>
        <w:spacing w:before="153"/>
        <w:outlineLvl w:val="0"/>
        <w:rPr>
          <w:rFonts w:ascii="Arial" w:eastAsia="Arial" w:hAnsi="Arial" w:cs="Arial"/>
          <w:b/>
          <w:bCs/>
          <w:sz w:val="28"/>
          <w:szCs w:val="28"/>
        </w:rPr>
      </w:pPr>
    </w:p>
    <w:p w:rsidR="007478FC" w:rsidRDefault="007478FC" w:rsidP="007478FC">
      <w:pPr>
        <w:widowControl w:val="0"/>
        <w:autoSpaceDE w:val="0"/>
        <w:autoSpaceDN w:val="0"/>
        <w:spacing w:before="153"/>
        <w:outlineLvl w:val="0"/>
        <w:rPr>
          <w:rFonts w:ascii="Arial" w:eastAsia="Arial" w:hAnsi="Arial" w:cs="Arial"/>
          <w:b/>
          <w:bCs/>
          <w:sz w:val="28"/>
          <w:szCs w:val="28"/>
        </w:rPr>
      </w:pPr>
    </w:p>
    <w:p w:rsidR="007478FC" w:rsidRDefault="007478FC" w:rsidP="007478FC">
      <w:pPr>
        <w:widowControl w:val="0"/>
        <w:autoSpaceDE w:val="0"/>
        <w:autoSpaceDN w:val="0"/>
        <w:spacing w:before="153"/>
        <w:outlineLvl w:val="0"/>
        <w:rPr>
          <w:rFonts w:ascii="Arial" w:eastAsia="Arial" w:hAnsi="Arial" w:cs="Arial"/>
          <w:b/>
          <w:bCs/>
          <w:sz w:val="28"/>
          <w:szCs w:val="28"/>
        </w:rPr>
      </w:pPr>
    </w:p>
    <w:p w:rsidR="007478FC" w:rsidRDefault="007478FC" w:rsidP="007478FC">
      <w:pPr>
        <w:widowControl w:val="0"/>
        <w:autoSpaceDE w:val="0"/>
        <w:autoSpaceDN w:val="0"/>
        <w:spacing w:before="153"/>
        <w:outlineLvl w:val="0"/>
        <w:rPr>
          <w:rFonts w:ascii="Arial" w:eastAsia="Arial" w:hAnsi="Arial" w:cs="Arial"/>
          <w:b/>
          <w:bCs/>
          <w:sz w:val="28"/>
          <w:szCs w:val="28"/>
        </w:rPr>
      </w:pPr>
    </w:p>
    <w:p w:rsidR="007478FC" w:rsidRDefault="007478FC" w:rsidP="007478FC">
      <w:pPr>
        <w:widowControl w:val="0"/>
        <w:autoSpaceDE w:val="0"/>
        <w:autoSpaceDN w:val="0"/>
        <w:spacing w:before="153"/>
        <w:outlineLvl w:val="0"/>
        <w:rPr>
          <w:rFonts w:ascii="Arial" w:eastAsia="Arial" w:hAnsi="Arial" w:cs="Arial"/>
          <w:b/>
          <w:bCs/>
          <w:sz w:val="28"/>
          <w:szCs w:val="28"/>
        </w:rPr>
      </w:pPr>
    </w:p>
    <w:p w:rsidR="007478FC" w:rsidRDefault="007478FC" w:rsidP="007478FC">
      <w:pPr>
        <w:widowControl w:val="0"/>
        <w:autoSpaceDE w:val="0"/>
        <w:autoSpaceDN w:val="0"/>
        <w:spacing w:before="153"/>
        <w:outlineLvl w:val="0"/>
        <w:rPr>
          <w:rFonts w:ascii="Arial" w:eastAsia="Arial" w:hAnsi="Arial" w:cs="Arial"/>
          <w:b/>
          <w:bCs/>
          <w:sz w:val="28"/>
          <w:szCs w:val="28"/>
        </w:rPr>
      </w:pPr>
    </w:p>
    <w:p w:rsidR="007478FC" w:rsidRDefault="007478FC" w:rsidP="007478FC">
      <w:pPr>
        <w:widowControl w:val="0"/>
        <w:autoSpaceDE w:val="0"/>
        <w:autoSpaceDN w:val="0"/>
        <w:spacing w:before="153"/>
        <w:outlineLvl w:val="0"/>
        <w:rPr>
          <w:rFonts w:ascii="Arial" w:eastAsia="Arial" w:hAnsi="Arial" w:cs="Arial"/>
          <w:b/>
          <w:bCs/>
          <w:sz w:val="28"/>
          <w:szCs w:val="28"/>
        </w:rPr>
      </w:pPr>
    </w:p>
    <w:p w:rsidR="007478FC" w:rsidRDefault="007478FC" w:rsidP="007478FC">
      <w:pPr>
        <w:widowControl w:val="0"/>
        <w:autoSpaceDE w:val="0"/>
        <w:autoSpaceDN w:val="0"/>
        <w:spacing w:before="153"/>
        <w:outlineLvl w:val="0"/>
        <w:rPr>
          <w:rFonts w:ascii="Arial" w:eastAsia="Arial" w:hAnsi="Arial" w:cs="Arial"/>
          <w:b/>
          <w:bCs/>
          <w:sz w:val="28"/>
          <w:szCs w:val="28"/>
        </w:rPr>
      </w:pPr>
    </w:p>
    <w:p w:rsidR="007478FC" w:rsidRDefault="007478FC" w:rsidP="007478FC">
      <w:pPr>
        <w:widowControl w:val="0"/>
        <w:autoSpaceDE w:val="0"/>
        <w:autoSpaceDN w:val="0"/>
        <w:spacing w:before="153"/>
        <w:outlineLvl w:val="0"/>
        <w:rPr>
          <w:rFonts w:ascii="Arial" w:eastAsia="Arial" w:hAnsi="Arial" w:cs="Arial"/>
          <w:b/>
          <w:bCs/>
          <w:sz w:val="28"/>
          <w:szCs w:val="28"/>
        </w:rPr>
      </w:pPr>
    </w:p>
    <w:p w:rsidR="007478FC" w:rsidRDefault="007478FC" w:rsidP="007478FC">
      <w:pPr>
        <w:widowControl w:val="0"/>
        <w:autoSpaceDE w:val="0"/>
        <w:autoSpaceDN w:val="0"/>
        <w:spacing w:before="153"/>
        <w:outlineLvl w:val="0"/>
        <w:rPr>
          <w:rFonts w:ascii="Arial" w:eastAsia="Arial" w:hAnsi="Arial" w:cs="Arial"/>
          <w:b/>
          <w:bCs/>
          <w:sz w:val="28"/>
          <w:szCs w:val="28"/>
        </w:rPr>
      </w:pPr>
    </w:p>
    <w:p w:rsidR="007478FC" w:rsidRDefault="007478FC" w:rsidP="007478FC">
      <w:pPr>
        <w:widowControl w:val="0"/>
        <w:autoSpaceDE w:val="0"/>
        <w:autoSpaceDN w:val="0"/>
        <w:spacing w:before="153"/>
        <w:outlineLvl w:val="0"/>
        <w:rPr>
          <w:rFonts w:ascii="Arial" w:eastAsia="Arial" w:hAnsi="Arial" w:cs="Arial"/>
          <w:b/>
          <w:bCs/>
          <w:sz w:val="28"/>
          <w:szCs w:val="28"/>
        </w:rPr>
      </w:pPr>
    </w:p>
    <w:p w:rsidR="007478FC" w:rsidRDefault="007478FC" w:rsidP="007478FC">
      <w:pPr>
        <w:widowControl w:val="0"/>
        <w:autoSpaceDE w:val="0"/>
        <w:autoSpaceDN w:val="0"/>
        <w:spacing w:before="153"/>
        <w:outlineLvl w:val="0"/>
        <w:rPr>
          <w:rFonts w:ascii="Arial" w:eastAsia="Arial" w:hAnsi="Arial" w:cs="Arial"/>
          <w:b/>
          <w:bCs/>
          <w:sz w:val="28"/>
          <w:szCs w:val="28"/>
        </w:rPr>
      </w:pPr>
    </w:p>
    <w:p w:rsidR="007478FC" w:rsidRDefault="007478FC" w:rsidP="007478FC">
      <w:pPr>
        <w:widowControl w:val="0"/>
        <w:autoSpaceDE w:val="0"/>
        <w:autoSpaceDN w:val="0"/>
        <w:spacing w:before="153"/>
        <w:outlineLvl w:val="0"/>
        <w:rPr>
          <w:rFonts w:ascii="Arial" w:eastAsia="Arial" w:hAnsi="Arial" w:cs="Arial"/>
          <w:b/>
          <w:bCs/>
          <w:sz w:val="28"/>
          <w:szCs w:val="28"/>
        </w:rPr>
      </w:pPr>
    </w:p>
    <w:p w:rsidR="007478FC" w:rsidRDefault="007478FC" w:rsidP="007478FC">
      <w:pPr>
        <w:widowControl w:val="0"/>
        <w:autoSpaceDE w:val="0"/>
        <w:autoSpaceDN w:val="0"/>
        <w:spacing w:before="153"/>
        <w:outlineLvl w:val="0"/>
        <w:rPr>
          <w:rFonts w:ascii="Arial" w:eastAsia="Arial" w:hAnsi="Arial" w:cs="Arial"/>
          <w:b/>
          <w:bCs/>
          <w:sz w:val="28"/>
          <w:szCs w:val="28"/>
        </w:rPr>
      </w:pPr>
    </w:p>
    <w:p w:rsidR="0032080E" w:rsidRPr="0066452B" w:rsidRDefault="0032080E" w:rsidP="007478FC">
      <w:pPr>
        <w:widowControl w:val="0"/>
        <w:autoSpaceDE w:val="0"/>
        <w:autoSpaceDN w:val="0"/>
        <w:spacing w:before="153"/>
        <w:ind w:left="720"/>
        <w:outlineLvl w:val="0"/>
        <w:rPr>
          <w:rFonts w:ascii="Arial" w:eastAsia="Arial" w:hAnsi="Arial" w:cs="Arial"/>
          <w:b/>
          <w:bCs/>
          <w:sz w:val="28"/>
          <w:szCs w:val="28"/>
        </w:rPr>
      </w:pPr>
      <w:r w:rsidRPr="0066452B">
        <w:rPr>
          <w:rFonts w:ascii="Arial" w:eastAsia="Arial" w:hAnsi="Arial" w:cs="Arial"/>
          <w:b/>
          <w:bCs/>
          <w:sz w:val="28"/>
          <w:szCs w:val="28"/>
        </w:rPr>
        <w:lastRenderedPageBreak/>
        <w:t>ABOUT</w:t>
      </w:r>
      <w:r w:rsidRPr="0066452B">
        <w:rPr>
          <w:rFonts w:ascii="Arial" w:eastAsia="Arial" w:hAnsi="Arial" w:cs="Arial"/>
          <w:b/>
          <w:bCs/>
          <w:spacing w:val="-2"/>
          <w:sz w:val="28"/>
          <w:szCs w:val="28"/>
        </w:rPr>
        <w:t xml:space="preserve"> </w:t>
      </w:r>
      <w:r w:rsidRPr="0066452B">
        <w:rPr>
          <w:rFonts w:ascii="Arial" w:eastAsia="Arial" w:hAnsi="Arial" w:cs="Arial"/>
          <w:b/>
          <w:bCs/>
          <w:sz w:val="28"/>
          <w:szCs w:val="28"/>
        </w:rPr>
        <w:t>THE</w:t>
      </w:r>
      <w:r w:rsidRPr="0066452B">
        <w:rPr>
          <w:rFonts w:ascii="Arial" w:eastAsia="Arial" w:hAnsi="Arial" w:cs="Arial"/>
          <w:b/>
          <w:bCs/>
          <w:spacing w:val="-4"/>
          <w:sz w:val="28"/>
          <w:szCs w:val="28"/>
        </w:rPr>
        <w:t xml:space="preserve"> </w:t>
      </w:r>
      <w:r w:rsidRPr="0066452B">
        <w:rPr>
          <w:rFonts w:ascii="Arial" w:eastAsia="Arial" w:hAnsi="Arial" w:cs="Arial"/>
          <w:b/>
          <w:bCs/>
          <w:sz w:val="28"/>
          <w:szCs w:val="28"/>
        </w:rPr>
        <w:t>VISHWAVIDYALAYA</w:t>
      </w:r>
    </w:p>
    <w:p w:rsidR="0032080E" w:rsidRPr="0066452B" w:rsidRDefault="0032080E" w:rsidP="007478FC">
      <w:pPr>
        <w:widowControl w:val="0"/>
        <w:autoSpaceDE w:val="0"/>
        <w:autoSpaceDN w:val="0"/>
        <w:spacing w:before="143" w:line="271" w:lineRule="auto"/>
        <w:ind w:left="720" w:right="810"/>
        <w:outlineLvl w:val="8"/>
        <w:rPr>
          <w:rFonts w:ascii="Arial" w:eastAsia="Arial" w:hAnsi="Arial" w:cs="Arial"/>
          <w:b/>
          <w:bCs/>
        </w:rPr>
      </w:pPr>
      <w:r w:rsidRPr="0066452B">
        <w:rPr>
          <w:rFonts w:ascii="Arial" w:eastAsia="Arial" w:hAnsi="Arial" w:cs="Arial"/>
          <w:b/>
          <w:bCs/>
        </w:rPr>
        <w:t>Guru GhasidasVishwavidyalaya (GGV) established by an Act of the Madhya</w:t>
      </w:r>
      <w:r w:rsidRPr="0066452B">
        <w:rPr>
          <w:rFonts w:ascii="Arial" w:eastAsia="Arial" w:hAnsi="Arial" w:cs="Arial"/>
          <w:b/>
          <w:bCs/>
          <w:spacing w:val="1"/>
        </w:rPr>
        <w:t xml:space="preserve"> </w:t>
      </w:r>
      <w:r w:rsidRPr="0066452B">
        <w:rPr>
          <w:rFonts w:ascii="Arial" w:eastAsia="Arial" w:hAnsi="Arial" w:cs="Arial"/>
          <w:b/>
          <w:bCs/>
        </w:rPr>
        <w:t>Pradesh</w:t>
      </w:r>
      <w:r w:rsidRPr="0066452B">
        <w:rPr>
          <w:rFonts w:ascii="Arial" w:eastAsia="Arial" w:hAnsi="Arial" w:cs="Arial"/>
          <w:b/>
          <w:bCs/>
          <w:spacing w:val="46"/>
        </w:rPr>
        <w:t xml:space="preserve"> </w:t>
      </w:r>
      <w:r w:rsidRPr="0066452B">
        <w:rPr>
          <w:rFonts w:ascii="Arial" w:eastAsia="Arial" w:hAnsi="Arial" w:cs="Arial"/>
          <w:b/>
          <w:bCs/>
        </w:rPr>
        <w:t>State</w:t>
      </w:r>
      <w:r w:rsidRPr="0066452B">
        <w:rPr>
          <w:rFonts w:ascii="Arial" w:eastAsia="Arial" w:hAnsi="Arial" w:cs="Arial"/>
          <w:b/>
          <w:bCs/>
          <w:spacing w:val="47"/>
        </w:rPr>
        <w:t xml:space="preserve"> </w:t>
      </w:r>
      <w:r w:rsidRPr="0066452B">
        <w:rPr>
          <w:rFonts w:ascii="Arial" w:eastAsia="Arial" w:hAnsi="Arial" w:cs="Arial"/>
          <w:b/>
          <w:bCs/>
        </w:rPr>
        <w:t>Legislative</w:t>
      </w:r>
      <w:r w:rsidRPr="0066452B">
        <w:rPr>
          <w:rFonts w:ascii="Arial" w:eastAsia="Arial" w:hAnsi="Arial" w:cs="Arial"/>
          <w:b/>
          <w:bCs/>
          <w:spacing w:val="46"/>
        </w:rPr>
        <w:t xml:space="preserve"> </w:t>
      </w:r>
      <w:r w:rsidRPr="0066452B">
        <w:rPr>
          <w:rFonts w:ascii="Arial" w:eastAsia="Arial" w:hAnsi="Arial" w:cs="Arial"/>
          <w:b/>
          <w:bCs/>
        </w:rPr>
        <w:t>Assembly</w:t>
      </w:r>
      <w:r w:rsidRPr="0066452B">
        <w:rPr>
          <w:rFonts w:ascii="Arial" w:eastAsia="Arial" w:hAnsi="Arial" w:cs="Arial"/>
          <w:b/>
          <w:bCs/>
          <w:spacing w:val="47"/>
        </w:rPr>
        <w:t xml:space="preserve"> </w:t>
      </w:r>
      <w:r w:rsidRPr="0066452B">
        <w:rPr>
          <w:rFonts w:ascii="Arial" w:eastAsia="Arial" w:hAnsi="Arial" w:cs="Arial"/>
          <w:b/>
          <w:bCs/>
        </w:rPr>
        <w:t>was</w:t>
      </w:r>
      <w:r w:rsidRPr="0066452B">
        <w:rPr>
          <w:rFonts w:ascii="Arial" w:eastAsia="Arial" w:hAnsi="Arial" w:cs="Arial"/>
          <w:b/>
          <w:bCs/>
          <w:spacing w:val="47"/>
        </w:rPr>
        <w:t xml:space="preserve"> </w:t>
      </w:r>
      <w:r w:rsidRPr="0066452B">
        <w:rPr>
          <w:rFonts w:ascii="Arial" w:eastAsia="Arial" w:hAnsi="Arial" w:cs="Arial"/>
          <w:b/>
          <w:bCs/>
        </w:rPr>
        <w:t>formally</w:t>
      </w:r>
      <w:r w:rsidRPr="0066452B">
        <w:rPr>
          <w:rFonts w:ascii="Arial" w:eastAsia="Arial" w:hAnsi="Arial" w:cs="Arial"/>
          <w:b/>
          <w:bCs/>
          <w:spacing w:val="46"/>
        </w:rPr>
        <w:t xml:space="preserve"> </w:t>
      </w:r>
      <w:r w:rsidRPr="0066452B">
        <w:rPr>
          <w:rFonts w:ascii="Arial" w:eastAsia="Arial" w:hAnsi="Arial" w:cs="Arial"/>
          <w:b/>
          <w:bCs/>
        </w:rPr>
        <w:t>inaugurated</w:t>
      </w:r>
      <w:r w:rsidRPr="0066452B">
        <w:rPr>
          <w:rFonts w:ascii="Arial" w:eastAsia="Arial" w:hAnsi="Arial" w:cs="Arial"/>
          <w:b/>
          <w:bCs/>
          <w:spacing w:val="47"/>
        </w:rPr>
        <w:t xml:space="preserve"> </w:t>
      </w:r>
      <w:r w:rsidRPr="0066452B">
        <w:rPr>
          <w:rFonts w:ascii="Arial" w:eastAsia="Arial" w:hAnsi="Arial" w:cs="Arial"/>
          <w:b/>
          <w:bCs/>
        </w:rPr>
        <w:t>on</w:t>
      </w:r>
      <w:r w:rsidRPr="0066452B">
        <w:rPr>
          <w:rFonts w:ascii="Arial" w:eastAsia="Arial" w:hAnsi="Arial" w:cs="Arial"/>
          <w:b/>
          <w:bCs/>
          <w:spacing w:val="46"/>
        </w:rPr>
        <w:t xml:space="preserve"> </w:t>
      </w:r>
      <w:r w:rsidRPr="0066452B">
        <w:rPr>
          <w:rFonts w:ascii="Arial" w:eastAsia="Arial" w:hAnsi="Arial" w:cs="Arial"/>
          <w:b/>
          <w:bCs/>
        </w:rPr>
        <w:t>June</w:t>
      </w:r>
      <w:r w:rsidRPr="0066452B">
        <w:rPr>
          <w:rFonts w:ascii="Arial" w:eastAsia="Arial" w:hAnsi="Arial" w:cs="Arial"/>
          <w:b/>
          <w:bCs/>
          <w:spacing w:val="47"/>
        </w:rPr>
        <w:t xml:space="preserve"> </w:t>
      </w:r>
      <w:r w:rsidRPr="0066452B">
        <w:rPr>
          <w:rFonts w:ascii="Arial" w:eastAsia="Arial" w:hAnsi="Arial" w:cs="Arial"/>
          <w:b/>
          <w:bCs/>
        </w:rPr>
        <w:t>16,</w:t>
      </w:r>
      <w:r w:rsidRPr="0066452B">
        <w:rPr>
          <w:rFonts w:ascii="Arial" w:eastAsia="Arial" w:hAnsi="Arial" w:cs="Arial"/>
          <w:b/>
          <w:bCs/>
          <w:spacing w:val="-48"/>
        </w:rPr>
        <w:t xml:space="preserve"> </w:t>
      </w:r>
      <w:r w:rsidRPr="0066452B">
        <w:rPr>
          <w:rFonts w:ascii="Arial" w:eastAsia="Arial" w:hAnsi="Arial" w:cs="Arial"/>
          <w:b/>
          <w:bCs/>
        </w:rPr>
        <w:t>1983 and was upgraded to a Central University by The Central Universities Act,</w:t>
      </w:r>
      <w:r w:rsidRPr="0066452B">
        <w:rPr>
          <w:rFonts w:ascii="Arial" w:eastAsia="Arial" w:hAnsi="Arial" w:cs="Arial"/>
          <w:b/>
          <w:bCs/>
          <w:spacing w:val="-47"/>
        </w:rPr>
        <w:t xml:space="preserve"> </w:t>
      </w:r>
      <w:r w:rsidRPr="0066452B">
        <w:rPr>
          <w:rFonts w:ascii="Arial" w:eastAsia="Arial" w:hAnsi="Arial" w:cs="Arial"/>
          <w:b/>
          <w:bCs/>
        </w:rPr>
        <w:t>2009 in January 2009. GGV is an active member of the Association of Indian</w:t>
      </w:r>
      <w:r w:rsidRPr="0066452B">
        <w:rPr>
          <w:rFonts w:ascii="Arial" w:eastAsia="Arial" w:hAnsi="Arial" w:cs="Arial"/>
          <w:b/>
          <w:bCs/>
          <w:spacing w:val="1"/>
        </w:rPr>
        <w:t xml:space="preserve"> </w:t>
      </w:r>
      <w:r w:rsidRPr="0066452B">
        <w:rPr>
          <w:rFonts w:ascii="Arial" w:eastAsia="Arial" w:hAnsi="Arial" w:cs="Arial"/>
          <w:b/>
          <w:bCs/>
        </w:rPr>
        <w:t>Universities</w:t>
      </w:r>
      <w:r w:rsidRPr="0066452B">
        <w:rPr>
          <w:rFonts w:ascii="Arial" w:eastAsia="Arial" w:hAnsi="Arial" w:cs="Arial"/>
          <w:b/>
          <w:bCs/>
          <w:spacing w:val="1"/>
        </w:rPr>
        <w:t xml:space="preserve"> </w:t>
      </w:r>
      <w:r w:rsidRPr="0066452B">
        <w:rPr>
          <w:rFonts w:ascii="Arial" w:eastAsia="Arial" w:hAnsi="Arial" w:cs="Arial"/>
          <w:b/>
          <w:bCs/>
        </w:rPr>
        <w:t>and</w:t>
      </w:r>
      <w:r w:rsidRPr="0066452B">
        <w:rPr>
          <w:rFonts w:ascii="Arial" w:eastAsia="Arial" w:hAnsi="Arial" w:cs="Arial"/>
          <w:b/>
          <w:bCs/>
          <w:spacing w:val="1"/>
        </w:rPr>
        <w:t xml:space="preserve"> </w:t>
      </w:r>
      <w:r w:rsidRPr="0066452B">
        <w:rPr>
          <w:rFonts w:ascii="Arial" w:eastAsia="Arial" w:hAnsi="Arial" w:cs="Arial"/>
          <w:b/>
          <w:bCs/>
        </w:rPr>
        <w:t>Association</w:t>
      </w:r>
      <w:r w:rsidRPr="0066452B">
        <w:rPr>
          <w:rFonts w:ascii="Arial" w:eastAsia="Arial" w:hAnsi="Arial" w:cs="Arial"/>
          <w:b/>
          <w:bCs/>
          <w:spacing w:val="1"/>
        </w:rPr>
        <w:t xml:space="preserve"> </w:t>
      </w:r>
      <w:r w:rsidRPr="0066452B">
        <w:rPr>
          <w:rFonts w:ascii="Arial" w:eastAsia="Arial" w:hAnsi="Arial" w:cs="Arial"/>
          <w:b/>
          <w:bCs/>
        </w:rPr>
        <w:t>of</w:t>
      </w:r>
      <w:r w:rsidRPr="0066452B">
        <w:rPr>
          <w:rFonts w:ascii="Arial" w:eastAsia="Arial" w:hAnsi="Arial" w:cs="Arial"/>
          <w:b/>
          <w:bCs/>
          <w:spacing w:val="1"/>
        </w:rPr>
        <w:t xml:space="preserve"> </w:t>
      </w:r>
      <w:r w:rsidRPr="0066452B">
        <w:rPr>
          <w:rFonts w:ascii="Arial" w:eastAsia="Arial" w:hAnsi="Arial" w:cs="Arial"/>
          <w:b/>
          <w:bCs/>
        </w:rPr>
        <w:t>Commonwealth</w:t>
      </w:r>
      <w:r w:rsidRPr="0066452B">
        <w:rPr>
          <w:rFonts w:ascii="Arial" w:eastAsia="Arial" w:hAnsi="Arial" w:cs="Arial"/>
          <w:b/>
          <w:bCs/>
          <w:spacing w:val="1"/>
        </w:rPr>
        <w:t xml:space="preserve"> </w:t>
      </w:r>
      <w:r w:rsidRPr="0066452B">
        <w:rPr>
          <w:rFonts w:ascii="Arial" w:eastAsia="Arial" w:hAnsi="Arial" w:cs="Arial"/>
          <w:b/>
          <w:bCs/>
        </w:rPr>
        <w:t>Universities.</w:t>
      </w:r>
      <w:r w:rsidRPr="0066452B">
        <w:rPr>
          <w:rFonts w:ascii="Arial" w:eastAsia="Arial" w:hAnsi="Arial" w:cs="Arial"/>
          <w:b/>
          <w:bCs/>
          <w:spacing w:val="1"/>
        </w:rPr>
        <w:t xml:space="preserve"> </w:t>
      </w:r>
      <w:r w:rsidRPr="0066452B">
        <w:rPr>
          <w:rFonts w:ascii="Arial" w:eastAsia="Arial" w:hAnsi="Arial" w:cs="Arial"/>
          <w:b/>
          <w:bCs/>
        </w:rPr>
        <w:t>The</w:t>
      </w:r>
      <w:r w:rsidRPr="0066452B">
        <w:rPr>
          <w:rFonts w:ascii="Arial" w:eastAsia="Arial" w:hAnsi="Arial" w:cs="Arial"/>
          <w:b/>
          <w:bCs/>
          <w:spacing w:val="1"/>
        </w:rPr>
        <w:t xml:space="preserve"> </w:t>
      </w:r>
      <w:r w:rsidRPr="0066452B">
        <w:rPr>
          <w:rFonts w:ascii="Arial" w:eastAsia="Arial" w:hAnsi="Arial" w:cs="Arial"/>
          <w:b/>
          <w:bCs/>
        </w:rPr>
        <w:t>National</w:t>
      </w:r>
      <w:r w:rsidRPr="0066452B">
        <w:rPr>
          <w:rFonts w:ascii="Arial" w:eastAsia="Arial" w:hAnsi="Arial" w:cs="Arial"/>
          <w:b/>
          <w:bCs/>
          <w:spacing w:val="1"/>
        </w:rPr>
        <w:t xml:space="preserve"> </w:t>
      </w:r>
      <w:r w:rsidRPr="0066452B">
        <w:rPr>
          <w:rFonts w:ascii="Arial" w:eastAsia="Arial" w:hAnsi="Arial" w:cs="Arial"/>
          <w:b/>
          <w:bCs/>
        </w:rPr>
        <w:t>Assessment &amp; Accreditation Council (NAAC) has accredited the University as</w:t>
      </w:r>
      <w:r w:rsidRPr="0066452B">
        <w:rPr>
          <w:rFonts w:ascii="Arial" w:eastAsia="Arial" w:hAnsi="Arial" w:cs="Arial"/>
          <w:b/>
          <w:bCs/>
          <w:spacing w:val="1"/>
        </w:rPr>
        <w:t xml:space="preserve"> </w:t>
      </w:r>
      <w:r w:rsidRPr="0066452B">
        <w:rPr>
          <w:rFonts w:ascii="Arial" w:eastAsia="Arial" w:hAnsi="Arial" w:cs="Arial"/>
          <w:b/>
          <w:bCs/>
        </w:rPr>
        <w:t>B+.</w:t>
      </w:r>
    </w:p>
    <w:p w:rsidR="0032080E" w:rsidRPr="0066452B" w:rsidRDefault="0032080E" w:rsidP="007478FC">
      <w:pPr>
        <w:widowControl w:val="0"/>
        <w:autoSpaceDE w:val="0"/>
        <w:autoSpaceDN w:val="0"/>
        <w:spacing w:before="1"/>
        <w:ind w:left="720" w:right="810"/>
        <w:jc w:val="left"/>
        <w:rPr>
          <w:rFonts w:ascii="Arial" w:eastAsia="Arial MT" w:hAnsi="Arial MT" w:cs="Arial MT"/>
          <w:b/>
        </w:rPr>
      </w:pPr>
    </w:p>
    <w:p w:rsidR="0032080E" w:rsidRPr="0066452B" w:rsidRDefault="0032080E" w:rsidP="007478FC">
      <w:pPr>
        <w:widowControl w:val="0"/>
        <w:autoSpaceDE w:val="0"/>
        <w:autoSpaceDN w:val="0"/>
        <w:spacing w:line="271" w:lineRule="auto"/>
        <w:ind w:left="720" w:right="810"/>
        <w:rPr>
          <w:rFonts w:ascii="Arial" w:eastAsia="Arial MT" w:hAnsi="Arial MT" w:cs="Arial MT"/>
          <w:b/>
        </w:rPr>
      </w:pPr>
      <w:r w:rsidRPr="0066452B">
        <w:rPr>
          <w:rFonts w:ascii="Arial" w:eastAsia="Arial MT" w:hAnsi="Arial MT" w:cs="Arial MT"/>
          <w:b/>
        </w:rPr>
        <w:t>Situated</w:t>
      </w:r>
      <w:r w:rsidRPr="0066452B">
        <w:rPr>
          <w:rFonts w:ascii="Arial" w:eastAsia="Arial MT" w:hAnsi="Arial MT" w:cs="Arial MT"/>
          <w:b/>
          <w:spacing w:val="1"/>
        </w:rPr>
        <w:t xml:space="preserve"> </w:t>
      </w:r>
      <w:r w:rsidRPr="0066452B">
        <w:rPr>
          <w:rFonts w:ascii="Arial" w:eastAsia="Arial MT" w:hAnsi="Arial MT" w:cs="Arial MT"/>
          <w:b/>
        </w:rPr>
        <w:t>in</w:t>
      </w:r>
      <w:r w:rsidRPr="0066452B">
        <w:rPr>
          <w:rFonts w:ascii="Arial" w:eastAsia="Arial MT" w:hAnsi="Arial MT" w:cs="Arial MT"/>
          <w:b/>
          <w:spacing w:val="1"/>
        </w:rPr>
        <w:t xml:space="preserve"> </w:t>
      </w:r>
      <w:r w:rsidRPr="0066452B">
        <w:rPr>
          <w:rFonts w:ascii="Arial" w:eastAsia="Arial MT" w:hAnsi="Arial MT" w:cs="Arial MT"/>
          <w:b/>
        </w:rPr>
        <w:t>a</w:t>
      </w:r>
      <w:r w:rsidRPr="0066452B">
        <w:rPr>
          <w:rFonts w:ascii="Arial" w:eastAsia="Arial MT" w:hAnsi="Arial MT" w:cs="Arial MT"/>
          <w:b/>
          <w:spacing w:val="1"/>
        </w:rPr>
        <w:t xml:space="preserve"> </w:t>
      </w:r>
      <w:r w:rsidRPr="0066452B">
        <w:rPr>
          <w:rFonts w:ascii="Arial" w:eastAsia="Arial MT" w:hAnsi="Arial MT" w:cs="Arial MT"/>
          <w:b/>
        </w:rPr>
        <w:t>socially</w:t>
      </w:r>
      <w:r w:rsidRPr="0066452B">
        <w:rPr>
          <w:rFonts w:ascii="Arial" w:eastAsia="Arial MT" w:hAnsi="Arial MT" w:cs="Arial MT"/>
          <w:b/>
          <w:spacing w:val="1"/>
        </w:rPr>
        <w:t xml:space="preserve"> </w:t>
      </w:r>
      <w:r w:rsidRPr="0066452B">
        <w:rPr>
          <w:rFonts w:ascii="Arial" w:eastAsia="Arial MT" w:hAnsi="Arial MT" w:cs="Arial MT"/>
          <w:b/>
        </w:rPr>
        <w:t>and</w:t>
      </w:r>
      <w:r w:rsidRPr="0066452B">
        <w:rPr>
          <w:rFonts w:ascii="Arial" w:eastAsia="Arial MT" w:hAnsi="Arial MT" w:cs="Arial MT"/>
          <w:b/>
          <w:spacing w:val="1"/>
        </w:rPr>
        <w:t xml:space="preserve"> </w:t>
      </w:r>
      <w:r w:rsidRPr="0066452B">
        <w:rPr>
          <w:rFonts w:ascii="Arial" w:eastAsia="Arial MT" w:hAnsi="Arial MT" w:cs="Arial MT"/>
          <w:b/>
        </w:rPr>
        <w:t>economically</w:t>
      </w:r>
      <w:r w:rsidRPr="0066452B">
        <w:rPr>
          <w:rFonts w:ascii="Arial" w:eastAsia="Arial MT" w:hAnsi="Arial MT" w:cs="Arial MT"/>
          <w:b/>
          <w:spacing w:val="1"/>
        </w:rPr>
        <w:t xml:space="preserve"> </w:t>
      </w:r>
      <w:r w:rsidRPr="0066452B">
        <w:rPr>
          <w:rFonts w:ascii="Arial" w:eastAsia="Arial MT" w:hAnsi="Arial MT" w:cs="Arial MT"/>
          <w:b/>
        </w:rPr>
        <w:t>challenged</w:t>
      </w:r>
      <w:r w:rsidRPr="0066452B">
        <w:rPr>
          <w:rFonts w:ascii="Arial" w:eastAsia="Arial MT" w:hAnsi="Arial MT" w:cs="Arial MT"/>
          <w:b/>
          <w:spacing w:val="1"/>
        </w:rPr>
        <w:t xml:space="preserve"> </w:t>
      </w:r>
      <w:r w:rsidRPr="0066452B">
        <w:rPr>
          <w:rFonts w:ascii="Arial" w:eastAsia="Arial MT" w:hAnsi="Arial MT" w:cs="Arial MT"/>
          <w:b/>
        </w:rPr>
        <w:t>area,</w:t>
      </w:r>
      <w:r w:rsidRPr="0066452B">
        <w:rPr>
          <w:rFonts w:ascii="Arial" w:eastAsia="Arial MT" w:hAnsi="Arial MT" w:cs="Arial MT"/>
          <w:b/>
          <w:spacing w:val="1"/>
        </w:rPr>
        <w:t xml:space="preserve"> </w:t>
      </w:r>
      <w:r w:rsidRPr="0066452B">
        <w:rPr>
          <w:rFonts w:ascii="Arial" w:eastAsia="Arial MT" w:hAnsi="Arial MT" w:cs="Arial MT"/>
          <w:b/>
        </w:rPr>
        <w:t>the</w:t>
      </w:r>
      <w:r w:rsidRPr="0066452B">
        <w:rPr>
          <w:rFonts w:ascii="Arial" w:eastAsia="Arial MT" w:hAnsi="Arial MT" w:cs="Arial MT"/>
          <w:b/>
          <w:spacing w:val="1"/>
        </w:rPr>
        <w:t xml:space="preserve"> </w:t>
      </w:r>
      <w:r w:rsidRPr="0066452B">
        <w:rPr>
          <w:rFonts w:ascii="Arial" w:eastAsia="Arial MT" w:hAnsi="Arial MT" w:cs="Arial MT"/>
          <w:b/>
        </w:rPr>
        <w:t>University</w:t>
      </w:r>
      <w:r w:rsidRPr="0066452B">
        <w:rPr>
          <w:rFonts w:ascii="Arial" w:eastAsia="Arial MT" w:hAnsi="Arial MT" w:cs="Arial MT"/>
          <w:b/>
          <w:spacing w:val="1"/>
        </w:rPr>
        <w:t xml:space="preserve"> </w:t>
      </w:r>
      <w:r w:rsidRPr="0066452B">
        <w:rPr>
          <w:rFonts w:ascii="Arial" w:eastAsia="Arial MT" w:hAnsi="Arial MT" w:cs="Arial MT"/>
          <w:b/>
        </w:rPr>
        <w:t>is</w:t>
      </w:r>
      <w:r w:rsidRPr="0066452B">
        <w:rPr>
          <w:rFonts w:ascii="Arial" w:eastAsia="Arial MT" w:hAnsi="Arial MT" w:cs="Arial MT"/>
          <w:b/>
          <w:spacing w:val="-47"/>
        </w:rPr>
        <w:t xml:space="preserve"> </w:t>
      </w:r>
      <w:r w:rsidRPr="0066452B">
        <w:rPr>
          <w:rFonts w:ascii="Arial" w:eastAsia="Arial MT" w:hAnsi="Arial MT" w:cs="Arial MT"/>
          <w:b/>
        </w:rPr>
        <w:t>appropriately</w:t>
      </w:r>
      <w:r w:rsidRPr="0066452B">
        <w:rPr>
          <w:rFonts w:ascii="Arial" w:eastAsia="Arial MT" w:hAnsi="Arial MT" w:cs="Arial MT"/>
          <w:b/>
          <w:spacing w:val="18"/>
        </w:rPr>
        <w:t xml:space="preserve"> </w:t>
      </w:r>
      <w:r w:rsidRPr="0066452B">
        <w:rPr>
          <w:rFonts w:ascii="Arial" w:eastAsia="Arial MT" w:hAnsi="Arial MT" w:cs="Arial MT"/>
          <w:b/>
        </w:rPr>
        <w:t>named</w:t>
      </w:r>
      <w:r w:rsidRPr="0066452B">
        <w:rPr>
          <w:rFonts w:ascii="Arial" w:eastAsia="Arial MT" w:hAnsi="Arial MT" w:cs="Arial MT"/>
          <w:b/>
          <w:spacing w:val="17"/>
        </w:rPr>
        <w:t xml:space="preserve"> </w:t>
      </w:r>
      <w:r w:rsidRPr="0066452B">
        <w:rPr>
          <w:rFonts w:ascii="Arial" w:eastAsia="Arial MT" w:hAnsi="Arial MT" w:cs="Arial MT"/>
          <w:b/>
        </w:rPr>
        <w:t>to</w:t>
      </w:r>
      <w:r w:rsidRPr="0066452B">
        <w:rPr>
          <w:rFonts w:ascii="Arial" w:eastAsia="Arial MT" w:hAnsi="Arial MT" w:cs="Arial MT"/>
          <w:b/>
          <w:spacing w:val="16"/>
        </w:rPr>
        <w:t xml:space="preserve"> </w:t>
      </w:r>
      <w:r w:rsidRPr="0066452B">
        <w:rPr>
          <w:rFonts w:ascii="Arial" w:eastAsia="Arial MT" w:hAnsi="Arial MT" w:cs="Arial MT"/>
          <w:b/>
        </w:rPr>
        <w:t>honour</w:t>
      </w:r>
      <w:r w:rsidRPr="0066452B">
        <w:rPr>
          <w:rFonts w:ascii="Arial" w:eastAsia="Arial MT" w:hAnsi="Arial MT" w:cs="Arial MT"/>
          <w:b/>
          <w:spacing w:val="16"/>
        </w:rPr>
        <w:t xml:space="preserve"> </w:t>
      </w:r>
      <w:r w:rsidRPr="0066452B">
        <w:rPr>
          <w:rFonts w:ascii="Arial" w:eastAsia="Arial MT" w:hAnsi="Arial MT" w:cs="Arial MT"/>
          <w:b/>
        </w:rPr>
        <w:t>the</w:t>
      </w:r>
      <w:r w:rsidRPr="0066452B">
        <w:rPr>
          <w:rFonts w:ascii="Arial" w:eastAsia="Arial MT" w:hAnsi="Arial MT" w:cs="Arial MT"/>
          <w:b/>
          <w:spacing w:val="19"/>
        </w:rPr>
        <w:t xml:space="preserve"> </w:t>
      </w:r>
      <w:r w:rsidRPr="0066452B">
        <w:rPr>
          <w:rFonts w:ascii="Arial" w:eastAsia="Arial MT" w:hAnsi="Arial MT" w:cs="Arial MT"/>
          <w:b/>
        </w:rPr>
        <w:t>Great</w:t>
      </w:r>
      <w:r w:rsidRPr="0066452B">
        <w:rPr>
          <w:rFonts w:ascii="Arial" w:eastAsia="Arial MT" w:hAnsi="Arial MT" w:cs="Arial MT"/>
          <w:b/>
          <w:spacing w:val="17"/>
        </w:rPr>
        <w:t xml:space="preserve"> </w:t>
      </w:r>
      <w:r w:rsidRPr="0066452B">
        <w:rPr>
          <w:rFonts w:ascii="Arial" w:eastAsia="Arial MT" w:hAnsi="Arial MT" w:cs="Arial MT"/>
          <w:b/>
        </w:rPr>
        <w:t>Satnami</w:t>
      </w:r>
      <w:r w:rsidRPr="0066452B">
        <w:rPr>
          <w:rFonts w:ascii="Arial" w:eastAsia="Arial MT" w:hAnsi="Arial MT" w:cs="Arial MT"/>
          <w:b/>
          <w:spacing w:val="18"/>
        </w:rPr>
        <w:t xml:space="preserve"> </w:t>
      </w:r>
      <w:r w:rsidRPr="0066452B">
        <w:rPr>
          <w:rFonts w:ascii="Arial" w:eastAsia="Arial MT" w:hAnsi="Arial MT" w:cs="Arial MT"/>
          <w:b/>
        </w:rPr>
        <w:t>Saint</w:t>
      </w:r>
      <w:r w:rsidRPr="0066452B">
        <w:rPr>
          <w:rFonts w:ascii="Arial" w:eastAsia="Arial MT" w:hAnsi="Arial MT" w:cs="Arial MT"/>
          <w:b/>
          <w:spacing w:val="15"/>
        </w:rPr>
        <w:t xml:space="preserve"> </w:t>
      </w:r>
      <w:r w:rsidRPr="0066452B">
        <w:rPr>
          <w:rFonts w:ascii="Arial" w:eastAsia="Arial MT" w:hAnsi="Arial MT" w:cs="Arial MT"/>
          <w:b/>
        </w:rPr>
        <w:t>Guru</w:t>
      </w:r>
      <w:r w:rsidRPr="0066452B">
        <w:rPr>
          <w:rFonts w:ascii="Arial" w:eastAsia="Arial MT" w:hAnsi="Arial MT" w:cs="Arial MT"/>
          <w:b/>
          <w:spacing w:val="18"/>
        </w:rPr>
        <w:t xml:space="preserve"> </w:t>
      </w:r>
      <w:r w:rsidRPr="0066452B">
        <w:rPr>
          <w:rFonts w:ascii="Arial" w:eastAsia="Arial MT" w:hAnsi="Arial MT" w:cs="Arial MT"/>
          <w:b/>
        </w:rPr>
        <w:t>Ghasidas</w:t>
      </w:r>
      <w:r w:rsidRPr="0066452B">
        <w:rPr>
          <w:rFonts w:ascii="Arial" w:eastAsia="Arial MT" w:hAnsi="Arial MT" w:cs="Arial MT"/>
          <w:b/>
          <w:spacing w:val="18"/>
        </w:rPr>
        <w:t xml:space="preserve"> </w:t>
      </w:r>
      <w:r w:rsidRPr="0066452B">
        <w:rPr>
          <w:rFonts w:ascii="Arial" w:eastAsia="Arial MT" w:hAnsi="Arial MT" w:cs="Arial MT"/>
          <w:b/>
        </w:rPr>
        <w:t>(born</w:t>
      </w:r>
      <w:r w:rsidRPr="0066452B">
        <w:rPr>
          <w:rFonts w:ascii="Arial" w:eastAsia="Arial MT" w:hAnsi="Arial MT" w:cs="Arial MT"/>
          <w:b/>
          <w:spacing w:val="-47"/>
        </w:rPr>
        <w:t xml:space="preserve"> </w:t>
      </w:r>
      <w:r w:rsidRPr="0066452B">
        <w:rPr>
          <w:rFonts w:ascii="Arial" w:eastAsia="Arial MT" w:hAnsi="Arial MT" w:cs="Arial MT"/>
          <w:b/>
        </w:rPr>
        <w:t>in 17th century), who championed the cause of the down trodden and waged a</w:t>
      </w:r>
      <w:r w:rsidRPr="0066452B">
        <w:rPr>
          <w:rFonts w:ascii="Arial" w:eastAsia="Arial MT" w:hAnsi="Arial MT" w:cs="Arial MT"/>
          <w:b/>
          <w:spacing w:val="1"/>
        </w:rPr>
        <w:t xml:space="preserve"> </w:t>
      </w:r>
      <w:r w:rsidRPr="0066452B">
        <w:rPr>
          <w:rFonts w:ascii="Arial" w:eastAsia="Arial MT" w:hAnsi="Arial MT" w:cs="Arial MT"/>
          <w:b/>
        </w:rPr>
        <w:t>relentless struggle against all forms of social evils and injustice prevailing in</w:t>
      </w:r>
      <w:r w:rsidRPr="0066452B">
        <w:rPr>
          <w:rFonts w:ascii="Arial" w:eastAsia="Arial MT" w:hAnsi="Arial MT" w:cs="Arial MT"/>
          <w:b/>
          <w:spacing w:val="1"/>
        </w:rPr>
        <w:t xml:space="preserve"> </w:t>
      </w:r>
      <w:r w:rsidRPr="0066452B">
        <w:rPr>
          <w:rFonts w:ascii="Arial" w:eastAsia="Arial MT" w:hAnsi="Arial MT" w:cs="Arial MT"/>
          <w:b/>
        </w:rPr>
        <w:t>the society.</w:t>
      </w:r>
    </w:p>
    <w:p w:rsidR="0032080E" w:rsidRPr="0066452B" w:rsidRDefault="0032080E" w:rsidP="007478FC">
      <w:pPr>
        <w:widowControl w:val="0"/>
        <w:autoSpaceDE w:val="0"/>
        <w:autoSpaceDN w:val="0"/>
        <w:spacing w:before="2"/>
        <w:ind w:left="720" w:right="810"/>
        <w:jc w:val="left"/>
        <w:rPr>
          <w:rFonts w:ascii="Arial" w:eastAsia="Arial MT" w:hAnsi="Arial MT" w:cs="Arial MT"/>
          <w:b/>
        </w:rPr>
      </w:pPr>
    </w:p>
    <w:p w:rsidR="0032080E" w:rsidRPr="0066452B" w:rsidRDefault="0032080E" w:rsidP="007478FC">
      <w:pPr>
        <w:widowControl w:val="0"/>
        <w:autoSpaceDE w:val="0"/>
        <w:autoSpaceDN w:val="0"/>
        <w:spacing w:line="268" w:lineRule="auto"/>
        <w:ind w:left="720" w:right="810"/>
        <w:rPr>
          <w:rFonts w:ascii="Arial" w:eastAsia="Arial MT" w:hAnsi="Arial MT" w:cs="Arial MT"/>
          <w:b/>
        </w:rPr>
      </w:pPr>
      <w:r w:rsidRPr="0066452B">
        <w:rPr>
          <w:rFonts w:ascii="Arial" w:eastAsia="Arial MT" w:hAnsi="Arial MT" w:cs="Arial MT"/>
          <w:b/>
        </w:rPr>
        <w:t>The GGV offers various courses in the areas of Arts, Commerce, Education,</w:t>
      </w:r>
      <w:r w:rsidRPr="0066452B">
        <w:rPr>
          <w:rFonts w:ascii="Arial" w:eastAsia="Arial MT" w:hAnsi="Arial MT" w:cs="Arial MT"/>
          <w:b/>
          <w:spacing w:val="1"/>
        </w:rPr>
        <w:t xml:space="preserve"> </w:t>
      </w:r>
      <w:r w:rsidRPr="0066452B">
        <w:rPr>
          <w:rFonts w:ascii="Arial" w:eastAsia="Arial MT" w:hAnsi="Arial MT" w:cs="Arial MT"/>
          <w:b/>
        </w:rPr>
        <w:t>Engineering</w:t>
      </w:r>
      <w:r w:rsidRPr="0066452B">
        <w:rPr>
          <w:rFonts w:ascii="Arial" w:eastAsia="Arial MT" w:hAnsi="Arial MT" w:cs="Arial MT"/>
          <w:b/>
          <w:spacing w:val="1"/>
        </w:rPr>
        <w:t xml:space="preserve"> </w:t>
      </w:r>
      <w:r w:rsidRPr="0066452B">
        <w:rPr>
          <w:rFonts w:ascii="Arial" w:eastAsia="Arial MT" w:hAnsi="Arial MT" w:cs="Arial MT"/>
          <w:b/>
        </w:rPr>
        <w:t>&amp;</w:t>
      </w:r>
      <w:r w:rsidRPr="0066452B">
        <w:rPr>
          <w:rFonts w:ascii="Arial" w:eastAsia="Arial MT" w:hAnsi="Arial MT" w:cs="Arial MT"/>
          <w:b/>
          <w:spacing w:val="1"/>
        </w:rPr>
        <w:t xml:space="preserve"> </w:t>
      </w:r>
      <w:r w:rsidRPr="0066452B">
        <w:rPr>
          <w:rFonts w:ascii="Arial" w:eastAsia="Arial MT" w:hAnsi="Arial MT" w:cs="Arial MT"/>
          <w:b/>
        </w:rPr>
        <w:t>Technology,</w:t>
      </w:r>
      <w:r w:rsidRPr="0066452B">
        <w:rPr>
          <w:rFonts w:ascii="Arial" w:eastAsia="Arial MT" w:hAnsi="Arial MT" w:cs="Arial MT"/>
          <w:b/>
          <w:spacing w:val="1"/>
        </w:rPr>
        <w:t xml:space="preserve"> </w:t>
      </w:r>
      <w:r w:rsidRPr="0066452B">
        <w:rPr>
          <w:rFonts w:ascii="Arial" w:eastAsia="Arial MT" w:hAnsi="Arial MT" w:cs="Arial MT"/>
          <w:b/>
        </w:rPr>
        <w:t>Law,</w:t>
      </w:r>
      <w:r w:rsidRPr="0066452B">
        <w:rPr>
          <w:rFonts w:ascii="Arial" w:eastAsia="Arial MT" w:hAnsi="Arial MT" w:cs="Arial MT"/>
          <w:b/>
          <w:spacing w:val="1"/>
        </w:rPr>
        <w:t xml:space="preserve"> </w:t>
      </w:r>
      <w:r w:rsidRPr="0066452B">
        <w:rPr>
          <w:rFonts w:ascii="Arial" w:eastAsia="Arial MT" w:hAnsi="Arial MT" w:cs="Arial MT"/>
          <w:b/>
        </w:rPr>
        <w:t>Humanities,</w:t>
      </w:r>
      <w:r w:rsidRPr="0066452B">
        <w:rPr>
          <w:rFonts w:ascii="Arial" w:eastAsia="Arial MT" w:hAnsi="Arial MT" w:cs="Arial MT"/>
          <w:b/>
          <w:spacing w:val="1"/>
        </w:rPr>
        <w:t xml:space="preserve"> </w:t>
      </w:r>
      <w:r w:rsidRPr="0066452B">
        <w:rPr>
          <w:rFonts w:ascii="Arial" w:eastAsia="Arial MT" w:hAnsi="Arial MT" w:cs="Arial MT"/>
          <w:b/>
        </w:rPr>
        <w:t>Life</w:t>
      </w:r>
      <w:r w:rsidRPr="0066452B">
        <w:rPr>
          <w:rFonts w:ascii="Arial" w:eastAsia="Arial MT" w:hAnsi="Arial MT" w:cs="Arial MT"/>
          <w:b/>
          <w:spacing w:val="1"/>
        </w:rPr>
        <w:t xml:space="preserve"> </w:t>
      </w:r>
      <w:r w:rsidRPr="0066452B">
        <w:rPr>
          <w:rFonts w:ascii="Arial" w:eastAsia="Arial MT" w:hAnsi="Arial MT" w:cs="Arial MT"/>
          <w:b/>
        </w:rPr>
        <w:t>Sciences,</w:t>
      </w:r>
      <w:r w:rsidRPr="0066452B">
        <w:rPr>
          <w:rFonts w:ascii="Arial" w:eastAsia="Arial MT" w:hAnsi="Arial MT" w:cs="Arial MT"/>
          <w:b/>
          <w:spacing w:val="1"/>
        </w:rPr>
        <w:t xml:space="preserve"> </w:t>
      </w:r>
      <w:r w:rsidRPr="0066452B">
        <w:rPr>
          <w:rFonts w:ascii="Arial" w:eastAsia="Arial MT" w:hAnsi="Arial MT" w:cs="Arial MT"/>
          <w:b/>
        </w:rPr>
        <w:t>Management,</w:t>
      </w:r>
      <w:r w:rsidRPr="0066452B">
        <w:rPr>
          <w:rFonts w:ascii="Arial" w:eastAsia="Arial MT" w:hAnsi="Arial MT" w:cs="Arial MT"/>
          <w:b/>
          <w:spacing w:val="1"/>
        </w:rPr>
        <w:t xml:space="preserve"> </w:t>
      </w:r>
      <w:r w:rsidRPr="0066452B">
        <w:rPr>
          <w:rFonts w:ascii="Arial" w:eastAsia="Arial MT" w:hAnsi="Arial MT" w:cs="Arial MT"/>
          <w:b/>
        </w:rPr>
        <w:t>Pharmacy,</w:t>
      </w:r>
      <w:r w:rsidRPr="0066452B">
        <w:rPr>
          <w:rFonts w:ascii="Arial" w:eastAsia="Arial MT" w:hAnsi="Arial MT" w:cs="Arial MT"/>
          <w:b/>
          <w:spacing w:val="-1"/>
        </w:rPr>
        <w:t xml:space="preserve"> </w:t>
      </w:r>
      <w:r w:rsidRPr="0066452B">
        <w:rPr>
          <w:rFonts w:ascii="Arial" w:eastAsia="Arial MT" w:hAnsi="Arial MT" w:cs="Arial MT"/>
          <w:b/>
        </w:rPr>
        <w:t>Physical</w:t>
      </w:r>
      <w:r w:rsidRPr="0066452B">
        <w:rPr>
          <w:rFonts w:ascii="Arial" w:eastAsia="Arial MT" w:hAnsi="Arial MT" w:cs="Arial MT"/>
          <w:b/>
          <w:spacing w:val="-3"/>
        </w:rPr>
        <w:t xml:space="preserve"> </w:t>
      </w:r>
      <w:r w:rsidRPr="0066452B">
        <w:rPr>
          <w:rFonts w:ascii="Arial" w:eastAsia="Arial MT" w:hAnsi="Arial MT" w:cs="Arial MT"/>
          <w:b/>
        </w:rPr>
        <w:t>Sciences,</w:t>
      </w:r>
      <w:r w:rsidRPr="0066452B">
        <w:rPr>
          <w:rFonts w:ascii="Arial" w:eastAsia="Arial MT" w:hAnsi="Arial MT" w:cs="Arial MT"/>
          <w:b/>
          <w:spacing w:val="-1"/>
        </w:rPr>
        <w:t xml:space="preserve"> </w:t>
      </w:r>
      <w:r w:rsidRPr="0066452B">
        <w:rPr>
          <w:rFonts w:ascii="Arial" w:eastAsia="Arial MT" w:hAnsi="Arial MT" w:cs="Arial MT"/>
          <w:b/>
        </w:rPr>
        <w:t>Social</w:t>
      </w:r>
      <w:r w:rsidRPr="0066452B">
        <w:rPr>
          <w:rFonts w:ascii="Arial" w:eastAsia="Arial MT" w:hAnsi="Arial MT" w:cs="Arial MT"/>
          <w:b/>
          <w:spacing w:val="-1"/>
        </w:rPr>
        <w:t xml:space="preserve"> </w:t>
      </w:r>
      <w:r w:rsidRPr="0066452B">
        <w:rPr>
          <w:rFonts w:ascii="Arial" w:eastAsia="Arial MT" w:hAnsi="Arial MT" w:cs="Arial MT"/>
          <w:b/>
        </w:rPr>
        <w:t>Sciences</w:t>
      </w:r>
      <w:r w:rsidRPr="0066452B">
        <w:rPr>
          <w:rFonts w:ascii="Arial" w:eastAsia="Arial MT" w:hAnsi="Arial MT" w:cs="Arial MT"/>
          <w:b/>
          <w:spacing w:val="-1"/>
        </w:rPr>
        <w:t xml:space="preserve"> </w:t>
      </w:r>
      <w:r w:rsidRPr="0066452B">
        <w:rPr>
          <w:rFonts w:ascii="Arial" w:eastAsia="Arial MT" w:hAnsi="Arial MT" w:cs="Arial MT"/>
          <w:b/>
        </w:rPr>
        <w:t>&amp; Physical</w:t>
      </w:r>
      <w:r w:rsidRPr="0066452B">
        <w:rPr>
          <w:rFonts w:ascii="Arial" w:eastAsia="Arial MT" w:hAnsi="Arial MT" w:cs="Arial MT"/>
          <w:b/>
          <w:spacing w:val="-1"/>
        </w:rPr>
        <w:t xml:space="preserve"> </w:t>
      </w:r>
      <w:r w:rsidRPr="0066452B">
        <w:rPr>
          <w:rFonts w:ascii="Arial" w:eastAsia="Arial MT" w:hAnsi="Arial MT" w:cs="Arial MT"/>
          <w:b/>
        </w:rPr>
        <w:t>Education.</w:t>
      </w:r>
    </w:p>
    <w:p w:rsidR="0032080E" w:rsidRPr="0032080E" w:rsidRDefault="0032080E" w:rsidP="0032080E">
      <w:pPr>
        <w:widowControl w:val="0"/>
        <w:autoSpaceDE w:val="0"/>
        <w:autoSpaceDN w:val="0"/>
        <w:spacing w:before="3"/>
        <w:jc w:val="left"/>
        <w:rPr>
          <w:rFonts w:ascii="Arial" w:eastAsia="Arial MT" w:hAnsi="Arial MT" w:cs="Arial MT"/>
          <w:b/>
          <w:sz w:val="7"/>
          <w:szCs w:val="15"/>
        </w:rPr>
      </w:pPr>
      <w:r w:rsidRPr="0032080E">
        <w:rPr>
          <w:rFonts w:ascii="Arial MT" w:eastAsia="Arial MT" w:hAnsi="Arial MT" w:cs="Arial MT"/>
          <w:sz w:val="15"/>
          <w:szCs w:val="15"/>
        </w:rPr>
        <w:br w:type="column"/>
      </w:r>
    </w:p>
    <w:p w:rsidR="0032080E" w:rsidRDefault="0032080E" w:rsidP="009F56A3">
      <w:pPr>
        <w:spacing w:after="120" w:line="276" w:lineRule="auto"/>
        <w:ind w:left="720"/>
        <w:jc w:val="center"/>
        <w:rPr>
          <w:rFonts w:ascii="Cambria" w:hAnsi="Cambria" w:cs="Times New Roman"/>
          <w:b/>
          <w:sz w:val="52"/>
          <w:szCs w:val="28"/>
        </w:rPr>
      </w:pPr>
    </w:p>
    <w:p w:rsidR="009F56A3" w:rsidRPr="007478FC" w:rsidRDefault="009F56A3" w:rsidP="009F56A3">
      <w:pPr>
        <w:spacing w:after="120" w:line="276" w:lineRule="auto"/>
        <w:ind w:left="720"/>
        <w:jc w:val="center"/>
        <w:rPr>
          <w:rFonts w:ascii="Arial" w:hAnsi="Arial" w:cs="Arial"/>
          <w:b/>
          <w:sz w:val="52"/>
          <w:szCs w:val="28"/>
        </w:rPr>
      </w:pPr>
      <w:r w:rsidRPr="007478FC">
        <w:rPr>
          <w:rFonts w:ascii="Arial" w:hAnsi="Arial" w:cs="Arial"/>
          <w:b/>
          <w:sz w:val="52"/>
          <w:szCs w:val="28"/>
        </w:rPr>
        <w:t>INDEX</w:t>
      </w:r>
    </w:p>
    <w:tbl>
      <w:tblPr>
        <w:tblStyle w:val="TableGrid"/>
        <w:tblW w:w="9018" w:type="dxa"/>
        <w:tblInd w:w="1638" w:type="dxa"/>
        <w:tblLook w:val="04A0" w:firstRow="1" w:lastRow="0" w:firstColumn="1" w:lastColumn="0" w:noHBand="0" w:noVBand="1"/>
      </w:tblPr>
      <w:tblGrid>
        <w:gridCol w:w="960"/>
        <w:gridCol w:w="6897"/>
        <w:gridCol w:w="1161"/>
      </w:tblGrid>
      <w:tr w:rsidR="009F56A3" w:rsidRPr="007478FC" w:rsidTr="007478FC">
        <w:trPr>
          <w:trHeight w:val="839"/>
        </w:trPr>
        <w:tc>
          <w:tcPr>
            <w:tcW w:w="960" w:type="dxa"/>
          </w:tcPr>
          <w:p w:rsidR="009F56A3" w:rsidRPr="007478FC" w:rsidRDefault="009F56A3" w:rsidP="0032080E">
            <w:pPr>
              <w:spacing w:after="120" w:line="276" w:lineRule="auto"/>
              <w:rPr>
                <w:rFonts w:ascii="Arial" w:hAnsi="Arial" w:cs="Arial"/>
                <w:sz w:val="28"/>
                <w:szCs w:val="28"/>
              </w:rPr>
            </w:pPr>
            <w:r w:rsidRPr="007478FC">
              <w:rPr>
                <w:rFonts w:ascii="Arial" w:hAnsi="Arial" w:cs="Arial"/>
                <w:sz w:val="28"/>
                <w:szCs w:val="28"/>
              </w:rPr>
              <w:t>S.No.</w:t>
            </w:r>
          </w:p>
        </w:tc>
        <w:tc>
          <w:tcPr>
            <w:tcW w:w="6897" w:type="dxa"/>
          </w:tcPr>
          <w:p w:rsidR="00D12A90" w:rsidRPr="007478FC" w:rsidRDefault="00D12A90" w:rsidP="00906E60">
            <w:pPr>
              <w:spacing w:after="120" w:line="276" w:lineRule="auto"/>
              <w:jc w:val="center"/>
              <w:rPr>
                <w:rFonts w:ascii="Arial" w:hAnsi="Arial" w:cs="Arial"/>
                <w:b/>
                <w:sz w:val="28"/>
                <w:szCs w:val="28"/>
              </w:rPr>
            </w:pPr>
          </w:p>
          <w:p w:rsidR="009F56A3" w:rsidRPr="007478FC" w:rsidRDefault="009F56A3" w:rsidP="00906E60">
            <w:pPr>
              <w:spacing w:after="120" w:line="276" w:lineRule="auto"/>
              <w:jc w:val="center"/>
              <w:rPr>
                <w:rFonts w:ascii="Arial" w:hAnsi="Arial" w:cs="Arial"/>
                <w:b/>
                <w:sz w:val="28"/>
                <w:szCs w:val="28"/>
              </w:rPr>
            </w:pPr>
            <w:r w:rsidRPr="007478FC">
              <w:rPr>
                <w:rFonts w:ascii="Arial" w:hAnsi="Arial" w:cs="Arial"/>
                <w:b/>
                <w:sz w:val="28"/>
                <w:szCs w:val="28"/>
              </w:rPr>
              <w:t>CONTENTS</w:t>
            </w:r>
          </w:p>
        </w:tc>
        <w:tc>
          <w:tcPr>
            <w:tcW w:w="1161" w:type="dxa"/>
          </w:tcPr>
          <w:p w:rsidR="009F56A3" w:rsidRPr="007478FC" w:rsidRDefault="00CD2E64" w:rsidP="0032080E">
            <w:pPr>
              <w:spacing w:after="120" w:line="276" w:lineRule="auto"/>
              <w:rPr>
                <w:rFonts w:ascii="Arial" w:hAnsi="Arial" w:cs="Arial"/>
                <w:sz w:val="28"/>
                <w:szCs w:val="28"/>
              </w:rPr>
            </w:pPr>
            <w:r w:rsidRPr="007478FC">
              <w:rPr>
                <w:rFonts w:ascii="Arial" w:hAnsi="Arial" w:cs="Arial"/>
                <w:sz w:val="28"/>
                <w:szCs w:val="28"/>
              </w:rPr>
              <w:t>Page No.</w:t>
            </w:r>
          </w:p>
        </w:tc>
      </w:tr>
      <w:tr w:rsidR="009F56A3" w:rsidRPr="007478FC" w:rsidTr="007478FC">
        <w:tc>
          <w:tcPr>
            <w:tcW w:w="960" w:type="dxa"/>
          </w:tcPr>
          <w:p w:rsidR="009F56A3" w:rsidRPr="007478FC" w:rsidRDefault="009F56A3" w:rsidP="0032080E">
            <w:pPr>
              <w:spacing w:after="120" w:line="276" w:lineRule="auto"/>
              <w:rPr>
                <w:rFonts w:ascii="Arial" w:hAnsi="Arial" w:cs="Arial"/>
                <w:sz w:val="28"/>
                <w:szCs w:val="28"/>
              </w:rPr>
            </w:pPr>
            <w:r w:rsidRPr="007478FC">
              <w:rPr>
                <w:rFonts w:ascii="Arial" w:hAnsi="Arial" w:cs="Arial"/>
                <w:sz w:val="28"/>
                <w:szCs w:val="28"/>
              </w:rPr>
              <w:t>1.</w:t>
            </w:r>
          </w:p>
        </w:tc>
        <w:tc>
          <w:tcPr>
            <w:tcW w:w="6897" w:type="dxa"/>
          </w:tcPr>
          <w:p w:rsidR="009F56A3" w:rsidRPr="007478FC" w:rsidRDefault="009F56A3" w:rsidP="00906E60">
            <w:pPr>
              <w:spacing w:after="120" w:line="276" w:lineRule="auto"/>
              <w:jc w:val="center"/>
              <w:rPr>
                <w:rFonts w:ascii="Arial" w:hAnsi="Arial" w:cs="Arial"/>
                <w:sz w:val="28"/>
                <w:szCs w:val="28"/>
              </w:rPr>
            </w:pPr>
            <w:r w:rsidRPr="007478FC">
              <w:rPr>
                <w:rFonts w:ascii="Arial" w:hAnsi="Arial" w:cs="Arial"/>
                <w:sz w:val="28"/>
                <w:szCs w:val="28"/>
              </w:rPr>
              <w:t>ABOUT THE DEPARTMENT</w:t>
            </w:r>
          </w:p>
        </w:tc>
        <w:tc>
          <w:tcPr>
            <w:tcW w:w="1161" w:type="dxa"/>
          </w:tcPr>
          <w:p w:rsidR="009F56A3" w:rsidRPr="007478FC" w:rsidRDefault="00CD2E64" w:rsidP="0032080E">
            <w:pPr>
              <w:spacing w:after="120" w:line="276" w:lineRule="auto"/>
              <w:rPr>
                <w:rFonts w:ascii="Arial" w:hAnsi="Arial" w:cs="Arial"/>
                <w:sz w:val="28"/>
                <w:szCs w:val="28"/>
              </w:rPr>
            </w:pPr>
            <w:r w:rsidRPr="007478FC">
              <w:rPr>
                <w:rFonts w:ascii="Arial" w:hAnsi="Arial" w:cs="Arial"/>
                <w:sz w:val="28"/>
                <w:szCs w:val="28"/>
              </w:rPr>
              <w:t>1</w:t>
            </w:r>
          </w:p>
        </w:tc>
      </w:tr>
      <w:tr w:rsidR="009F56A3" w:rsidRPr="007478FC" w:rsidTr="007478FC">
        <w:tc>
          <w:tcPr>
            <w:tcW w:w="960" w:type="dxa"/>
          </w:tcPr>
          <w:p w:rsidR="009F56A3" w:rsidRPr="007478FC" w:rsidRDefault="009F56A3" w:rsidP="0032080E">
            <w:pPr>
              <w:spacing w:after="120" w:line="276" w:lineRule="auto"/>
              <w:rPr>
                <w:rFonts w:ascii="Arial" w:hAnsi="Arial" w:cs="Arial"/>
                <w:sz w:val="28"/>
                <w:szCs w:val="28"/>
              </w:rPr>
            </w:pPr>
            <w:r w:rsidRPr="007478FC">
              <w:rPr>
                <w:rFonts w:ascii="Arial" w:hAnsi="Arial" w:cs="Arial"/>
                <w:sz w:val="28"/>
                <w:szCs w:val="28"/>
              </w:rPr>
              <w:t>2.</w:t>
            </w:r>
          </w:p>
        </w:tc>
        <w:tc>
          <w:tcPr>
            <w:tcW w:w="6897" w:type="dxa"/>
          </w:tcPr>
          <w:p w:rsidR="009F56A3" w:rsidRPr="007478FC" w:rsidRDefault="009F56A3" w:rsidP="00906E60">
            <w:pPr>
              <w:spacing w:after="120" w:line="276" w:lineRule="auto"/>
              <w:jc w:val="center"/>
              <w:rPr>
                <w:rFonts w:ascii="Arial" w:hAnsi="Arial" w:cs="Arial"/>
                <w:sz w:val="28"/>
                <w:szCs w:val="28"/>
              </w:rPr>
            </w:pPr>
            <w:r w:rsidRPr="007478FC">
              <w:rPr>
                <w:rFonts w:ascii="Arial" w:hAnsi="Arial" w:cs="Arial"/>
                <w:sz w:val="28"/>
                <w:szCs w:val="28"/>
              </w:rPr>
              <w:t>VISION OF THE DEPARTMENT</w:t>
            </w:r>
          </w:p>
        </w:tc>
        <w:tc>
          <w:tcPr>
            <w:tcW w:w="1161" w:type="dxa"/>
          </w:tcPr>
          <w:p w:rsidR="009F56A3" w:rsidRPr="007478FC" w:rsidRDefault="00CD2E64" w:rsidP="0032080E">
            <w:pPr>
              <w:spacing w:after="120" w:line="276" w:lineRule="auto"/>
              <w:rPr>
                <w:rFonts w:ascii="Arial" w:hAnsi="Arial" w:cs="Arial"/>
                <w:sz w:val="28"/>
                <w:szCs w:val="28"/>
              </w:rPr>
            </w:pPr>
            <w:r w:rsidRPr="007478FC">
              <w:rPr>
                <w:rFonts w:ascii="Arial" w:hAnsi="Arial" w:cs="Arial"/>
                <w:sz w:val="28"/>
                <w:szCs w:val="28"/>
              </w:rPr>
              <w:t>2</w:t>
            </w:r>
          </w:p>
        </w:tc>
      </w:tr>
      <w:tr w:rsidR="009F56A3" w:rsidRPr="007478FC" w:rsidTr="007478FC">
        <w:tc>
          <w:tcPr>
            <w:tcW w:w="960" w:type="dxa"/>
          </w:tcPr>
          <w:p w:rsidR="009F56A3" w:rsidRPr="007478FC" w:rsidRDefault="009F56A3" w:rsidP="0032080E">
            <w:pPr>
              <w:spacing w:after="120" w:line="276" w:lineRule="auto"/>
              <w:rPr>
                <w:rFonts w:ascii="Arial" w:hAnsi="Arial" w:cs="Arial"/>
                <w:sz w:val="28"/>
                <w:szCs w:val="28"/>
              </w:rPr>
            </w:pPr>
            <w:r w:rsidRPr="007478FC">
              <w:rPr>
                <w:rFonts w:ascii="Arial" w:hAnsi="Arial" w:cs="Arial"/>
                <w:sz w:val="28"/>
                <w:szCs w:val="28"/>
              </w:rPr>
              <w:t>3.</w:t>
            </w:r>
          </w:p>
        </w:tc>
        <w:tc>
          <w:tcPr>
            <w:tcW w:w="6897" w:type="dxa"/>
          </w:tcPr>
          <w:p w:rsidR="009F56A3" w:rsidRPr="007478FC" w:rsidRDefault="009F56A3" w:rsidP="00906E60">
            <w:pPr>
              <w:spacing w:after="120" w:line="276" w:lineRule="auto"/>
              <w:jc w:val="center"/>
              <w:rPr>
                <w:rFonts w:ascii="Arial" w:hAnsi="Arial" w:cs="Arial"/>
                <w:sz w:val="28"/>
                <w:szCs w:val="28"/>
              </w:rPr>
            </w:pPr>
            <w:r w:rsidRPr="007478FC">
              <w:rPr>
                <w:rFonts w:ascii="Arial" w:hAnsi="Arial" w:cs="Arial"/>
                <w:sz w:val="28"/>
                <w:szCs w:val="28"/>
              </w:rPr>
              <w:t>MISSION OF THE DEPARTMENT</w:t>
            </w:r>
          </w:p>
        </w:tc>
        <w:tc>
          <w:tcPr>
            <w:tcW w:w="1161" w:type="dxa"/>
          </w:tcPr>
          <w:p w:rsidR="009F56A3" w:rsidRPr="007478FC" w:rsidRDefault="00356975" w:rsidP="0032080E">
            <w:pPr>
              <w:spacing w:after="120" w:line="276" w:lineRule="auto"/>
              <w:rPr>
                <w:rFonts w:ascii="Arial" w:hAnsi="Arial" w:cs="Arial"/>
                <w:sz w:val="28"/>
                <w:szCs w:val="28"/>
              </w:rPr>
            </w:pPr>
            <w:r>
              <w:rPr>
                <w:rFonts w:ascii="Arial" w:hAnsi="Arial" w:cs="Arial"/>
                <w:sz w:val="28"/>
                <w:szCs w:val="28"/>
              </w:rPr>
              <w:t>3</w:t>
            </w:r>
            <w:r w:rsidR="0032542F" w:rsidRPr="007478FC">
              <w:rPr>
                <w:rFonts w:ascii="Arial" w:hAnsi="Arial" w:cs="Arial"/>
                <w:sz w:val="28"/>
                <w:szCs w:val="28"/>
              </w:rPr>
              <w:t>-4</w:t>
            </w:r>
          </w:p>
        </w:tc>
      </w:tr>
      <w:tr w:rsidR="009F56A3" w:rsidRPr="007478FC" w:rsidTr="007478FC">
        <w:tc>
          <w:tcPr>
            <w:tcW w:w="960" w:type="dxa"/>
          </w:tcPr>
          <w:p w:rsidR="009F56A3" w:rsidRPr="007478FC" w:rsidRDefault="009F56A3" w:rsidP="0032080E">
            <w:pPr>
              <w:spacing w:after="120" w:line="276" w:lineRule="auto"/>
              <w:rPr>
                <w:rFonts w:ascii="Arial" w:hAnsi="Arial" w:cs="Arial"/>
                <w:sz w:val="28"/>
                <w:szCs w:val="28"/>
              </w:rPr>
            </w:pPr>
            <w:r w:rsidRPr="007478FC">
              <w:rPr>
                <w:rFonts w:ascii="Arial" w:hAnsi="Arial" w:cs="Arial"/>
                <w:sz w:val="28"/>
                <w:szCs w:val="28"/>
              </w:rPr>
              <w:t>4.</w:t>
            </w:r>
          </w:p>
        </w:tc>
        <w:tc>
          <w:tcPr>
            <w:tcW w:w="6897" w:type="dxa"/>
          </w:tcPr>
          <w:p w:rsidR="009F56A3" w:rsidRPr="007478FC" w:rsidRDefault="009F56A3" w:rsidP="00906E60">
            <w:pPr>
              <w:spacing w:after="120" w:line="276" w:lineRule="auto"/>
              <w:jc w:val="center"/>
              <w:rPr>
                <w:rFonts w:ascii="Arial" w:hAnsi="Arial" w:cs="Arial"/>
                <w:sz w:val="28"/>
                <w:szCs w:val="28"/>
              </w:rPr>
            </w:pPr>
            <w:r w:rsidRPr="007478FC">
              <w:rPr>
                <w:rFonts w:ascii="Arial" w:hAnsi="Arial" w:cs="Arial"/>
                <w:sz w:val="28"/>
                <w:szCs w:val="28"/>
              </w:rPr>
              <w:t>ABOUT INFRASTRUCTURE</w:t>
            </w:r>
          </w:p>
        </w:tc>
        <w:tc>
          <w:tcPr>
            <w:tcW w:w="1161" w:type="dxa"/>
          </w:tcPr>
          <w:p w:rsidR="009F56A3" w:rsidRPr="007478FC" w:rsidRDefault="0032542F" w:rsidP="0032542F">
            <w:pPr>
              <w:spacing w:after="120" w:line="276" w:lineRule="auto"/>
              <w:rPr>
                <w:rFonts w:ascii="Arial" w:hAnsi="Arial" w:cs="Arial"/>
                <w:sz w:val="28"/>
                <w:szCs w:val="28"/>
              </w:rPr>
            </w:pPr>
            <w:r w:rsidRPr="007478FC">
              <w:rPr>
                <w:rFonts w:ascii="Arial" w:hAnsi="Arial" w:cs="Arial"/>
                <w:sz w:val="28"/>
                <w:szCs w:val="28"/>
              </w:rPr>
              <w:t>5</w:t>
            </w:r>
            <w:r w:rsidR="00CD2E64" w:rsidRPr="007478FC">
              <w:rPr>
                <w:rFonts w:ascii="Arial" w:hAnsi="Arial" w:cs="Arial"/>
                <w:sz w:val="28"/>
                <w:szCs w:val="28"/>
              </w:rPr>
              <w:t>-</w:t>
            </w:r>
            <w:r w:rsidRPr="007478FC">
              <w:rPr>
                <w:rFonts w:ascii="Arial" w:hAnsi="Arial" w:cs="Arial"/>
                <w:sz w:val="28"/>
                <w:szCs w:val="28"/>
              </w:rPr>
              <w:t>12</w:t>
            </w:r>
          </w:p>
        </w:tc>
      </w:tr>
      <w:tr w:rsidR="009F56A3" w:rsidRPr="007478FC" w:rsidTr="007478FC">
        <w:tc>
          <w:tcPr>
            <w:tcW w:w="960" w:type="dxa"/>
          </w:tcPr>
          <w:p w:rsidR="009F56A3" w:rsidRPr="007478FC" w:rsidRDefault="009F56A3" w:rsidP="0032080E">
            <w:pPr>
              <w:spacing w:after="120" w:line="276" w:lineRule="auto"/>
              <w:rPr>
                <w:rFonts w:ascii="Arial" w:hAnsi="Arial" w:cs="Arial"/>
                <w:sz w:val="28"/>
                <w:szCs w:val="28"/>
              </w:rPr>
            </w:pPr>
            <w:r w:rsidRPr="007478FC">
              <w:rPr>
                <w:rFonts w:ascii="Arial" w:hAnsi="Arial" w:cs="Arial"/>
                <w:sz w:val="28"/>
                <w:szCs w:val="28"/>
              </w:rPr>
              <w:t>5.</w:t>
            </w:r>
          </w:p>
        </w:tc>
        <w:tc>
          <w:tcPr>
            <w:tcW w:w="6897" w:type="dxa"/>
          </w:tcPr>
          <w:p w:rsidR="009F56A3" w:rsidRPr="007478FC" w:rsidRDefault="009F56A3" w:rsidP="00906E60">
            <w:pPr>
              <w:spacing w:after="120" w:line="276" w:lineRule="auto"/>
              <w:jc w:val="center"/>
              <w:rPr>
                <w:rFonts w:ascii="Arial" w:hAnsi="Arial" w:cs="Arial"/>
                <w:sz w:val="28"/>
                <w:szCs w:val="28"/>
              </w:rPr>
            </w:pPr>
            <w:r w:rsidRPr="007478FC">
              <w:rPr>
                <w:rFonts w:ascii="Arial" w:hAnsi="Arial" w:cs="Arial"/>
                <w:sz w:val="28"/>
                <w:szCs w:val="28"/>
              </w:rPr>
              <w:t>FACULTY OF THE DEPARTMENT</w:t>
            </w:r>
          </w:p>
        </w:tc>
        <w:tc>
          <w:tcPr>
            <w:tcW w:w="1161" w:type="dxa"/>
          </w:tcPr>
          <w:p w:rsidR="009F56A3" w:rsidRPr="007478FC" w:rsidRDefault="00CD2E64" w:rsidP="0032542F">
            <w:pPr>
              <w:spacing w:after="120" w:line="276" w:lineRule="auto"/>
              <w:rPr>
                <w:rFonts w:ascii="Arial" w:hAnsi="Arial" w:cs="Arial"/>
                <w:sz w:val="28"/>
                <w:szCs w:val="28"/>
              </w:rPr>
            </w:pPr>
            <w:r w:rsidRPr="007478FC">
              <w:rPr>
                <w:rFonts w:ascii="Arial" w:hAnsi="Arial" w:cs="Arial"/>
                <w:sz w:val="28"/>
                <w:szCs w:val="28"/>
              </w:rPr>
              <w:t>1</w:t>
            </w:r>
            <w:r w:rsidR="0032542F" w:rsidRPr="007478FC">
              <w:rPr>
                <w:rFonts w:ascii="Arial" w:hAnsi="Arial" w:cs="Arial"/>
                <w:sz w:val="28"/>
                <w:szCs w:val="28"/>
              </w:rPr>
              <w:t>3</w:t>
            </w:r>
            <w:r w:rsidRPr="007478FC">
              <w:rPr>
                <w:rFonts w:ascii="Arial" w:hAnsi="Arial" w:cs="Arial"/>
                <w:sz w:val="28"/>
                <w:szCs w:val="28"/>
              </w:rPr>
              <w:t>-</w:t>
            </w:r>
            <w:r w:rsidR="00C15D78" w:rsidRPr="007478FC">
              <w:rPr>
                <w:rFonts w:ascii="Arial" w:hAnsi="Arial" w:cs="Arial"/>
                <w:sz w:val="28"/>
                <w:szCs w:val="28"/>
              </w:rPr>
              <w:t>1</w:t>
            </w:r>
            <w:r w:rsidR="0032542F" w:rsidRPr="007478FC">
              <w:rPr>
                <w:rFonts w:ascii="Arial" w:hAnsi="Arial" w:cs="Arial"/>
                <w:sz w:val="28"/>
                <w:szCs w:val="28"/>
              </w:rPr>
              <w:t>5</w:t>
            </w:r>
          </w:p>
        </w:tc>
      </w:tr>
      <w:tr w:rsidR="009F56A3" w:rsidRPr="007478FC" w:rsidTr="007478FC">
        <w:tc>
          <w:tcPr>
            <w:tcW w:w="960" w:type="dxa"/>
          </w:tcPr>
          <w:p w:rsidR="009F56A3" w:rsidRPr="007478FC" w:rsidRDefault="00CD2E64" w:rsidP="0032080E">
            <w:pPr>
              <w:spacing w:after="120" w:line="276" w:lineRule="auto"/>
              <w:rPr>
                <w:rFonts w:ascii="Arial" w:hAnsi="Arial" w:cs="Arial"/>
                <w:sz w:val="28"/>
                <w:szCs w:val="28"/>
              </w:rPr>
            </w:pPr>
            <w:r w:rsidRPr="007478FC">
              <w:rPr>
                <w:rFonts w:ascii="Arial" w:hAnsi="Arial" w:cs="Arial"/>
                <w:sz w:val="28"/>
                <w:szCs w:val="28"/>
              </w:rPr>
              <w:t>6</w:t>
            </w:r>
            <w:r w:rsidR="009F56A3" w:rsidRPr="007478FC">
              <w:rPr>
                <w:rFonts w:ascii="Arial" w:hAnsi="Arial" w:cs="Arial"/>
                <w:sz w:val="28"/>
                <w:szCs w:val="28"/>
              </w:rPr>
              <w:t>.</w:t>
            </w:r>
          </w:p>
        </w:tc>
        <w:tc>
          <w:tcPr>
            <w:tcW w:w="6897" w:type="dxa"/>
          </w:tcPr>
          <w:p w:rsidR="009F56A3" w:rsidRPr="007478FC" w:rsidRDefault="009F56A3" w:rsidP="00906E60">
            <w:pPr>
              <w:spacing w:after="120" w:line="276" w:lineRule="auto"/>
              <w:jc w:val="center"/>
              <w:rPr>
                <w:rFonts w:ascii="Arial" w:hAnsi="Arial" w:cs="Arial"/>
                <w:sz w:val="28"/>
                <w:szCs w:val="28"/>
              </w:rPr>
            </w:pPr>
            <w:r w:rsidRPr="007478FC">
              <w:rPr>
                <w:rFonts w:ascii="Arial" w:hAnsi="Arial" w:cs="Arial"/>
                <w:sz w:val="28"/>
                <w:szCs w:val="28"/>
              </w:rPr>
              <w:t>CODE OF CONDUCT FOR STUDENTS</w:t>
            </w:r>
          </w:p>
        </w:tc>
        <w:tc>
          <w:tcPr>
            <w:tcW w:w="1161" w:type="dxa"/>
          </w:tcPr>
          <w:p w:rsidR="009F56A3" w:rsidRPr="007478FC" w:rsidRDefault="0032542F" w:rsidP="0032542F">
            <w:pPr>
              <w:spacing w:after="120" w:line="276" w:lineRule="auto"/>
              <w:rPr>
                <w:rFonts w:ascii="Arial" w:hAnsi="Arial" w:cs="Arial"/>
                <w:sz w:val="28"/>
                <w:szCs w:val="28"/>
              </w:rPr>
            </w:pPr>
            <w:r w:rsidRPr="007478FC">
              <w:rPr>
                <w:rFonts w:ascii="Arial" w:hAnsi="Arial" w:cs="Arial"/>
                <w:sz w:val="28"/>
                <w:szCs w:val="28"/>
              </w:rPr>
              <w:t>16</w:t>
            </w:r>
          </w:p>
        </w:tc>
      </w:tr>
      <w:tr w:rsidR="009F56A3" w:rsidRPr="007478FC" w:rsidTr="007478FC">
        <w:trPr>
          <w:trHeight w:val="344"/>
        </w:trPr>
        <w:tc>
          <w:tcPr>
            <w:tcW w:w="960" w:type="dxa"/>
          </w:tcPr>
          <w:p w:rsidR="009F56A3" w:rsidRPr="007478FC" w:rsidRDefault="00CD2E64" w:rsidP="0032080E">
            <w:pPr>
              <w:spacing w:after="120" w:line="276" w:lineRule="auto"/>
              <w:rPr>
                <w:rFonts w:ascii="Arial" w:hAnsi="Arial" w:cs="Arial"/>
                <w:sz w:val="28"/>
                <w:szCs w:val="28"/>
              </w:rPr>
            </w:pPr>
            <w:r w:rsidRPr="007478FC">
              <w:rPr>
                <w:rFonts w:ascii="Arial" w:hAnsi="Arial" w:cs="Arial"/>
                <w:sz w:val="28"/>
                <w:szCs w:val="28"/>
              </w:rPr>
              <w:t>7</w:t>
            </w:r>
            <w:r w:rsidR="009F56A3" w:rsidRPr="007478FC">
              <w:rPr>
                <w:rFonts w:ascii="Arial" w:hAnsi="Arial" w:cs="Arial"/>
                <w:sz w:val="28"/>
                <w:szCs w:val="28"/>
              </w:rPr>
              <w:t>.</w:t>
            </w:r>
          </w:p>
        </w:tc>
        <w:tc>
          <w:tcPr>
            <w:tcW w:w="6897" w:type="dxa"/>
          </w:tcPr>
          <w:p w:rsidR="009F56A3" w:rsidRPr="007478FC" w:rsidRDefault="009F56A3" w:rsidP="00906E60">
            <w:pPr>
              <w:spacing w:after="120" w:line="276" w:lineRule="auto"/>
              <w:jc w:val="center"/>
              <w:rPr>
                <w:rFonts w:ascii="Arial" w:hAnsi="Arial" w:cs="Arial"/>
                <w:sz w:val="28"/>
                <w:szCs w:val="28"/>
              </w:rPr>
            </w:pPr>
            <w:r w:rsidRPr="007478FC">
              <w:rPr>
                <w:rFonts w:ascii="Arial" w:hAnsi="Arial" w:cs="Arial"/>
                <w:sz w:val="28"/>
                <w:szCs w:val="28"/>
              </w:rPr>
              <w:t>DISCIPLINE AMONG STUDENTS IN UNIVERSITY EXAMINATION</w:t>
            </w:r>
          </w:p>
        </w:tc>
        <w:tc>
          <w:tcPr>
            <w:tcW w:w="1161" w:type="dxa"/>
          </w:tcPr>
          <w:p w:rsidR="009F56A3" w:rsidRPr="007478FC" w:rsidRDefault="00C15D78" w:rsidP="0032542F">
            <w:pPr>
              <w:spacing w:after="120" w:line="276" w:lineRule="auto"/>
              <w:rPr>
                <w:rFonts w:ascii="Arial" w:hAnsi="Arial" w:cs="Arial"/>
                <w:sz w:val="28"/>
                <w:szCs w:val="28"/>
              </w:rPr>
            </w:pPr>
            <w:r w:rsidRPr="007478FC">
              <w:rPr>
                <w:rFonts w:ascii="Arial" w:hAnsi="Arial" w:cs="Arial"/>
                <w:sz w:val="28"/>
                <w:szCs w:val="28"/>
              </w:rPr>
              <w:t>1</w:t>
            </w:r>
            <w:r w:rsidR="0032542F" w:rsidRPr="007478FC">
              <w:rPr>
                <w:rFonts w:ascii="Arial" w:hAnsi="Arial" w:cs="Arial"/>
                <w:sz w:val="28"/>
                <w:szCs w:val="28"/>
              </w:rPr>
              <w:t>7</w:t>
            </w:r>
            <w:r w:rsidRPr="007478FC">
              <w:rPr>
                <w:rFonts w:ascii="Arial" w:hAnsi="Arial" w:cs="Arial"/>
                <w:sz w:val="28"/>
                <w:szCs w:val="28"/>
              </w:rPr>
              <w:t>-</w:t>
            </w:r>
            <w:r w:rsidR="0032542F" w:rsidRPr="007478FC">
              <w:rPr>
                <w:rFonts w:ascii="Arial" w:hAnsi="Arial" w:cs="Arial"/>
                <w:sz w:val="28"/>
                <w:szCs w:val="28"/>
              </w:rPr>
              <w:t>21</w:t>
            </w:r>
          </w:p>
        </w:tc>
      </w:tr>
      <w:tr w:rsidR="009F56A3" w:rsidRPr="007478FC" w:rsidTr="007478FC">
        <w:tc>
          <w:tcPr>
            <w:tcW w:w="960" w:type="dxa"/>
          </w:tcPr>
          <w:p w:rsidR="009F56A3" w:rsidRPr="007478FC" w:rsidRDefault="002D56BE" w:rsidP="0032080E">
            <w:pPr>
              <w:spacing w:after="120" w:line="276" w:lineRule="auto"/>
              <w:rPr>
                <w:rFonts w:ascii="Arial" w:hAnsi="Arial" w:cs="Arial"/>
                <w:sz w:val="28"/>
                <w:szCs w:val="28"/>
              </w:rPr>
            </w:pPr>
            <w:r w:rsidRPr="007478FC">
              <w:rPr>
                <w:rFonts w:ascii="Arial" w:hAnsi="Arial" w:cs="Arial"/>
                <w:sz w:val="28"/>
                <w:szCs w:val="28"/>
              </w:rPr>
              <w:t>8</w:t>
            </w:r>
            <w:r w:rsidR="009F56A3" w:rsidRPr="007478FC">
              <w:rPr>
                <w:rFonts w:ascii="Arial" w:hAnsi="Arial" w:cs="Arial"/>
                <w:sz w:val="28"/>
                <w:szCs w:val="28"/>
              </w:rPr>
              <w:t>.</w:t>
            </w:r>
          </w:p>
        </w:tc>
        <w:tc>
          <w:tcPr>
            <w:tcW w:w="6897" w:type="dxa"/>
          </w:tcPr>
          <w:p w:rsidR="009F56A3" w:rsidRPr="007478FC" w:rsidRDefault="009F56A3" w:rsidP="00906E60">
            <w:pPr>
              <w:spacing w:after="120" w:line="276" w:lineRule="auto"/>
              <w:jc w:val="center"/>
              <w:rPr>
                <w:rFonts w:ascii="Arial" w:hAnsi="Arial" w:cs="Arial"/>
                <w:sz w:val="28"/>
                <w:szCs w:val="28"/>
              </w:rPr>
            </w:pPr>
            <w:r w:rsidRPr="007478FC">
              <w:rPr>
                <w:rFonts w:ascii="Arial" w:hAnsi="Arial" w:cs="Arial"/>
                <w:sz w:val="28"/>
                <w:szCs w:val="28"/>
              </w:rPr>
              <w:t>ABOUT ANTI-RAGGING</w:t>
            </w:r>
          </w:p>
        </w:tc>
        <w:tc>
          <w:tcPr>
            <w:tcW w:w="1161" w:type="dxa"/>
          </w:tcPr>
          <w:p w:rsidR="009F56A3" w:rsidRPr="007478FC" w:rsidRDefault="00160D53" w:rsidP="0032542F">
            <w:pPr>
              <w:spacing w:after="120" w:line="276" w:lineRule="auto"/>
              <w:rPr>
                <w:rFonts w:ascii="Arial" w:hAnsi="Arial" w:cs="Arial"/>
                <w:sz w:val="28"/>
                <w:szCs w:val="28"/>
              </w:rPr>
            </w:pPr>
            <w:r w:rsidRPr="007478FC">
              <w:rPr>
                <w:rFonts w:ascii="Arial" w:hAnsi="Arial" w:cs="Arial"/>
                <w:sz w:val="28"/>
                <w:szCs w:val="28"/>
              </w:rPr>
              <w:t>2</w:t>
            </w:r>
            <w:r w:rsidR="0032542F" w:rsidRPr="007478FC">
              <w:rPr>
                <w:rFonts w:ascii="Arial" w:hAnsi="Arial" w:cs="Arial"/>
                <w:sz w:val="28"/>
                <w:szCs w:val="28"/>
              </w:rPr>
              <w:t>2</w:t>
            </w:r>
            <w:r w:rsidRPr="007478FC">
              <w:rPr>
                <w:rFonts w:ascii="Arial" w:hAnsi="Arial" w:cs="Arial"/>
                <w:sz w:val="28"/>
                <w:szCs w:val="28"/>
              </w:rPr>
              <w:t>-3</w:t>
            </w:r>
            <w:r w:rsidR="0032542F" w:rsidRPr="007478FC">
              <w:rPr>
                <w:rFonts w:ascii="Arial" w:hAnsi="Arial" w:cs="Arial"/>
                <w:sz w:val="28"/>
                <w:szCs w:val="28"/>
              </w:rPr>
              <w:t>3</w:t>
            </w:r>
          </w:p>
        </w:tc>
      </w:tr>
      <w:tr w:rsidR="009F56A3" w:rsidRPr="007478FC" w:rsidTr="007478FC">
        <w:tc>
          <w:tcPr>
            <w:tcW w:w="960" w:type="dxa"/>
          </w:tcPr>
          <w:p w:rsidR="009F56A3" w:rsidRPr="007478FC" w:rsidRDefault="002D56BE" w:rsidP="0032080E">
            <w:pPr>
              <w:spacing w:after="120" w:line="276" w:lineRule="auto"/>
              <w:rPr>
                <w:rFonts w:ascii="Arial" w:hAnsi="Arial" w:cs="Arial"/>
                <w:sz w:val="28"/>
                <w:szCs w:val="28"/>
              </w:rPr>
            </w:pPr>
            <w:r w:rsidRPr="007478FC">
              <w:rPr>
                <w:rFonts w:ascii="Arial" w:hAnsi="Arial" w:cs="Arial"/>
                <w:sz w:val="28"/>
                <w:szCs w:val="28"/>
              </w:rPr>
              <w:t>9</w:t>
            </w:r>
            <w:r w:rsidR="009F56A3" w:rsidRPr="007478FC">
              <w:rPr>
                <w:rFonts w:ascii="Arial" w:hAnsi="Arial" w:cs="Arial"/>
                <w:sz w:val="28"/>
                <w:szCs w:val="28"/>
              </w:rPr>
              <w:t>.</w:t>
            </w:r>
          </w:p>
        </w:tc>
        <w:tc>
          <w:tcPr>
            <w:tcW w:w="6897" w:type="dxa"/>
          </w:tcPr>
          <w:p w:rsidR="009F56A3" w:rsidRPr="007478FC" w:rsidRDefault="007478FC" w:rsidP="0032080E">
            <w:pPr>
              <w:spacing w:after="120" w:line="276" w:lineRule="auto"/>
              <w:jc w:val="center"/>
              <w:rPr>
                <w:rFonts w:ascii="Arial" w:hAnsi="Arial" w:cs="Arial"/>
                <w:sz w:val="28"/>
                <w:szCs w:val="28"/>
              </w:rPr>
            </w:pPr>
            <w:r>
              <w:rPr>
                <w:rFonts w:ascii="Arial" w:hAnsi="Arial" w:cs="Arial"/>
                <w:sz w:val="28"/>
                <w:szCs w:val="28"/>
              </w:rPr>
              <w:t xml:space="preserve">COURSE STRUCTURE </w:t>
            </w:r>
          </w:p>
          <w:p w:rsidR="009F56A3" w:rsidRPr="007478FC" w:rsidRDefault="009F56A3" w:rsidP="00906E60">
            <w:pPr>
              <w:spacing w:after="120" w:line="276" w:lineRule="auto"/>
              <w:jc w:val="center"/>
              <w:rPr>
                <w:rFonts w:ascii="Arial" w:hAnsi="Arial" w:cs="Arial"/>
                <w:sz w:val="28"/>
                <w:szCs w:val="28"/>
              </w:rPr>
            </w:pPr>
          </w:p>
        </w:tc>
        <w:tc>
          <w:tcPr>
            <w:tcW w:w="1161" w:type="dxa"/>
          </w:tcPr>
          <w:p w:rsidR="009F56A3" w:rsidRPr="007478FC" w:rsidRDefault="000F0D45" w:rsidP="0032542F">
            <w:pPr>
              <w:spacing w:after="120" w:line="276" w:lineRule="auto"/>
              <w:rPr>
                <w:rFonts w:ascii="Arial" w:hAnsi="Arial" w:cs="Arial"/>
                <w:sz w:val="28"/>
                <w:szCs w:val="28"/>
              </w:rPr>
            </w:pPr>
            <w:r w:rsidRPr="007478FC">
              <w:rPr>
                <w:rFonts w:ascii="Arial" w:hAnsi="Arial" w:cs="Arial"/>
                <w:sz w:val="28"/>
                <w:szCs w:val="28"/>
              </w:rPr>
              <w:t>3</w:t>
            </w:r>
            <w:r w:rsidR="0032542F" w:rsidRPr="007478FC">
              <w:rPr>
                <w:rFonts w:ascii="Arial" w:hAnsi="Arial" w:cs="Arial"/>
                <w:sz w:val="28"/>
                <w:szCs w:val="28"/>
              </w:rPr>
              <w:t>4</w:t>
            </w:r>
            <w:r w:rsidRPr="007478FC">
              <w:rPr>
                <w:rFonts w:ascii="Arial" w:hAnsi="Arial" w:cs="Arial"/>
                <w:sz w:val="28"/>
                <w:szCs w:val="28"/>
              </w:rPr>
              <w:t>-20</w:t>
            </w:r>
            <w:r w:rsidR="0032542F" w:rsidRPr="007478FC">
              <w:rPr>
                <w:rFonts w:ascii="Arial" w:hAnsi="Arial" w:cs="Arial"/>
                <w:sz w:val="28"/>
                <w:szCs w:val="28"/>
              </w:rPr>
              <w:t>6</w:t>
            </w:r>
          </w:p>
        </w:tc>
      </w:tr>
    </w:tbl>
    <w:p w:rsidR="009F56A3" w:rsidRPr="00591EC3" w:rsidRDefault="009F56A3" w:rsidP="009F56A3">
      <w:pPr>
        <w:spacing w:after="120" w:line="276" w:lineRule="auto"/>
        <w:rPr>
          <w:rFonts w:ascii="Arial Rounded MT Bold" w:hAnsi="Arial Rounded MT Bold" w:cs="Times New Roman"/>
          <w:sz w:val="32"/>
          <w:szCs w:val="32"/>
        </w:rPr>
      </w:pPr>
    </w:p>
    <w:p w:rsidR="009F56A3" w:rsidRPr="00591EC3" w:rsidRDefault="009F56A3" w:rsidP="009F56A3">
      <w:pPr>
        <w:spacing w:after="120" w:line="276" w:lineRule="auto"/>
        <w:ind w:left="1440"/>
        <w:jc w:val="center"/>
        <w:rPr>
          <w:rFonts w:ascii="Arial Rounded MT Bold" w:hAnsi="Arial Rounded MT Bold" w:cs="Times New Roman"/>
          <w:sz w:val="32"/>
          <w:szCs w:val="32"/>
        </w:rPr>
        <w:sectPr w:rsidR="009F56A3" w:rsidRPr="00591EC3" w:rsidSect="0032080E">
          <w:headerReference w:type="even" r:id="rId11"/>
          <w:headerReference w:type="default" r:id="rId12"/>
          <w:footerReference w:type="even" r:id="rId13"/>
          <w:footerReference w:type="default" r:id="rId14"/>
          <w:headerReference w:type="first" r:id="rId15"/>
          <w:footerReference w:type="first" r:id="rId16"/>
          <w:pgSz w:w="12240" w:h="15840"/>
          <w:pgMar w:top="1140" w:right="630" w:bottom="820" w:left="0" w:header="720" w:footer="627" w:gutter="0"/>
          <w:cols w:space="720"/>
        </w:sectPr>
      </w:pPr>
    </w:p>
    <w:p w:rsidR="009F56A3" w:rsidRPr="007478FC" w:rsidRDefault="00BB79A9" w:rsidP="009F56A3">
      <w:pPr>
        <w:spacing w:after="120" w:line="276" w:lineRule="auto"/>
        <w:ind w:left="1440"/>
        <w:jc w:val="center"/>
        <w:rPr>
          <w:rFonts w:ascii="Arial" w:hAnsi="Arial" w:cs="Arial"/>
          <w:b/>
          <w:bCs/>
          <w:sz w:val="28"/>
          <w:szCs w:val="28"/>
        </w:rPr>
      </w:pPr>
      <w:r w:rsidRPr="007478FC">
        <w:rPr>
          <w:rFonts w:ascii="Arial" w:hAnsi="Arial" w:cs="Arial"/>
          <w:b/>
          <w:bCs/>
          <w:sz w:val="28"/>
          <w:szCs w:val="28"/>
        </w:rPr>
        <w:lastRenderedPageBreak/>
        <w:t>1. ABOUT</w:t>
      </w:r>
      <w:r w:rsidR="009F56A3" w:rsidRPr="007478FC">
        <w:rPr>
          <w:rFonts w:ascii="Arial" w:hAnsi="Arial" w:cs="Arial"/>
          <w:b/>
          <w:bCs/>
          <w:sz w:val="28"/>
          <w:szCs w:val="28"/>
        </w:rPr>
        <w:t xml:space="preserve"> THE DEPARTMENT </w:t>
      </w:r>
    </w:p>
    <w:p w:rsidR="009F56A3" w:rsidRPr="007478FC" w:rsidRDefault="009F56A3" w:rsidP="009F56A3">
      <w:pPr>
        <w:spacing w:after="120" w:line="276" w:lineRule="auto"/>
        <w:ind w:left="1440"/>
        <w:rPr>
          <w:rFonts w:ascii="Arial" w:hAnsi="Arial" w:cs="Arial"/>
        </w:rPr>
      </w:pPr>
      <w:r w:rsidRPr="007478FC">
        <w:rPr>
          <w:rFonts w:ascii="Arial" w:hAnsi="Arial" w:cs="Arial"/>
        </w:rPr>
        <w:t>One of the newest departments of the University, the Department of Law was established in the year 2012. The department aspires to stimulate progress in learning, research and dissemination of knowledge in the field of law. It aims at honing the professional skills of students who aspire to reach the pinnacle of success in their respective careers, be it advocacy, academics, judicial services, legislative drafting, or administration, management or corporate advice. The department intends to create individuals who can contribute to the development of the society, and excel in their respective fields of endeavor.</w:t>
      </w:r>
    </w:p>
    <w:p w:rsidR="009F56A3" w:rsidRPr="007478FC" w:rsidRDefault="009F56A3" w:rsidP="009F56A3">
      <w:pPr>
        <w:spacing w:after="120" w:line="276" w:lineRule="auto"/>
        <w:ind w:left="1440"/>
        <w:rPr>
          <w:rFonts w:ascii="Arial" w:hAnsi="Arial" w:cs="Arial"/>
        </w:rPr>
      </w:pPr>
      <w:r w:rsidRPr="007478FC">
        <w:rPr>
          <w:rFonts w:ascii="Arial" w:hAnsi="Arial" w:cs="Arial"/>
        </w:rPr>
        <w:t>The department has young and extremely motivated faculty members from reputed institutes across India. We are proud that our collective enthusiasm is continuously generating a good number of bright students.</w:t>
      </w:r>
    </w:p>
    <w:p w:rsidR="00424807" w:rsidRPr="007478FC" w:rsidRDefault="009F56A3" w:rsidP="00591EC3">
      <w:pPr>
        <w:spacing w:after="120" w:line="276" w:lineRule="auto"/>
        <w:ind w:left="1440"/>
        <w:rPr>
          <w:rFonts w:ascii="Arial" w:hAnsi="Arial" w:cs="Arial"/>
        </w:rPr>
        <w:sectPr w:rsidR="00424807" w:rsidRPr="007478FC" w:rsidSect="00D373A4">
          <w:footerReference w:type="default" r:id="rId17"/>
          <w:pgSz w:w="12240" w:h="15840"/>
          <w:pgMar w:top="1140" w:right="1260" w:bottom="820" w:left="0" w:header="720" w:footer="627" w:gutter="0"/>
          <w:pgNumType w:start="1"/>
          <w:cols w:space="720"/>
        </w:sectPr>
      </w:pPr>
      <w:r w:rsidRPr="007478FC">
        <w:rPr>
          <w:rFonts w:ascii="Arial" w:hAnsi="Arial" w:cs="Arial"/>
        </w:rPr>
        <w:t>The Department offers two five-year integrated programs, B.A.LL.B. and B.Com.LL.B. The courses are spread over ten semesters, i.e., two semesters per year. The students have to take a few core papers, language papers, compulsory law papers and optional law papers. The department has a well equipped and updated library with all necessary facilities, and a diverse range of books, law r</w:t>
      </w:r>
      <w:r w:rsidR="00BB79A9" w:rsidRPr="007478FC">
        <w:rPr>
          <w:rFonts w:ascii="Arial" w:hAnsi="Arial" w:cs="Arial"/>
        </w:rPr>
        <w:t>eports, journals, manuals, etc</w:t>
      </w:r>
      <w:r w:rsidR="0066452B" w:rsidRPr="007478FC">
        <w:rPr>
          <w:rFonts w:ascii="Arial" w:hAnsi="Arial" w:cs="Arial"/>
        </w:rPr>
        <w:t>.</w:t>
      </w:r>
    </w:p>
    <w:p w:rsidR="0066452B" w:rsidRPr="007478FC" w:rsidRDefault="009F56A3" w:rsidP="0066452B">
      <w:pPr>
        <w:spacing w:line="276" w:lineRule="auto"/>
        <w:ind w:left="1440"/>
        <w:jc w:val="center"/>
        <w:rPr>
          <w:rFonts w:ascii="Arial" w:hAnsi="Arial" w:cs="Arial"/>
          <w:b/>
          <w:sz w:val="28"/>
          <w:szCs w:val="28"/>
        </w:rPr>
      </w:pPr>
      <w:r w:rsidRPr="007478FC">
        <w:rPr>
          <w:rFonts w:ascii="Arial" w:hAnsi="Arial" w:cs="Arial"/>
          <w:b/>
          <w:sz w:val="28"/>
          <w:szCs w:val="28"/>
        </w:rPr>
        <w:lastRenderedPageBreak/>
        <w:t>2. VISION OF THE DEPARTMENT</w:t>
      </w:r>
    </w:p>
    <w:p w:rsidR="0032080E" w:rsidRPr="007478FC" w:rsidRDefault="0032080E" w:rsidP="00BB79A9">
      <w:pPr>
        <w:widowControl w:val="0"/>
        <w:autoSpaceDE w:val="0"/>
        <w:autoSpaceDN w:val="0"/>
        <w:spacing w:before="8"/>
        <w:ind w:left="1440"/>
        <w:rPr>
          <w:rFonts w:ascii="Arial" w:eastAsia="Arial MT" w:hAnsi="Arial" w:cs="Arial"/>
        </w:rPr>
      </w:pPr>
      <w:r w:rsidRPr="007478FC">
        <w:rPr>
          <w:rFonts w:ascii="Arial" w:eastAsia="Arial MT" w:hAnsi="Arial" w:cs="Arial"/>
        </w:rPr>
        <w:t>We aspire to develop as an institution that provides quality legal education to its students, providing them with opportunities to learn new things while unlearning the redundant, to sharpen their skills, identify their talent and utilize it to the utmost, thus creating a mix of individuals who are professionally capable, academically sound, and socially relevant. We intend to create a platform for exchange of information and ideas, innovation in teaching, progress in learning and research, and development of skills through co-curricular and extra-curricular activities.</w:t>
      </w:r>
    </w:p>
    <w:p w:rsidR="0032080E" w:rsidRPr="007478FC" w:rsidRDefault="0032080E" w:rsidP="00BB79A9">
      <w:pPr>
        <w:widowControl w:val="0"/>
        <w:autoSpaceDE w:val="0"/>
        <w:autoSpaceDN w:val="0"/>
        <w:spacing w:before="8"/>
        <w:ind w:left="1165"/>
        <w:rPr>
          <w:rFonts w:ascii="Arial" w:eastAsia="Arial MT" w:hAnsi="Arial" w:cs="Arial"/>
        </w:rPr>
      </w:pPr>
    </w:p>
    <w:p w:rsidR="0032080E" w:rsidRPr="007478FC" w:rsidRDefault="0032080E" w:rsidP="00BB79A9">
      <w:pPr>
        <w:widowControl w:val="0"/>
        <w:autoSpaceDE w:val="0"/>
        <w:autoSpaceDN w:val="0"/>
        <w:ind w:left="1440"/>
        <w:outlineLvl w:val="4"/>
        <w:rPr>
          <w:rFonts w:ascii="Arial" w:eastAsia="Arial" w:hAnsi="Arial" w:cs="Arial"/>
        </w:rPr>
      </w:pPr>
      <w:r w:rsidRPr="007478FC">
        <w:rPr>
          <w:rFonts w:ascii="Arial" w:eastAsia="Arial" w:hAnsi="Arial" w:cs="Arial"/>
        </w:rPr>
        <w:t>The</w:t>
      </w:r>
      <w:r w:rsidRPr="007478FC">
        <w:rPr>
          <w:rFonts w:ascii="Arial" w:eastAsia="Arial" w:hAnsi="Arial" w:cs="Arial"/>
          <w:spacing w:val="-5"/>
        </w:rPr>
        <w:t xml:space="preserve"> </w:t>
      </w:r>
      <w:r w:rsidRPr="007478FC">
        <w:rPr>
          <w:rFonts w:ascii="Arial" w:eastAsia="Arial" w:hAnsi="Arial" w:cs="Arial"/>
        </w:rPr>
        <w:t>Department</w:t>
      </w:r>
      <w:r w:rsidRPr="007478FC">
        <w:rPr>
          <w:rFonts w:ascii="Arial" w:eastAsia="Arial" w:hAnsi="Arial" w:cs="Arial"/>
          <w:spacing w:val="-2"/>
        </w:rPr>
        <w:t xml:space="preserve"> </w:t>
      </w:r>
      <w:r w:rsidRPr="007478FC">
        <w:rPr>
          <w:rFonts w:ascii="Arial" w:eastAsia="Arial" w:hAnsi="Arial" w:cs="Arial"/>
        </w:rPr>
        <w:t>offers</w:t>
      </w:r>
      <w:r w:rsidRPr="007478FC">
        <w:rPr>
          <w:rFonts w:ascii="Arial" w:eastAsia="Arial" w:hAnsi="Arial" w:cs="Arial"/>
          <w:spacing w:val="-1"/>
        </w:rPr>
        <w:t xml:space="preserve"> </w:t>
      </w:r>
      <w:r w:rsidRPr="007478FC">
        <w:rPr>
          <w:rFonts w:ascii="Arial" w:eastAsia="Arial" w:hAnsi="Arial" w:cs="Arial"/>
        </w:rPr>
        <w:t>the</w:t>
      </w:r>
      <w:r w:rsidRPr="007478FC">
        <w:rPr>
          <w:rFonts w:ascii="Arial" w:eastAsia="Arial" w:hAnsi="Arial" w:cs="Arial"/>
          <w:spacing w:val="-2"/>
        </w:rPr>
        <w:t xml:space="preserve"> </w:t>
      </w:r>
      <w:r w:rsidRPr="007478FC">
        <w:rPr>
          <w:rFonts w:ascii="Arial" w:eastAsia="Arial" w:hAnsi="Arial" w:cs="Arial"/>
        </w:rPr>
        <w:t>following programmes:</w:t>
      </w:r>
    </w:p>
    <w:p w:rsidR="0032080E" w:rsidRPr="007478FC" w:rsidRDefault="0032080E" w:rsidP="00BB79A9">
      <w:pPr>
        <w:widowControl w:val="0"/>
        <w:autoSpaceDE w:val="0"/>
        <w:autoSpaceDN w:val="0"/>
        <w:spacing w:before="3"/>
        <w:ind w:left="1165"/>
        <w:rPr>
          <w:rFonts w:ascii="Arial" w:eastAsia="Arial MT" w:hAnsi="Arial" w:cs="Arial"/>
        </w:rPr>
      </w:pPr>
    </w:p>
    <w:p w:rsidR="0032080E" w:rsidRPr="007478FC" w:rsidRDefault="0032080E" w:rsidP="00BB79A9">
      <w:pPr>
        <w:widowControl w:val="0"/>
        <w:numPr>
          <w:ilvl w:val="0"/>
          <w:numId w:val="194"/>
        </w:numPr>
        <w:tabs>
          <w:tab w:val="left" w:pos="976"/>
          <w:tab w:val="left" w:pos="977"/>
        </w:tabs>
        <w:autoSpaceDE w:val="0"/>
        <w:autoSpaceDN w:val="0"/>
        <w:spacing w:line="280" w:lineRule="auto"/>
        <w:ind w:left="2141" w:right="1186"/>
        <w:outlineLvl w:val="8"/>
        <w:rPr>
          <w:rFonts w:ascii="Arial" w:eastAsia="Arial" w:hAnsi="Arial" w:cs="Arial"/>
        </w:rPr>
      </w:pPr>
      <w:r w:rsidRPr="007478FC">
        <w:rPr>
          <w:rFonts w:ascii="Arial" w:eastAsia="Arial" w:hAnsi="Arial" w:cs="Arial"/>
          <w:b/>
          <w:bCs/>
        </w:rPr>
        <w:t xml:space="preserve">B.A. LL.B. </w:t>
      </w:r>
      <w:r w:rsidRPr="007478FC">
        <w:rPr>
          <w:rFonts w:ascii="Arial" w:eastAsia="Arial" w:hAnsi="Arial" w:cs="Arial"/>
        </w:rPr>
        <w:t>– 5 years (Full Time) Ten Semesters</w:t>
      </w:r>
    </w:p>
    <w:p w:rsidR="0032080E" w:rsidRPr="007478FC" w:rsidRDefault="0066452B" w:rsidP="00BB79A9">
      <w:pPr>
        <w:widowControl w:val="0"/>
        <w:numPr>
          <w:ilvl w:val="0"/>
          <w:numId w:val="194"/>
        </w:numPr>
        <w:tabs>
          <w:tab w:val="left" w:pos="976"/>
          <w:tab w:val="left" w:pos="977"/>
        </w:tabs>
        <w:autoSpaceDE w:val="0"/>
        <w:autoSpaceDN w:val="0"/>
        <w:spacing w:line="280" w:lineRule="auto"/>
        <w:ind w:left="2141" w:right="1186"/>
        <w:outlineLvl w:val="8"/>
        <w:rPr>
          <w:rFonts w:ascii="Arial" w:eastAsia="Arial" w:hAnsi="Arial" w:cs="Arial"/>
        </w:rPr>
      </w:pPr>
      <w:r w:rsidRPr="007478FC">
        <w:rPr>
          <w:rFonts w:ascii="Arial" w:eastAsia="Arial" w:hAnsi="Arial" w:cs="Arial"/>
          <w:b/>
          <w:bCs/>
        </w:rPr>
        <w:t xml:space="preserve">B.COM LL.B. </w:t>
      </w:r>
      <w:r w:rsidRPr="007478FC">
        <w:rPr>
          <w:rFonts w:ascii="Arial" w:eastAsia="Arial" w:hAnsi="Arial" w:cs="Arial"/>
        </w:rPr>
        <w:t xml:space="preserve">– </w:t>
      </w:r>
      <w:r w:rsidR="0032080E" w:rsidRPr="007478FC">
        <w:rPr>
          <w:rFonts w:ascii="Arial" w:eastAsia="Arial" w:hAnsi="Arial" w:cs="Arial"/>
        </w:rPr>
        <w:t>5 years (Full Time) Ten Semesters</w:t>
      </w:r>
    </w:p>
    <w:p w:rsidR="0032080E" w:rsidRPr="007478FC" w:rsidRDefault="0032080E" w:rsidP="00BB79A9">
      <w:pPr>
        <w:widowControl w:val="0"/>
        <w:numPr>
          <w:ilvl w:val="0"/>
          <w:numId w:val="194"/>
        </w:numPr>
        <w:tabs>
          <w:tab w:val="left" w:pos="976"/>
          <w:tab w:val="left" w:pos="977"/>
        </w:tabs>
        <w:autoSpaceDE w:val="0"/>
        <w:autoSpaceDN w:val="0"/>
        <w:spacing w:line="280" w:lineRule="auto"/>
        <w:ind w:left="2141" w:right="1186"/>
        <w:outlineLvl w:val="8"/>
        <w:rPr>
          <w:rFonts w:ascii="Arial" w:eastAsia="Arial" w:hAnsi="Arial" w:cs="Arial"/>
        </w:rPr>
      </w:pPr>
      <w:r w:rsidRPr="007478FC">
        <w:rPr>
          <w:rFonts w:ascii="Arial" w:eastAsia="Arial" w:hAnsi="Arial" w:cs="Arial"/>
          <w:b/>
          <w:bCs/>
        </w:rPr>
        <w:t>Master</w:t>
      </w:r>
      <w:r w:rsidRPr="007478FC">
        <w:rPr>
          <w:rFonts w:ascii="Arial" w:eastAsia="Arial" w:hAnsi="Arial" w:cs="Arial"/>
          <w:b/>
          <w:bCs/>
          <w:spacing w:val="-5"/>
        </w:rPr>
        <w:t xml:space="preserve"> </w:t>
      </w:r>
      <w:r w:rsidRPr="007478FC">
        <w:rPr>
          <w:rFonts w:ascii="Arial" w:eastAsia="Arial" w:hAnsi="Arial" w:cs="Arial"/>
          <w:b/>
          <w:bCs/>
        </w:rPr>
        <w:t>of</w:t>
      </w:r>
      <w:r w:rsidRPr="007478FC">
        <w:rPr>
          <w:rFonts w:ascii="Arial" w:eastAsia="Arial" w:hAnsi="Arial" w:cs="Arial"/>
          <w:b/>
          <w:bCs/>
          <w:spacing w:val="-2"/>
        </w:rPr>
        <w:t xml:space="preserve"> </w:t>
      </w:r>
      <w:r w:rsidRPr="007478FC">
        <w:rPr>
          <w:rFonts w:ascii="Arial" w:eastAsia="Arial" w:hAnsi="Arial" w:cs="Arial"/>
          <w:b/>
          <w:bCs/>
        </w:rPr>
        <w:t>Law</w:t>
      </w:r>
      <w:r w:rsidR="0066452B" w:rsidRPr="007478FC">
        <w:rPr>
          <w:rFonts w:ascii="Arial" w:eastAsia="Arial" w:hAnsi="Arial" w:cs="Arial"/>
          <w:b/>
          <w:bCs/>
        </w:rPr>
        <w:t>s</w:t>
      </w:r>
      <w:r w:rsidRPr="007478FC">
        <w:rPr>
          <w:rFonts w:ascii="Arial" w:eastAsia="Arial" w:hAnsi="Arial" w:cs="Arial"/>
          <w:b/>
          <w:bCs/>
          <w:spacing w:val="2"/>
        </w:rPr>
        <w:t xml:space="preserve"> </w:t>
      </w:r>
      <w:r w:rsidRPr="007478FC">
        <w:rPr>
          <w:rFonts w:ascii="Arial" w:eastAsia="Arial" w:hAnsi="Arial" w:cs="Arial"/>
        </w:rPr>
        <w:t>–</w:t>
      </w:r>
      <w:r w:rsidRPr="007478FC">
        <w:rPr>
          <w:rFonts w:ascii="Arial" w:eastAsia="Arial" w:hAnsi="Arial" w:cs="Arial"/>
          <w:spacing w:val="-4"/>
        </w:rPr>
        <w:t xml:space="preserve"> </w:t>
      </w:r>
      <w:r w:rsidRPr="007478FC">
        <w:rPr>
          <w:rFonts w:ascii="Arial" w:eastAsia="Arial" w:hAnsi="Arial" w:cs="Arial"/>
        </w:rPr>
        <w:t>2years</w:t>
      </w:r>
      <w:r w:rsidRPr="007478FC">
        <w:rPr>
          <w:rFonts w:ascii="Arial" w:eastAsia="Arial" w:hAnsi="Arial" w:cs="Arial"/>
          <w:spacing w:val="-2"/>
        </w:rPr>
        <w:t xml:space="preserve"> </w:t>
      </w:r>
      <w:r w:rsidRPr="007478FC">
        <w:rPr>
          <w:rFonts w:ascii="Arial" w:eastAsia="Arial" w:hAnsi="Arial" w:cs="Arial"/>
        </w:rPr>
        <w:t>(Full</w:t>
      </w:r>
      <w:r w:rsidRPr="007478FC">
        <w:rPr>
          <w:rFonts w:ascii="Arial" w:eastAsia="Arial" w:hAnsi="Arial" w:cs="Arial"/>
          <w:spacing w:val="-3"/>
        </w:rPr>
        <w:t xml:space="preserve"> </w:t>
      </w:r>
      <w:r w:rsidRPr="007478FC">
        <w:rPr>
          <w:rFonts w:ascii="Arial" w:eastAsia="Arial" w:hAnsi="Arial" w:cs="Arial"/>
        </w:rPr>
        <w:t>Time)</w:t>
      </w:r>
      <w:r w:rsidRPr="007478FC">
        <w:rPr>
          <w:rFonts w:ascii="Arial" w:eastAsia="Arial" w:hAnsi="Arial" w:cs="Arial"/>
          <w:spacing w:val="-2"/>
        </w:rPr>
        <w:t xml:space="preserve"> </w:t>
      </w:r>
      <w:r w:rsidRPr="007478FC">
        <w:rPr>
          <w:rFonts w:ascii="Arial" w:eastAsia="Arial" w:hAnsi="Arial" w:cs="Arial"/>
        </w:rPr>
        <w:t>Four</w:t>
      </w:r>
      <w:r w:rsidRPr="007478FC">
        <w:rPr>
          <w:rFonts w:ascii="Arial" w:eastAsia="Arial" w:hAnsi="Arial" w:cs="Arial"/>
          <w:spacing w:val="-47"/>
        </w:rPr>
        <w:t xml:space="preserve"> </w:t>
      </w:r>
      <w:r w:rsidRPr="007478FC">
        <w:rPr>
          <w:rFonts w:ascii="Arial" w:eastAsia="Arial" w:hAnsi="Arial" w:cs="Arial"/>
        </w:rPr>
        <w:t>Semesters</w:t>
      </w:r>
    </w:p>
    <w:p w:rsidR="0032080E" w:rsidRPr="007478FC" w:rsidRDefault="0032080E" w:rsidP="00BB79A9">
      <w:pPr>
        <w:widowControl w:val="0"/>
        <w:numPr>
          <w:ilvl w:val="0"/>
          <w:numId w:val="194"/>
        </w:numPr>
        <w:tabs>
          <w:tab w:val="left" w:pos="976"/>
          <w:tab w:val="left" w:pos="977"/>
        </w:tabs>
        <w:autoSpaceDE w:val="0"/>
        <w:autoSpaceDN w:val="0"/>
        <w:spacing w:before="6"/>
        <w:ind w:left="2141"/>
        <w:rPr>
          <w:rFonts w:ascii="Arial" w:eastAsia="Arial MT" w:hAnsi="Arial" w:cs="Arial"/>
          <w:b/>
        </w:rPr>
      </w:pPr>
      <w:r w:rsidRPr="007478FC">
        <w:rPr>
          <w:rFonts w:ascii="Arial" w:eastAsia="Arial MT" w:hAnsi="Arial" w:cs="Arial"/>
          <w:b/>
        </w:rPr>
        <w:t>Doctoral</w:t>
      </w:r>
      <w:r w:rsidRPr="007478FC">
        <w:rPr>
          <w:rFonts w:ascii="Arial" w:eastAsia="Arial MT" w:hAnsi="Arial" w:cs="Arial"/>
          <w:b/>
          <w:spacing w:val="-1"/>
        </w:rPr>
        <w:t xml:space="preserve"> </w:t>
      </w:r>
      <w:r w:rsidRPr="007478FC">
        <w:rPr>
          <w:rFonts w:ascii="Arial" w:eastAsia="Arial MT" w:hAnsi="Arial" w:cs="Arial"/>
          <w:b/>
        </w:rPr>
        <w:t>Research</w:t>
      </w:r>
      <w:r w:rsidRPr="007478FC">
        <w:rPr>
          <w:rFonts w:ascii="Arial" w:eastAsia="Arial MT" w:hAnsi="Arial" w:cs="Arial"/>
          <w:b/>
          <w:spacing w:val="-3"/>
        </w:rPr>
        <w:t xml:space="preserve"> </w:t>
      </w:r>
      <w:r w:rsidRPr="007478FC">
        <w:rPr>
          <w:rFonts w:ascii="Arial" w:eastAsia="Arial MT" w:hAnsi="Arial" w:cs="Arial"/>
          <w:b/>
        </w:rPr>
        <w:t>in</w:t>
      </w:r>
      <w:r w:rsidRPr="007478FC">
        <w:rPr>
          <w:rFonts w:ascii="Arial" w:eastAsia="Arial MT" w:hAnsi="Arial" w:cs="Arial"/>
          <w:b/>
          <w:spacing w:val="-1"/>
        </w:rPr>
        <w:t xml:space="preserve"> </w:t>
      </w:r>
      <w:r w:rsidRPr="007478FC">
        <w:rPr>
          <w:rFonts w:ascii="Arial" w:eastAsia="Arial MT" w:hAnsi="Arial" w:cs="Arial"/>
          <w:b/>
        </w:rPr>
        <w:t xml:space="preserve">Law </w:t>
      </w:r>
      <w:r w:rsidRPr="007478FC">
        <w:rPr>
          <w:rFonts w:ascii="Arial" w:eastAsia="Arial MT" w:hAnsi="Arial" w:cs="Arial"/>
          <w:b/>
          <w:spacing w:val="-3"/>
        </w:rPr>
        <w:t xml:space="preserve"> </w:t>
      </w:r>
      <w:r w:rsidRPr="007478FC">
        <w:rPr>
          <w:rFonts w:ascii="Arial" w:eastAsia="Arial MT" w:hAnsi="Arial" w:cs="Arial"/>
          <w:b/>
        </w:rPr>
        <w:t>(Ph.D.)</w:t>
      </w:r>
    </w:p>
    <w:p w:rsidR="009B3128" w:rsidRPr="007478FC" w:rsidRDefault="009B3128" w:rsidP="00BB79A9">
      <w:pPr>
        <w:widowControl w:val="0"/>
        <w:tabs>
          <w:tab w:val="left" w:pos="976"/>
          <w:tab w:val="left" w:pos="977"/>
        </w:tabs>
        <w:autoSpaceDE w:val="0"/>
        <w:autoSpaceDN w:val="0"/>
        <w:spacing w:before="6"/>
        <w:ind w:left="1165"/>
        <w:rPr>
          <w:rFonts w:ascii="Arial" w:eastAsia="Arial MT" w:hAnsi="Arial" w:cs="Arial"/>
          <w:b/>
        </w:rPr>
      </w:pPr>
    </w:p>
    <w:p w:rsidR="009B3128" w:rsidRDefault="009B3128" w:rsidP="00BB79A9">
      <w:pPr>
        <w:widowControl w:val="0"/>
        <w:tabs>
          <w:tab w:val="left" w:pos="976"/>
          <w:tab w:val="left" w:pos="977"/>
        </w:tabs>
        <w:autoSpaceDE w:val="0"/>
        <w:autoSpaceDN w:val="0"/>
        <w:spacing w:before="6"/>
        <w:ind w:left="445"/>
        <w:rPr>
          <w:rFonts w:ascii="Arial Rounded MT Bold" w:eastAsia="Arial MT" w:hAnsi="Arial Rounded MT Bold" w:cs="Arial MT"/>
          <w:b/>
          <w:sz w:val="36"/>
          <w:szCs w:val="36"/>
        </w:rPr>
      </w:pPr>
    </w:p>
    <w:p w:rsidR="009B3128" w:rsidRDefault="009B3128" w:rsidP="00BB79A9">
      <w:pPr>
        <w:widowControl w:val="0"/>
        <w:tabs>
          <w:tab w:val="left" w:pos="976"/>
          <w:tab w:val="left" w:pos="977"/>
        </w:tabs>
        <w:autoSpaceDE w:val="0"/>
        <w:autoSpaceDN w:val="0"/>
        <w:spacing w:before="6"/>
        <w:rPr>
          <w:rFonts w:ascii="Arial Rounded MT Bold" w:eastAsia="Arial MT" w:hAnsi="Arial Rounded MT Bold" w:cs="Arial MT"/>
          <w:b/>
          <w:sz w:val="36"/>
          <w:szCs w:val="36"/>
        </w:rPr>
      </w:pPr>
    </w:p>
    <w:p w:rsidR="009B3128" w:rsidRDefault="009B3128" w:rsidP="009B3128">
      <w:pPr>
        <w:widowControl w:val="0"/>
        <w:tabs>
          <w:tab w:val="left" w:pos="976"/>
          <w:tab w:val="left" w:pos="977"/>
        </w:tabs>
        <w:autoSpaceDE w:val="0"/>
        <w:autoSpaceDN w:val="0"/>
        <w:spacing w:before="6"/>
        <w:jc w:val="left"/>
        <w:rPr>
          <w:rFonts w:ascii="Arial Rounded MT Bold" w:eastAsia="Arial MT" w:hAnsi="Arial Rounded MT Bold" w:cs="Arial MT"/>
          <w:b/>
          <w:sz w:val="36"/>
          <w:szCs w:val="36"/>
        </w:rPr>
      </w:pPr>
    </w:p>
    <w:p w:rsidR="009B3128" w:rsidRDefault="009B3128" w:rsidP="009B3128">
      <w:pPr>
        <w:widowControl w:val="0"/>
        <w:tabs>
          <w:tab w:val="left" w:pos="976"/>
          <w:tab w:val="left" w:pos="977"/>
        </w:tabs>
        <w:autoSpaceDE w:val="0"/>
        <w:autoSpaceDN w:val="0"/>
        <w:spacing w:before="6"/>
        <w:jc w:val="left"/>
        <w:rPr>
          <w:rFonts w:ascii="Arial Rounded MT Bold" w:eastAsia="Arial MT" w:hAnsi="Arial Rounded MT Bold" w:cs="Arial MT"/>
          <w:b/>
          <w:sz w:val="36"/>
          <w:szCs w:val="36"/>
        </w:rPr>
      </w:pPr>
    </w:p>
    <w:p w:rsidR="0066452B" w:rsidRDefault="0066452B" w:rsidP="009B3128">
      <w:pPr>
        <w:widowControl w:val="0"/>
        <w:tabs>
          <w:tab w:val="left" w:pos="976"/>
          <w:tab w:val="left" w:pos="977"/>
        </w:tabs>
        <w:autoSpaceDE w:val="0"/>
        <w:autoSpaceDN w:val="0"/>
        <w:spacing w:before="6"/>
        <w:jc w:val="left"/>
        <w:rPr>
          <w:rFonts w:ascii="Arial Rounded MT Bold" w:eastAsia="Arial MT" w:hAnsi="Arial Rounded MT Bold" w:cs="Arial MT"/>
          <w:b/>
          <w:sz w:val="36"/>
          <w:szCs w:val="36"/>
        </w:rPr>
      </w:pPr>
    </w:p>
    <w:p w:rsidR="007478FC" w:rsidRDefault="007478FC" w:rsidP="009B3128">
      <w:pPr>
        <w:widowControl w:val="0"/>
        <w:tabs>
          <w:tab w:val="left" w:pos="976"/>
          <w:tab w:val="left" w:pos="977"/>
        </w:tabs>
        <w:autoSpaceDE w:val="0"/>
        <w:autoSpaceDN w:val="0"/>
        <w:spacing w:before="6"/>
        <w:jc w:val="left"/>
        <w:rPr>
          <w:rFonts w:ascii="Arial Rounded MT Bold" w:eastAsia="Arial MT" w:hAnsi="Arial Rounded MT Bold" w:cs="Arial MT"/>
          <w:b/>
          <w:sz w:val="36"/>
          <w:szCs w:val="36"/>
        </w:rPr>
      </w:pPr>
    </w:p>
    <w:p w:rsidR="007478FC" w:rsidRDefault="007478FC" w:rsidP="009B3128">
      <w:pPr>
        <w:widowControl w:val="0"/>
        <w:tabs>
          <w:tab w:val="left" w:pos="976"/>
          <w:tab w:val="left" w:pos="977"/>
        </w:tabs>
        <w:autoSpaceDE w:val="0"/>
        <w:autoSpaceDN w:val="0"/>
        <w:spacing w:before="6"/>
        <w:jc w:val="left"/>
        <w:rPr>
          <w:rFonts w:ascii="Arial Rounded MT Bold" w:eastAsia="Arial MT" w:hAnsi="Arial Rounded MT Bold" w:cs="Arial MT"/>
          <w:b/>
          <w:sz w:val="36"/>
          <w:szCs w:val="36"/>
        </w:rPr>
      </w:pPr>
    </w:p>
    <w:p w:rsidR="007478FC" w:rsidRDefault="007478FC" w:rsidP="009B3128">
      <w:pPr>
        <w:widowControl w:val="0"/>
        <w:tabs>
          <w:tab w:val="left" w:pos="976"/>
          <w:tab w:val="left" w:pos="977"/>
        </w:tabs>
        <w:autoSpaceDE w:val="0"/>
        <w:autoSpaceDN w:val="0"/>
        <w:spacing w:before="6"/>
        <w:jc w:val="left"/>
        <w:rPr>
          <w:rFonts w:ascii="Arial Rounded MT Bold" w:eastAsia="Arial MT" w:hAnsi="Arial Rounded MT Bold" w:cs="Arial MT"/>
          <w:b/>
          <w:sz w:val="36"/>
          <w:szCs w:val="36"/>
        </w:rPr>
      </w:pPr>
    </w:p>
    <w:p w:rsidR="007478FC" w:rsidRDefault="007478FC" w:rsidP="009B3128">
      <w:pPr>
        <w:widowControl w:val="0"/>
        <w:tabs>
          <w:tab w:val="left" w:pos="976"/>
          <w:tab w:val="left" w:pos="977"/>
        </w:tabs>
        <w:autoSpaceDE w:val="0"/>
        <w:autoSpaceDN w:val="0"/>
        <w:spacing w:before="6"/>
        <w:jc w:val="left"/>
        <w:rPr>
          <w:rFonts w:ascii="Arial Rounded MT Bold" w:eastAsia="Arial MT" w:hAnsi="Arial Rounded MT Bold" w:cs="Arial MT"/>
          <w:b/>
          <w:sz w:val="36"/>
          <w:szCs w:val="36"/>
        </w:rPr>
      </w:pPr>
    </w:p>
    <w:p w:rsidR="007478FC" w:rsidRDefault="007478FC" w:rsidP="009B3128">
      <w:pPr>
        <w:widowControl w:val="0"/>
        <w:tabs>
          <w:tab w:val="left" w:pos="976"/>
          <w:tab w:val="left" w:pos="977"/>
        </w:tabs>
        <w:autoSpaceDE w:val="0"/>
        <w:autoSpaceDN w:val="0"/>
        <w:spacing w:before="6"/>
        <w:jc w:val="left"/>
        <w:rPr>
          <w:rFonts w:ascii="Arial Rounded MT Bold" w:eastAsia="Arial MT" w:hAnsi="Arial Rounded MT Bold" w:cs="Arial MT"/>
          <w:b/>
          <w:sz w:val="36"/>
          <w:szCs w:val="36"/>
        </w:rPr>
      </w:pPr>
    </w:p>
    <w:p w:rsidR="007478FC" w:rsidRDefault="007478FC" w:rsidP="009B3128">
      <w:pPr>
        <w:widowControl w:val="0"/>
        <w:tabs>
          <w:tab w:val="left" w:pos="976"/>
          <w:tab w:val="left" w:pos="977"/>
        </w:tabs>
        <w:autoSpaceDE w:val="0"/>
        <w:autoSpaceDN w:val="0"/>
        <w:spacing w:before="6"/>
        <w:jc w:val="left"/>
        <w:rPr>
          <w:rFonts w:ascii="Arial Rounded MT Bold" w:eastAsia="Arial MT" w:hAnsi="Arial Rounded MT Bold" w:cs="Arial MT"/>
          <w:b/>
          <w:sz w:val="36"/>
          <w:szCs w:val="36"/>
        </w:rPr>
      </w:pPr>
    </w:p>
    <w:p w:rsidR="007478FC" w:rsidRDefault="007478FC" w:rsidP="009B3128">
      <w:pPr>
        <w:widowControl w:val="0"/>
        <w:tabs>
          <w:tab w:val="left" w:pos="976"/>
          <w:tab w:val="left" w:pos="977"/>
        </w:tabs>
        <w:autoSpaceDE w:val="0"/>
        <w:autoSpaceDN w:val="0"/>
        <w:spacing w:before="6"/>
        <w:jc w:val="left"/>
        <w:rPr>
          <w:rFonts w:ascii="Arial Rounded MT Bold" w:eastAsia="Arial MT" w:hAnsi="Arial Rounded MT Bold" w:cs="Arial MT"/>
          <w:b/>
          <w:sz w:val="36"/>
          <w:szCs w:val="36"/>
        </w:rPr>
      </w:pPr>
    </w:p>
    <w:p w:rsidR="007478FC" w:rsidRDefault="007478FC" w:rsidP="009B3128">
      <w:pPr>
        <w:widowControl w:val="0"/>
        <w:tabs>
          <w:tab w:val="left" w:pos="976"/>
          <w:tab w:val="left" w:pos="977"/>
        </w:tabs>
        <w:autoSpaceDE w:val="0"/>
        <w:autoSpaceDN w:val="0"/>
        <w:spacing w:before="6"/>
        <w:jc w:val="left"/>
        <w:rPr>
          <w:rFonts w:ascii="Arial Rounded MT Bold" w:eastAsia="Arial MT" w:hAnsi="Arial Rounded MT Bold" w:cs="Arial MT"/>
          <w:b/>
          <w:sz w:val="36"/>
          <w:szCs w:val="36"/>
        </w:rPr>
      </w:pPr>
    </w:p>
    <w:p w:rsidR="007478FC" w:rsidRDefault="007478FC" w:rsidP="009B3128">
      <w:pPr>
        <w:widowControl w:val="0"/>
        <w:tabs>
          <w:tab w:val="left" w:pos="976"/>
          <w:tab w:val="left" w:pos="977"/>
        </w:tabs>
        <w:autoSpaceDE w:val="0"/>
        <w:autoSpaceDN w:val="0"/>
        <w:spacing w:before="6"/>
        <w:jc w:val="left"/>
        <w:rPr>
          <w:rFonts w:ascii="Arial Rounded MT Bold" w:eastAsia="Arial MT" w:hAnsi="Arial Rounded MT Bold" w:cs="Arial MT"/>
          <w:b/>
          <w:sz w:val="36"/>
          <w:szCs w:val="36"/>
        </w:rPr>
      </w:pPr>
    </w:p>
    <w:p w:rsidR="007478FC" w:rsidRDefault="007478FC" w:rsidP="009B3128">
      <w:pPr>
        <w:widowControl w:val="0"/>
        <w:tabs>
          <w:tab w:val="left" w:pos="976"/>
          <w:tab w:val="left" w:pos="977"/>
        </w:tabs>
        <w:autoSpaceDE w:val="0"/>
        <w:autoSpaceDN w:val="0"/>
        <w:spacing w:before="6"/>
        <w:jc w:val="left"/>
        <w:rPr>
          <w:rFonts w:ascii="Arial Rounded MT Bold" w:eastAsia="Arial MT" w:hAnsi="Arial Rounded MT Bold" w:cs="Arial MT"/>
          <w:b/>
          <w:sz w:val="36"/>
          <w:szCs w:val="36"/>
        </w:rPr>
      </w:pPr>
    </w:p>
    <w:p w:rsidR="007478FC" w:rsidRDefault="007478FC" w:rsidP="009B3128">
      <w:pPr>
        <w:widowControl w:val="0"/>
        <w:tabs>
          <w:tab w:val="left" w:pos="976"/>
          <w:tab w:val="left" w:pos="977"/>
        </w:tabs>
        <w:autoSpaceDE w:val="0"/>
        <w:autoSpaceDN w:val="0"/>
        <w:spacing w:before="6"/>
        <w:jc w:val="left"/>
        <w:rPr>
          <w:rFonts w:ascii="Arial Rounded MT Bold" w:eastAsia="Arial MT" w:hAnsi="Arial Rounded MT Bold" w:cs="Arial MT"/>
          <w:b/>
          <w:sz w:val="36"/>
          <w:szCs w:val="36"/>
        </w:rPr>
      </w:pPr>
    </w:p>
    <w:p w:rsidR="007478FC" w:rsidRDefault="007478FC" w:rsidP="009B3128">
      <w:pPr>
        <w:widowControl w:val="0"/>
        <w:tabs>
          <w:tab w:val="left" w:pos="976"/>
          <w:tab w:val="left" w:pos="977"/>
        </w:tabs>
        <w:autoSpaceDE w:val="0"/>
        <w:autoSpaceDN w:val="0"/>
        <w:spacing w:before="6"/>
        <w:jc w:val="left"/>
        <w:rPr>
          <w:rFonts w:ascii="Arial Rounded MT Bold" w:eastAsia="Arial MT" w:hAnsi="Arial Rounded MT Bold" w:cs="Arial MT"/>
          <w:b/>
          <w:sz w:val="36"/>
          <w:szCs w:val="36"/>
        </w:rPr>
      </w:pPr>
    </w:p>
    <w:p w:rsidR="007478FC" w:rsidRDefault="007478FC" w:rsidP="009B3128">
      <w:pPr>
        <w:widowControl w:val="0"/>
        <w:tabs>
          <w:tab w:val="left" w:pos="976"/>
          <w:tab w:val="left" w:pos="977"/>
        </w:tabs>
        <w:autoSpaceDE w:val="0"/>
        <w:autoSpaceDN w:val="0"/>
        <w:spacing w:before="6"/>
        <w:jc w:val="left"/>
        <w:rPr>
          <w:rFonts w:ascii="Arial Rounded MT Bold" w:eastAsia="Arial MT" w:hAnsi="Arial Rounded MT Bold" w:cs="Arial MT"/>
          <w:b/>
          <w:sz w:val="36"/>
          <w:szCs w:val="36"/>
        </w:rPr>
      </w:pPr>
    </w:p>
    <w:p w:rsidR="007478FC" w:rsidRDefault="007478FC" w:rsidP="009B3128">
      <w:pPr>
        <w:widowControl w:val="0"/>
        <w:tabs>
          <w:tab w:val="left" w:pos="976"/>
          <w:tab w:val="left" w:pos="977"/>
        </w:tabs>
        <w:autoSpaceDE w:val="0"/>
        <w:autoSpaceDN w:val="0"/>
        <w:spacing w:before="6"/>
        <w:jc w:val="left"/>
        <w:rPr>
          <w:rFonts w:ascii="Arial Rounded MT Bold" w:eastAsia="Arial MT" w:hAnsi="Arial Rounded MT Bold" w:cs="Arial MT"/>
          <w:b/>
          <w:sz w:val="36"/>
          <w:szCs w:val="36"/>
        </w:rPr>
      </w:pPr>
    </w:p>
    <w:p w:rsidR="007478FC" w:rsidRDefault="007478FC" w:rsidP="009B3128">
      <w:pPr>
        <w:widowControl w:val="0"/>
        <w:tabs>
          <w:tab w:val="left" w:pos="976"/>
          <w:tab w:val="left" w:pos="977"/>
        </w:tabs>
        <w:autoSpaceDE w:val="0"/>
        <w:autoSpaceDN w:val="0"/>
        <w:spacing w:before="6"/>
        <w:jc w:val="left"/>
        <w:rPr>
          <w:rFonts w:ascii="Arial Rounded MT Bold" w:eastAsia="Arial MT" w:hAnsi="Arial Rounded MT Bold" w:cs="Arial MT"/>
          <w:b/>
          <w:sz w:val="36"/>
          <w:szCs w:val="36"/>
        </w:rPr>
      </w:pPr>
    </w:p>
    <w:p w:rsidR="00356975" w:rsidRDefault="00356975" w:rsidP="009B3128">
      <w:pPr>
        <w:widowControl w:val="0"/>
        <w:tabs>
          <w:tab w:val="left" w:pos="976"/>
          <w:tab w:val="left" w:pos="977"/>
        </w:tabs>
        <w:autoSpaceDE w:val="0"/>
        <w:autoSpaceDN w:val="0"/>
        <w:spacing w:before="6"/>
        <w:jc w:val="left"/>
        <w:rPr>
          <w:rFonts w:ascii="Arial Rounded MT Bold" w:eastAsia="Arial MT" w:hAnsi="Arial Rounded MT Bold" w:cs="Arial MT"/>
          <w:b/>
          <w:sz w:val="36"/>
          <w:szCs w:val="36"/>
        </w:rPr>
      </w:pPr>
    </w:p>
    <w:p w:rsidR="0032080E" w:rsidRDefault="0032080E" w:rsidP="0032080E">
      <w:pPr>
        <w:widowControl w:val="0"/>
        <w:tabs>
          <w:tab w:val="left" w:pos="976"/>
          <w:tab w:val="left" w:pos="977"/>
        </w:tabs>
        <w:autoSpaceDE w:val="0"/>
        <w:autoSpaceDN w:val="0"/>
        <w:spacing w:before="6"/>
        <w:jc w:val="left"/>
        <w:rPr>
          <w:rFonts w:ascii="Arial Rounded MT Bold" w:eastAsia="Arial MT" w:hAnsi="Arial Rounded MT Bold" w:cs="Arial MT"/>
          <w:b/>
          <w:sz w:val="36"/>
          <w:szCs w:val="36"/>
        </w:rPr>
      </w:pPr>
    </w:p>
    <w:p w:rsidR="00356975" w:rsidRPr="0032080E" w:rsidRDefault="00356975" w:rsidP="0032080E">
      <w:pPr>
        <w:widowControl w:val="0"/>
        <w:tabs>
          <w:tab w:val="left" w:pos="976"/>
          <w:tab w:val="left" w:pos="977"/>
        </w:tabs>
        <w:autoSpaceDE w:val="0"/>
        <w:autoSpaceDN w:val="0"/>
        <w:spacing w:before="6"/>
        <w:jc w:val="left"/>
        <w:rPr>
          <w:rFonts w:ascii="Arial" w:eastAsia="Arial MT" w:hAnsi="Arial MT" w:cs="Arial MT"/>
          <w:b/>
          <w:sz w:val="18"/>
        </w:rPr>
      </w:pPr>
    </w:p>
    <w:p w:rsidR="009F56A3" w:rsidRPr="00356975" w:rsidRDefault="009F56A3" w:rsidP="00424807">
      <w:pPr>
        <w:spacing w:after="120" w:line="276" w:lineRule="auto"/>
        <w:ind w:left="1440"/>
        <w:jc w:val="center"/>
        <w:rPr>
          <w:rFonts w:ascii="Arial" w:hAnsi="Arial" w:cs="Arial"/>
          <w:b/>
          <w:sz w:val="28"/>
          <w:szCs w:val="28"/>
        </w:rPr>
      </w:pPr>
      <w:r w:rsidRPr="00356975">
        <w:rPr>
          <w:rFonts w:ascii="Arial" w:hAnsi="Arial" w:cs="Arial"/>
          <w:b/>
          <w:sz w:val="28"/>
          <w:szCs w:val="28"/>
        </w:rPr>
        <w:t>3.</w:t>
      </w:r>
      <w:r w:rsidR="0066452B" w:rsidRPr="00356975">
        <w:rPr>
          <w:rFonts w:ascii="Arial" w:hAnsi="Arial" w:cs="Arial"/>
          <w:b/>
          <w:sz w:val="28"/>
          <w:szCs w:val="28"/>
        </w:rPr>
        <w:t xml:space="preserve"> </w:t>
      </w:r>
      <w:r w:rsidRPr="00356975">
        <w:rPr>
          <w:rFonts w:ascii="Arial" w:hAnsi="Arial" w:cs="Arial"/>
          <w:b/>
          <w:sz w:val="28"/>
          <w:szCs w:val="28"/>
        </w:rPr>
        <w:t>MISSION OF THE DEPARTMENT</w:t>
      </w:r>
    </w:p>
    <w:p w:rsidR="009F56A3" w:rsidRPr="00356975" w:rsidRDefault="009F56A3" w:rsidP="009F56A3">
      <w:pPr>
        <w:spacing w:after="120" w:line="276" w:lineRule="auto"/>
        <w:ind w:left="1440"/>
        <w:rPr>
          <w:rFonts w:ascii="Arial" w:hAnsi="Arial" w:cs="Arial"/>
        </w:rPr>
      </w:pPr>
      <w:r w:rsidRPr="00356975">
        <w:rPr>
          <w:rFonts w:ascii="Arial" w:hAnsi="Arial" w:cs="Arial"/>
        </w:rPr>
        <w:tab/>
        <w:t>The Department will strive:</w:t>
      </w:r>
    </w:p>
    <w:p w:rsidR="009F56A3" w:rsidRPr="00356975" w:rsidRDefault="009F56A3" w:rsidP="007277E1">
      <w:pPr>
        <w:pStyle w:val="ListParagraph"/>
        <w:numPr>
          <w:ilvl w:val="0"/>
          <w:numId w:val="179"/>
        </w:numPr>
        <w:spacing w:after="120" w:line="276" w:lineRule="auto"/>
        <w:ind w:left="2160"/>
        <w:contextualSpacing w:val="0"/>
        <w:jc w:val="both"/>
        <w:rPr>
          <w:rFonts w:ascii="Arial" w:hAnsi="Arial" w:cs="Arial"/>
        </w:rPr>
      </w:pPr>
      <w:r w:rsidRPr="00356975">
        <w:rPr>
          <w:rFonts w:ascii="Arial" w:hAnsi="Arial" w:cs="Arial"/>
        </w:rPr>
        <w:t>To advance constantly the bounds of learning, building upon its proud traditions and strengths</w:t>
      </w:r>
    </w:p>
    <w:p w:rsidR="009F56A3" w:rsidRPr="00356975" w:rsidRDefault="009F56A3" w:rsidP="007277E1">
      <w:pPr>
        <w:pStyle w:val="ListParagraph"/>
        <w:numPr>
          <w:ilvl w:val="0"/>
          <w:numId w:val="179"/>
        </w:numPr>
        <w:spacing w:after="120" w:line="276" w:lineRule="auto"/>
        <w:ind w:left="2160"/>
        <w:contextualSpacing w:val="0"/>
        <w:jc w:val="both"/>
        <w:rPr>
          <w:rFonts w:ascii="Arial" w:hAnsi="Arial" w:cs="Arial"/>
        </w:rPr>
      </w:pPr>
      <w:r w:rsidRPr="00356975">
        <w:rPr>
          <w:rFonts w:ascii="Arial" w:hAnsi="Arial" w:cs="Arial"/>
        </w:rPr>
        <w:t>To provide a comprehensive education, developing fully the intellectual and personal strengths of its students while developing and extending lifelong learning opportunities for the community</w:t>
      </w:r>
    </w:p>
    <w:p w:rsidR="009F56A3" w:rsidRPr="00356975" w:rsidRDefault="009F56A3" w:rsidP="007277E1">
      <w:pPr>
        <w:pStyle w:val="ListParagraph"/>
        <w:numPr>
          <w:ilvl w:val="0"/>
          <w:numId w:val="179"/>
        </w:numPr>
        <w:spacing w:after="120" w:line="276" w:lineRule="auto"/>
        <w:ind w:left="2160"/>
        <w:contextualSpacing w:val="0"/>
        <w:jc w:val="both"/>
        <w:rPr>
          <w:rFonts w:ascii="Arial" w:hAnsi="Arial" w:cs="Arial"/>
        </w:rPr>
      </w:pPr>
      <w:r w:rsidRPr="00356975">
        <w:rPr>
          <w:rFonts w:ascii="Arial" w:hAnsi="Arial" w:cs="Arial"/>
        </w:rPr>
        <w:t>To produce graduates of distinction committed to lifelong learning, integrity and professionalism, capable of being responsive leaders and communicators in their fields</w:t>
      </w:r>
    </w:p>
    <w:p w:rsidR="009F56A3" w:rsidRPr="00356975" w:rsidRDefault="009F56A3" w:rsidP="007277E1">
      <w:pPr>
        <w:pStyle w:val="ListParagraph"/>
        <w:numPr>
          <w:ilvl w:val="0"/>
          <w:numId w:val="179"/>
        </w:numPr>
        <w:spacing w:after="120" w:line="276" w:lineRule="auto"/>
        <w:ind w:left="2160"/>
        <w:contextualSpacing w:val="0"/>
        <w:jc w:val="both"/>
        <w:rPr>
          <w:rFonts w:ascii="Arial" w:hAnsi="Arial" w:cs="Arial"/>
        </w:rPr>
      </w:pPr>
      <w:r w:rsidRPr="00356975">
        <w:rPr>
          <w:rFonts w:ascii="Arial" w:hAnsi="Arial" w:cs="Arial"/>
        </w:rPr>
        <w:t>To develop a collegial, flexible, pluralistic and supportive intellectual environment that inspires and attracts, retains and nurtures scholars, students and staff of the highest caliber in a culture that fosters creativity, learning and freedom of thought, enquiry and expression</w:t>
      </w:r>
    </w:p>
    <w:p w:rsidR="009F56A3" w:rsidRPr="00356975" w:rsidRDefault="009F56A3" w:rsidP="007277E1">
      <w:pPr>
        <w:pStyle w:val="ListParagraph"/>
        <w:numPr>
          <w:ilvl w:val="0"/>
          <w:numId w:val="179"/>
        </w:numPr>
        <w:spacing w:after="120" w:line="276" w:lineRule="auto"/>
        <w:ind w:left="2160"/>
        <w:contextualSpacing w:val="0"/>
        <w:jc w:val="both"/>
        <w:rPr>
          <w:rFonts w:ascii="Arial" w:hAnsi="Arial" w:cs="Arial"/>
        </w:rPr>
      </w:pPr>
      <w:r w:rsidRPr="00356975">
        <w:rPr>
          <w:rFonts w:ascii="Arial" w:hAnsi="Arial" w:cs="Arial"/>
        </w:rPr>
        <w:t>To provide a safe, healthy and sustainable workplace to support and advance teaching, learning and research at the University</w:t>
      </w:r>
    </w:p>
    <w:p w:rsidR="009F56A3" w:rsidRPr="00356975" w:rsidRDefault="009F56A3" w:rsidP="007277E1">
      <w:pPr>
        <w:pStyle w:val="ListParagraph"/>
        <w:numPr>
          <w:ilvl w:val="0"/>
          <w:numId w:val="179"/>
        </w:numPr>
        <w:spacing w:after="120" w:line="276" w:lineRule="auto"/>
        <w:ind w:left="2160"/>
        <w:contextualSpacing w:val="0"/>
        <w:jc w:val="both"/>
        <w:rPr>
          <w:rFonts w:ascii="Arial" w:hAnsi="Arial" w:cs="Arial"/>
        </w:rPr>
      </w:pPr>
      <w:r w:rsidRPr="00356975">
        <w:rPr>
          <w:rFonts w:ascii="Arial" w:hAnsi="Arial" w:cs="Arial"/>
        </w:rPr>
        <w:t>To engage in innovative, high-impact and leading-edge research within and across disciplines</w:t>
      </w:r>
    </w:p>
    <w:p w:rsidR="009F56A3" w:rsidRPr="00356975" w:rsidRDefault="009F56A3" w:rsidP="007277E1">
      <w:pPr>
        <w:pStyle w:val="ListParagraph"/>
        <w:numPr>
          <w:ilvl w:val="0"/>
          <w:numId w:val="179"/>
        </w:numPr>
        <w:spacing w:after="120" w:line="276" w:lineRule="auto"/>
        <w:ind w:left="2160"/>
        <w:contextualSpacing w:val="0"/>
        <w:jc w:val="both"/>
        <w:rPr>
          <w:rFonts w:ascii="Arial" w:hAnsi="Arial" w:cs="Arial"/>
        </w:rPr>
      </w:pPr>
      <w:r w:rsidRPr="00356975">
        <w:rPr>
          <w:rFonts w:ascii="Arial" w:hAnsi="Arial" w:cs="Arial"/>
        </w:rPr>
        <w:t>To be fully accountable for the effective management of public and private resources bestowed upon the institution and act in partnership with the community over the generation, dissemination and application of knowledge</w:t>
      </w:r>
    </w:p>
    <w:p w:rsidR="009F56A3" w:rsidRPr="00356975" w:rsidRDefault="009F56A3" w:rsidP="007277E1">
      <w:pPr>
        <w:pStyle w:val="ListParagraph"/>
        <w:numPr>
          <w:ilvl w:val="0"/>
          <w:numId w:val="179"/>
        </w:numPr>
        <w:spacing w:after="120" w:line="276" w:lineRule="auto"/>
        <w:ind w:left="2160"/>
        <w:contextualSpacing w:val="0"/>
        <w:jc w:val="both"/>
        <w:rPr>
          <w:rFonts w:ascii="Arial" w:hAnsi="Arial" w:cs="Arial"/>
        </w:rPr>
      </w:pPr>
      <w:r w:rsidRPr="00356975">
        <w:rPr>
          <w:rFonts w:ascii="Arial" w:hAnsi="Arial" w:cs="Arial"/>
        </w:rPr>
        <w:t>To serve as a focal point of intellectual and academic endeavor in the country</w:t>
      </w:r>
    </w:p>
    <w:p w:rsidR="009F56A3" w:rsidRPr="00356975" w:rsidRDefault="009F56A3" w:rsidP="007277E1">
      <w:pPr>
        <w:pStyle w:val="ListParagraph"/>
        <w:numPr>
          <w:ilvl w:val="0"/>
          <w:numId w:val="179"/>
        </w:numPr>
        <w:spacing w:after="120" w:line="276" w:lineRule="auto"/>
        <w:ind w:left="2160"/>
        <w:contextualSpacing w:val="0"/>
        <w:jc w:val="both"/>
        <w:rPr>
          <w:rFonts w:ascii="Arial" w:hAnsi="Arial" w:cs="Arial"/>
        </w:rPr>
      </w:pPr>
      <w:r w:rsidRPr="00356975">
        <w:rPr>
          <w:rFonts w:ascii="Arial" w:hAnsi="Arial" w:cs="Arial"/>
        </w:rPr>
        <w:t>advance and disseminate learning and knowledge of law and legal processes and their role in national development</w:t>
      </w:r>
    </w:p>
    <w:p w:rsidR="009F56A3" w:rsidRPr="00356975" w:rsidRDefault="009F56A3" w:rsidP="007277E1">
      <w:pPr>
        <w:pStyle w:val="ListParagraph"/>
        <w:numPr>
          <w:ilvl w:val="0"/>
          <w:numId w:val="179"/>
        </w:numPr>
        <w:spacing w:after="120" w:line="276" w:lineRule="auto"/>
        <w:ind w:left="2160"/>
        <w:contextualSpacing w:val="0"/>
        <w:jc w:val="both"/>
        <w:rPr>
          <w:rFonts w:ascii="Arial" w:hAnsi="Arial" w:cs="Arial"/>
        </w:rPr>
      </w:pPr>
      <w:r w:rsidRPr="00356975">
        <w:rPr>
          <w:rFonts w:ascii="Arial" w:hAnsi="Arial" w:cs="Arial"/>
        </w:rPr>
        <w:t>promote legal knowledge and to make law and the legal process efficient instruments of social development</w:t>
      </w:r>
    </w:p>
    <w:p w:rsidR="009F56A3" w:rsidRPr="00356975" w:rsidRDefault="009F56A3" w:rsidP="007277E1">
      <w:pPr>
        <w:pStyle w:val="ListParagraph"/>
        <w:numPr>
          <w:ilvl w:val="0"/>
          <w:numId w:val="179"/>
        </w:numPr>
        <w:spacing w:after="120" w:line="276" w:lineRule="auto"/>
        <w:ind w:left="2160"/>
        <w:contextualSpacing w:val="0"/>
        <w:jc w:val="both"/>
        <w:rPr>
          <w:rFonts w:ascii="Arial" w:hAnsi="Arial" w:cs="Arial"/>
        </w:rPr>
      </w:pPr>
      <w:r w:rsidRPr="00356975">
        <w:rPr>
          <w:rFonts w:ascii="Arial" w:hAnsi="Arial" w:cs="Arial"/>
        </w:rPr>
        <w:t>develop in the student and research scholar a sense of responsibility to serve society in the field of law by developing skills with regard to advocacy, legal service, legislation, law reforms and the like</w:t>
      </w:r>
    </w:p>
    <w:p w:rsidR="009F56A3" w:rsidRPr="00356975" w:rsidRDefault="009F56A3" w:rsidP="007277E1">
      <w:pPr>
        <w:pStyle w:val="ListParagraph"/>
        <w:numPr>
          <w:ilvl w:val="0"/>
          <w:numId w:val="179"/>
        </w:numPr>
        <w:spacing w:after="120" w:line="276" w:lineRule="auto"/>
        <w:ind w:left="2160"/>
        <w:contextualSpacing w:val="0"/>
        <w:jc w:val="both"/>
        <w:rPr>
          <w:rFonts w:ascii="Arial" w:hAnsi="Arial" w:cs="Arial"/>
        </w:rPr>
      </w:pPr>
      <w:r w:rsidRPr="00356975">
        <w:rPr>
          <w:rFonts w:ascii="Arial" w:hAnsi="Arial" w:cs="Arial"/>
        </w:rPr>
        <w:t>promote inter-disciplinary study of law in relation to management, technology, international cooperation and development</w:t>
      </w:r>
    </w:p>
    <w:p w:rsidR="009F56A3" w:rsidRPr="00356975" w:rsidRDefault="009F56A3" w:rsidP="007277E1">
      <w:pPr>
        <w:pStyle w:val="ListParagraph"/>
        <w:numPr>
          <w:ilvl w:val="0"/>
          <w:numId w:val="179"/>
        </w:numPr>
        <w:spacing w:after="120" w:line="276" w:lineRule="auto"/>
        <w:ind w:left="2160"/>
        <w:contextualSpacing w:val="0"/>
        <w:jc w:val="both"/>
        <w:rPr>
          <w:rFonts w:ascii="Arial" w:hAnsi="Arial" w:cs="Arial"/>
        </w:rPr>
      </w:pPr>
      <w:r w:rsidRPr="00356975">
        <w:rPr>
          <w:rFonts w:ascii="Arial" w:hAnsi="Arial" w:cs="Arial"/>
        </w:rPr>
        <w:t>To advance and disseminate knowledge of law and research with a view to ensure its proper role in national development.</w:t>
      </w:r>
    </w:p>
    <w:p w:rsidR="009F56A3" w:rsidRPr="00356975" w:rsidRDefault="009F56A3" w:rsidP="007277E1">
      <w:pPr>
        <w:pStyle w:val="ListParagraph"/>
        <w:numPr>
          <w:ilvl w:val="0"/>
          <w:numId w:val="179"/>
        </w:numPr>
        <w:spacing w:after="120" w:line="276" w:lineRule="auto"/>
        <w:ind w:left="2160"/>
        <w:contextualSpacing w:val="0"/>
        <w:jc w:val="both"/>
        <w:rPr>
          <w:rFonts w:ascii="Arial" w:hAnsi="Arial" w:cs="Arial"/>
        </w:rPr>
      </w:pPr>
      <w:r w:rsidRPr="00356975">
        <w:rPr>
          <w:rFonts w:ascii="Arial" w:hAnsi="Arial" w:cs="Arial"/>
        </w:rPr>
        <w:t>To develop in students and research scholars a sense of responsibility to serve the society by developing skills in advocacy, judicial and other legal services.</w:t>
      </w:r>
    </w:p>
    <w:p w:rsidR="009F56A3" w:rsidRPr="00356975" w:rsidRDefault="009F56A3" w:rsidP="007277E1">
      <w:pPr>
        <w:pStyle w:val="ListParagraph"/>
        <w:numPr>
          <w:ilvl w:val="0"/>
          <w:numId w:val="179"/>
        </w:numPr>
        <w:spacing w:after="120" w:line="276" w:lineRule="auto"/>
        <w:ind w:left="2160"/>
        <w:contextualSpacing w:val="0"/>
        <w:jc w:val="both"/>
        <w:rPr>
          <w:rFonts w:ascii="Arial" w:hAnsi="Arial" w:cs="Arial"/>
        </w:rPr>
      </w:pPr>
      <w:r w:rsidRPr="00356975">
        <w:rPr>
          <w:rFonts w:ascii="Arial" w:hAnsi="Arial" w:cs="Arial"/>
        </w:rPr>
        <w:t>To prepare lawyers of tomorrow for handling legal issues not only restricted to the national boundaries but also cutting across complex cross-border transactions, by developing legal skills in core areas such as Business Laws, Intellectual Property Rights, Cyber Laws, and Trade Laws.</w:t>
      </w:r>
    </w:p>
    <w:p w:rsidR="009F56A3" w:rsidRPr="00356975" w:rsidRDefault="009F56A3" w:rsidP="007277E1">
      <w:pPr>
        <w:pStyle w:val="ListParagraph"/>
        <w:numPr>
          <w:ilvl w:val="0"/>
          <w:numId w:val="179"/>
        </w:numPr>
        <w:spacing w:after="120" w:line="276" w:lineRule="auto"/>
        <w:ind w:left="2160"/>
        <w:contextualSpacing w:val="0"/>
        <w:jc w:val="both"/>
        <w:rPr>
          <w:rFonts w:ascii="Arial" w:hAnsi="Arial" w:cs="Arial"/>
        </w:rPr>
      </w:pPr>
      <w:r w:rsidRPr="00356975">
        <w:rPr>
          <w:rFonts w:ascii="Arial" w:hAnsi="Arial" w:cs="Arial"/>
        </w:rPr>
        <w:lastRenderedPageBreak/>
        <w:t>To organize lectures, seminars, symposia and conferences for dissemination of legal knowledge and to make law and legal process efficient instruments of social development.</w:t>
      </w:r>
    </w:p>
    <w:p w:rsidR="009F56A3" w:rsidRPr="00356975" w:rsidRDefault="009F56A3" w:rsidP="007277E1">
      <w:pPr>
        <w:pStyle w:val="ListParagraph"/>
        <w:numPr>
          <w:ilvl w:val="0"/>
          <w:numId w:val="179"/>
        </w:numPr>
        <w:spacing w:after="120" w:line="276" w:lineRule="auto"/>
        <w:ind w:left="2160"/>
        <w:contextualSpacing w:val="0"/>
        <w:jc w:val="both"/>
        <w:rPr>
          <w:rFonts w:ascii="Arial" w:hAnsi="Arial" w:cs="Arial"/>
        </w:rPr>
      </w:pPr>
      <w:r w:rsidRPr="00356975">
        <w:rPr>
          <w:rFonts w:ascii="Arial" w:hAnsi="Arial" w:cs="Arial"/>
        </w:rPr>
        <w:t>To impart training and conduct refresher courses for law teachers, judicial officers, advocates and other persons engaged or interested in legal field.</w:t>
      </w:r>
    </w:p>
    <w:p w:rsidR="009F56A3" w:rsidRPr="00356975" w:rsidRDefault="009F56A3" w:rsidP="007277E1">
      <w:pPr>
        <w:pStyle w:val="ListParagraph"/>
        <w:numPr>
          <w:ilvl w:val="0"/>
          <w:numId w:val="179"/>
        </w:numPr>
        <w:spacing w:after="120" w:line="276" w:lineRule="auto"/>
        <w:ind w:left="2160"/>
        <w:contextualSpacing w:val="0"/>
        <w:jc w:val="both"/>
        <w:rPr>
          <w:rFonts w:ascii="Arial" w:hAnsi="Arial" w:cs="Arial"/>
        </w:rPr>
      </w:pPr>
      <w:r w:rsidRPr="00356975">
        <w:rPr>
          <w:rFonts w:ascii="Arial" w:hAnsi="Arial" w:cs="Arial"/>
        </w:rPr>
        <w:t>To increase legal awareness in the community and further the cause of social justice by providing legal aid to the underprivileged sections of the society.</w:t>
      </w:r>
    </w:p>
    <w:p w:rsidR="009F56A3" w:rsidRPr="00591EC3" w:rsidRDefault="009F56A3" w:rsidP="009F56A3">
      <w:pPr>
        <w:spacing w:after="120" w:line="276" w:lineRule="auto"/>
        <w:ind w:left="1440"/>
        <w:rPr>
          <w:rFonts w:ascii="Arial Rounded MT Bold" w:hAnsi="Arial Rounded MT Bold" w:cs="Times New Roman"/>
          <w:b/>
          <w:bCs/>
          <w:sz w:val="20"/>
          <w:szCs w:val="20"/>
        </w:rPr>
        <w:sectPr w:rsidR="009F56A3" w:rsidRPr="00591EC3" w:rsidSect="00BA7669">
          <w:footerReference w:type="default" r:id="rId18"/>
          <w:pgSz w:w="12240" w:h="15840"/>
          <w:pgMar w:top="1140" w:right="1260" w:bottom="820" w:left="0" w:header="720" w:footer="627" w:gutter="0"/>
          <w:pgNumType w:start="3"/>
          <w:cols w:space="720"/>
        </w:sectPr>
      </w:pPr>
    </w:p>
    <w:p w:rsidR="009F56A3" w:rsidRPr="00356975" w:rsidRDefault="00356975" w:rsidP="00356975">
      <w:pPr>
        <w:spacing w:after="120" w:line="276" w:lineRule="auto"/>
        <w:ind w:left="1440"/>
        <w:jc w:val="center"/>
        <w:rPr>
          <w:rFonts w:ascii="Arial" w:hAnsi="Arial" w:cs="Arial"/>
          <w:b/>
          <w:bCs/>
          <w:sz w:val="28"/>
          <w:szCs w:val="28"/>
        </w:rPr>
      </w:pPr>
      <w:r w:rsidRPr="00356975">
        <w:rPr>
          <w:rFonts w:ascii="Arial" w:hAnsi="Arial" w:cs="Arial"/>
          <w:b/>
          <w:bCs/>
          <w:sz w:val="28"/>
          <w:szCs w:val="28"/>
        </w:rPr>
        <w:lastRenderedPageBreak/>
        <w:t xml:space="preserve">4. </w:t>
      </w:r>
      <w:r>
        <w:rPr>
          <w:rFonts w:ascii="Arial" w:hAnsi="Arial" w:cs="Arial"/>
          <w:b/>
          <w:bCs/>
          <w:sz w:val="28"/>
          <w:szCs w:val="28"/>
        </w:rPr>
        <w:t>ABOUT INFRASTRUCTURE</w:t>
      </w:r>
    </w:p>
    <w:p w:rsidR="009F56A3" w:rsidRPr="00356975" w:rsidRDefault="009F56A3" w:rsidP="00356975">
      <w:pPr>
        <w:spacing w:after="120" w:line="276" w:lineRule="auto"/>
        <w:ind w:left="1440"/>
        <w:rPr>
          <w:rFonts w:ascii="Arial" w:hAnsi="Arial" w:cs="Arial"/>
        </w:rPr>
      </w:pPr>
      <w:r w:rsidRPr="00356975">
        <w:rPr>
          <w:rFonts w:ascii="Arial" w:hAnsi="Arial" w:cs="Arial"/>
        </w:rPr>
        <w:t xml:space="preserve">The Department of Law is located at B-wing of the University Teaching Department building. It has well furnished teaching classes for every semester students. Rooms are installed with web-cam facilities </w:t>
      </w:r>
    </w:p>
    <w:p w:rsidR="009F56A3" w:rsidRPr="00591EC3" w:rsidRDefault="009F56A3" w:rsidP="009F56A3">
      <w:pPr>
        <w:spacing w:after="120" w:line="276" w:lineRule="auto"/>
        <w:ind w:left="1440"/>
        <w:jc w:val="center"/>
        <w:rPr>
          <w:rFonts w:ascii="Arial Rounded MT Bold" w:hAnsi="Arial Rounded MT Bold" w:cs="Times New Roman"/>
          <w:sz w:val="28"/>
          <w:szCs w:val="28"/>
        </w:rPr>
      </w:pPr>
      <w:r w:rsidRPr="00591EC3">
        <w:rPr>
          <w:rFonts w:ascii="Arial Rounded MT Bold" w:hAnsi="Arial Rounded MT Bold" w:cs="Times New Roman"/>
          <w:noProof/>
          <w:sz w:val="96"/>
          <w:szCs w:val="96"/>
        </w:rPr>
        <w:drawing>
          <wp:inline distT="0" distB="0" distL="0" distR="0">
            <wp:extent cx="4895400" cy="3232150"/>
            <wp:effectExtent l="0" t="0" r="635" b="6350"/>
            <wp:docPr id="8" name="Picture 4" descr="G:\DEPT SNAPS\20131025_15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EPT SNAPS\20131025_155001.jpg"/>
                    <pic:cNvPicPr>
                      <a:picLocks noChangeAspect="1" noChangeArrowheads="1"/>
                    </pic:cNvPicPr>
                  </pic:nvPicPr>
                  <pic:blipFill>
                    <a:blip r:embed="rId19" cstate="print"/>
                    <a:srcRect/>
                    <a:stretch>
                      <a:fillRect/>
                    </a:stretch>
                  </pic:blipFill>
                  <pic:spPr bwMode="auto">
                    <a:xfrm>
                      <a:off x="0" y="0"/>
                      <a:ext cx="4908925" cy="3241079"/>
                    </a:xfrm>
                    <a:prstGeom prst="rect">
                      <a:avLst/>
                    </a:prstGeom>
                    <a:noFill/>
                    <a:ln w="9525">
                      <a:noFill/>
                      <a:miter lim="800000"/>
                      <a:headEnd/>
                      <a:tailEnd/>
                    </a:ln>
                  </pic:spPr>
                </pic:pic>
              </a:graphicData>
            </a:graphic>
          </wp:inline>
        </w:drawing>
      </w:r>
    </w:p>
    <w:p w:rsidR="009F56A3" w:rsidRPr="00591EC3" w:rsidRDefault="009F56A3" w:rsidP="00591EC3">
      <w:pPr>
        <w:spacing w:after="120" w:line="276" w:lineRule="auto"/>
        <w:ind w:left="1440"/>
        <w:jc w:val="center"/>
        <w:rPr>
          <w:rFonts w:ascii="Arial Rounded MT Bold" w:hAnsi="Arial Rounded MT Bold" w:cs="Times New Roman"/>
          <w:sz w:val="96"/>
          <w:szCs w:val="96"/>
        </w:rPr>
      </w:pPr>
      <w:r w:rsidRPr="00591EC3">
        <w:rPr>
          <w:rFonts w:ascii="Arial Rounded MT Bold" w:hAnsi="Arial Rounded MT Bold" w:cs="Times New Roman"/>
          <w:noProof/>
          <w:sz w:val="96"/>
          <w:szCs w:val="96"/>
        </w:rPr>
        <w:drawing>
          <wp:inline distT="0" distB="0" distL="0" distR="0">
            <wp:extent cx="4772612" cy="3524250"/>
            <wp:effectExtent l="0" t="0" r="9525" b="0"/>
            <wp:docPr id="26" name="Picture 4" descr="C:\Users\Law\Desktop\LAW DAY\DSC02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w\Desktop\LAW DAY\DSC02567.JPG"/>
                    <pic:cNvPicPr>
                      <a:picLocks noChangeAspect="1" noChangeArrowheads="1"/>
                    </pic:cNvPicPr>
                  </pic:nvPicPr>
                  <pic:blipFill>
                    <a:blip r:embed="rId20" cstate="print"/>
                    <a:srcRect/>
                    <a:stretch>
                      <a:fillRect/>
                    </a:stretch>
                  </pic:blipFill>
                  <pic:spPr bwMode="auto">
                    <a:xfrm>
                      <a:off x="0" y="0"/>
                      <a:ext cx="4866885" cy="3593864"/>
                    </a:xfrm>
                    <a:prstGeom prst="rect">
                      <a:avLst/>
                    </a:prstGeom>
                    <a:noFill/>
                    <a:ln w="9525">
                      <a:noFill/>
                      <a:miter lim="800000"/>
                      <a:headEnd/>
                      <a:tailEnd/>
                    </a:ln>
                  </pic:spPr>
                </pic:pic>
              </a:graphicData>
            </a:graphic>
          </wp:inline>
        </w:drawing>
      </w:r>
    </w:p>
    <w:p w:rsidR="009F56A3" w:rsidRPr="00591EC3" w:rsidRDefault="009F56A3" w:rsidP="00356975">
      <w:pPr>
        <w:spacing w:after="120" w:line="276" w:lineRule="auto"/>
        <w:ind w:left="1440"/>
        <w:jc w:val="center"/>
        <w:rPr>
          <w:rFonts w:ascii="Arial Rounded MT Bold" w:hAnsi="Arial Rounded MT Bold" w:cs="Times New Roman"/>
          <w:sz w:val="28"/>
          <w:szCs w:val="28"/>
        </w:rPr>
      </w:pPr>
      <w:r w:rsidRPr="00591EC3">
        <w:rPr>
          <w:rFonts w:ascii="Arial Rounded MT Bold" w:hAnsi="Arial Rounded MT Bold" w:cs="Times New Roman"/>
          <w:noProof/>
          <w:sz w:val="28"/>
          <w:szCs w:val="28"/>
        </w:rPr>
        <w:lastRenderedPageBreak/>
        <w:drawing>
          <wp:inline distT="0" distB="0" distL="0" distR="0">
            <wp:extent cx="5257800" cy="3867312"/>
            <wp:effectExtent l="0" t="0" r="0" b="0"/>
            <wp:docPr id="25" name="Picture 3" descr="C:\Users\Law\Desktop\LAW DAY\DSC0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w\Desktop\LAW DAY\DSC02532.JPG"/>
                    <pic:cNvPicPr>
                      <a:picLocks noChangeAspect="1" noChangeArrowheads="1"/>
                    </pic:cNvPicPr>
                  </pic:nvPicPr>
                  <pic:blipFill>
                    <a:blip r:embed="rId21" cstate="print"/>
                    <a:srcRect/>
                    <a:stretch>
                      <a:fillRect/>
                    </a:stretch>
                  </pic:blipFill>
                  <pic:spPr bwMode="auto">
                    <a:xfrm>
                      <a:off x="0" y="0"/>
                      <a:ext cx="5337741" cy="3926111"/>
                    </a:xfrm>
                    <a:prstGeom prst="rect">
                      <a:avLst/>
                    </a:prstGeom>
                    <a:noFill/>
                    <a:ln w="9525">
                      <a:noFill/>
                      <a:miter lim="800000"/>
                      <a:headEnd/>
                      <a:tailEnd/>
                    </a:ln>
                  </pic:spPr>
                </pic:pic>
              </a:graphicData>
            </a:graphic>
          </wp:inline>
        </w:drawing>
      </w:r>
      <w:r w:rsidRPr="00591EC3">
        <w:rPr>
          <w:rFonts w:ascii="Arial Rounded MT Bold" w:hAnsi="Arial Rounded MT Bold" w:cs="Times New Roman"/>
          <w:noProof/>
          <w:sz w:val="28"/>
          <w:szCs w:val="28"/>
        </w:rPr>
        <w:drawing>
          <wp:inline distT="0" distB="0" distL="0" distR="0">
            <wp:extent cx="5275300" cy="4363085"/>
            <wp:effectExtent l="0" t="0" r="1905" b="0"/>
            <wp:docPr id="24" name="Picture 2" descr="C:\Users\Law\Desktop\LAW DAY\DSC0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w\Desktop\LAW DAY\DSC02505.JPG"/>
                    <pic:cNvPicPr>
                      <a:picLocks noChangeAspect="1" noChangeArrowheads="1"/>
                    </pic:cNvPicPr>
                  </pic:nvPicPr>
                  <pic:blipFill>
                    <a:blip r:embed="rId22" cstate="print"/>
                    <a:srcRect/>
                    <a:stretch>
                      <a:fillRect/>
                    </a:stretch>
                  </pic:blipFill>
                  <pic:spPr bwMode="auto">
                    <a:xfrm>
                      <a:off x="0" y="0"/>
                      <a:ext cx="5388340" cy="4456578"/>
                    </a:xfrm>
                    <a:prstGeom prst="rect">
                      <a:avLst/>
                    </a:prstGeom>
                    <a:noFill/>
                    <a:ln w="9525">
                      <a:noFill/>
                      <a:miter lim="800000"/>
                      <a:headEnd/>
                      <a:tailEnd/>
                    </a:ln>
                  </pic:spPr>
                </pic:pic>
              </a:graphicData>
            </a:graphic>
          </wp:inline>
        </w:drawing>
      </w:r>
    </w:p>
    <w:p w:rsidR="009F56A3" w:rsidRPr="00591EC3" w:rsidRDefault="009F56A3" w:rsidP="009F56A3">
      <w:pPr>
        <w:spacing w:after="120" w:line="276" w:lineRule="auto"/>
        <w:ind w:left="1440"/>
        <w:rPr>
          <w:rFonts w:ascii="Arial Rounded MT Bold" w:hAnsi="Arial Rounded MT Bold" w:cs="Times New Roman"/>
          <w:sz w:val="28"/>
          <w:szCs w:val="28"/>
        </w:rPr>
      </w:pPr>
    </w:p>
    <w:p w:rsidR="009F56A3" w:rsidRPr="00591EC3" w:rsidRDefault="009F56A3" w:rsidP="009F56A3">
      <w:pPr>
        <w:spacing w:after="120" w:line="276" w:lineRule="auto"/>
        <w:ind w:left="1440"/>
        <w:rPr>
          <w:rFonts w:ascii="Arial Rounded MT Bold" w:hAnsi="Arial Rounded MT Bold" w:cs="Times New Roman"/>
          <w:sz w:val="28"/>
          <w:szCs w:val="28"/>
        </w:rPr>
      </w:pPr>
      <w:r w:rsidRPr="00591EC3">
        <w:rPr>
          <w:rFonts w:ascii="Arial Rounded MT Bold" w:hAnsi="Arial Rounded MT Bold" w:cs="Times New Roman"/>
          <w:noProof/>
          <w:sz w:val="28"/>
          <w:szCs w:val="28"/>
        </w:rPr>
        <w:lastRenderedPageBreak/>
        <w:drawing>
          <wp:inline distT="0" distB="0" distL="0" distR="0">
            <wp:extent cx="5650992" cy="3086100"/>
            <wp:effectExtent l="0" t="0" r="0" b="0"/>
            <wp:docPr id="22" name="Picture 7" descr="G:\DEPT SNAPS\20131025_15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EPT SNAPS\20131025_155551.jpg"/>
                    <pic:cNvPicPr>
                      <a:picLocks noChangeAspect="1" noChangeArrowheads="1"/>
                    </pic:cNvPicPr>
                  </pic:nvPicPr>
                  <pic:blipFill>
                    <a:blip r:embed="rId23" cstate="print"/>
                    <a:srcRect/>
                    <a:stretch>
                      <a:fillRect/>
                    </a:stretch>
                  </pic:blipFill>
                  <pic:spPr bwMode="auto">
                    <a:xfrm>
                      <a:off x="0" y="0"/>
                      <a:ext cx="5665833" cy="3094205"/>
                    </a:xfrm>
                    <a:prstGeom prst="rect">
                      <a:avLst/>
                    </a:prstGeom>
                    <a:noFill/>
                    <a:ln w="9525">
                      <a:noFill/>
                      <a:miter lim="800000"/>
                      <a:headEnd/>
                      <a:tailEnd/>
                    </a:ln>
                  </pic:spPr>
                </pic:pic>
              </a:graphicData>
            </a:graphic>
          </wp:inline>
        </w:drawing>
      </w:r>
    </w:p>
    <w:p w:rsidR="009F56A3" w:rsidRPr="00591EC3" w:rsidRDefault="009F56A3" w:rsidP="009F56A3">
      <w:pPr>
        <w:spacing w:after="120" w:line="276" w:lineRule="auto"/>
        <w:ind w:left="1440"/>
        <w:rPr>
          <w:rFonts w:ascii="Arial Rounded MT Bold" w:hAnsi="Arial Rounded MT Bold" w:cs="Times New Roman"/>
          <w:sz w:val="28"/>
          <w:szCs w:val="28"/>
        </w:rPr>
      </w:pPr>
    </w:p>
    <w:p w:rsidR="009F56A3" w:rsidRPr="00591EC3" w:rsidRDefault="009F56A3" w:rsidP="009F56A3">
      <w:pPr>
        <w:spacing w:after="120" w:line="276" w:lineRule="auto"/>
        <w:ind w:left="1440"/>
        <w:rPr>
          <w:rFonts w:ascii="Arial Rounded MT Bold" w:hAnsi="Arial Rounded MT Bold" w:cs="Times New Roman"/>
          <w:sz w:val="96"/>
          <w:szCs w:val="96"/>
        </w:rPr>
        <w:sectPr w:rsidR="009F56A3" w:rsidRPr="00591EC3" w:rsidSect="0032080E">
          <w:pgSz w:w="12240" w:h="15840"/>
          <w:pgMar w:top="1140" w:right="1260" w:bottom="820" w:left="0" w:header="720" w:footer="627" w:gutter="0"/>
          <w:cols w:space="720"/>
        </w:sectPr>
      </w:pPr>
    </w:p>
    <w:p w:rsidR="009F56A3" w:rsidRPr="00356975" w:rsidRDefault="00356975" w:rsidP="009F56A3">
      <w:pPr>
        <w:spacing w:after="120" w:line="276" w:lineRule="auto"/>
        <w:ind w:left="1440"/>
        <w:jc w:val="center"/>
        <w:rPr>
          <w:rFonts w:ascii="Arial" w:hAnsi="Arial" w:cs="Arial"/>
          <w:b/>
          <w:bCs/>
          <w:sz w:val="28"/>
          <w:szCs w:val="28"/>
        </w:rPr>
      </w:pPr>
      <w:r w:rsidRPr="00356975">
        <w:rPr>
          <w:rFonts w:ascii="Arial" w:hAnsi="Arial" w:cs="Arial"/>
          <w:b/>
          <w:bCs/>
          <w:sz w:val="28"/>
          <w:szCs w:val="28"/>
        </w:rPr>
        <w:lastRenderedPageBreak/>
        <w:t xml:space="preserve">ABOUT </w:t>
      </w:r>
      <w:r>
        <w:rPr>
          <w:rFonts w:ascii="Arial" w:hAnsi="Arial" w:cs="Arial"/>
          <w:b/>
          <w:bCs/>
          <w:sz w:val="28"/>
          <w:szCs w:val="28"/>
        </w:rPr>
        <w:t xml:space="preserve">DEPARTMENTAL </w:t>
      </w:r>
      <w:r w:rsidRPr="00356975">
        <w:rPr>
          <w:rFonts w:ascii="Arial" w:hAnsi="Arial" w:cs="Arial"/>
          <w:b/>
          <w:bCs/>
          <w:sz w:val="28"/>
          <w:szCs w:val="28"/>
        </w:rPr>
        <w:t>LIBRARY</w:t>
      </w:r>
    </w:p>
    <w:p w:rsidR="009F56A3" w:rsidRPr="00591EC3" w:rsidRDefault="009F56A3" w:rsidP="009F56A3">
      <w:pPr>
        <w:spacing w:after="120" w:line="276" w:lineRule="auto"/>
        <w:ind w:left="1440"/>
        <w:rPr>
          <w:rFonts w:ascii="Arial Rounded MT Bold" w:hAnsi="Arial Rounded MT Bold" w:cs="Times New Roman"/>
          <w:sz w:val="32"/>
          <w:szCs w:val="32"/>
        </w:rPr>
      </w:pPr>
      <w:r w:rsidRPr="00356975">
        <w:rPr>
          <w:rFonts w:ascii="Arial" w:hAnsi="Arial" w:cs="Arial"/>
        </w:rPr>
        <w:t xml:space="preserve">The Department has well-furnished and updated library with a dedicated staff. The library provides an atmosphere for studying and </w:t>
      </w:r>
      <w:r w:rsidR="00356975" w:rsidRPr="00356975">
        <w:rPr>
          <w:rFonts w:ascii="Arial" w:hAnsi="Arial" w:cs="Arial"/>
        </w:rPr>
        <w:t>reflecting. There are more than 3,000</w:t>
      </w:r>
      <w:r w:rsidRPr="00356975">
        <w:rPr>
          <w:rFonts w:ascii="Arial" w:hAnsi="Arial" w:cs="Arial"/>
        </w:rPr>
        <w:t xml:space="preserve"> handbook</w:t>
      </w:r>
      <w:r w:rsidR="00356975">
        <w:rPr>
          <w:rFonts w:ascii="Arial" w:hAnsi="Arial" w:cs="Arial"/>
        </w:rPr>
        <w:t>s of Law, including 15 hard copies</w:t>
      </w:r>
      <w:r w:rsidRPr="00356975">
        <w:rPr>
          <w:rFonts w:ascii="Arial" w:hAnsi="Arial" w:cs="Arial"/>
        </w:rPr>
        <w:t xml:space="preserve"> </w:t>
      </w:r>
      <w:r w:rsidR="00356975">
        <w:rPr>
          <w:rFonts w:ascii="Arial" w:hAnsi="Arial" w:cs="Arial"/>
        </w:rPr>
        <w:t>available on different</w:t>
      </w:r>
      <w:r w:rsidRPr="00356975">
        <w:rPr>
          <w:rFonts w:ascii="Arial" w:hAnsi="Arial" w:cs="Arial"/>
        </w:rPr>
        <w:t xml:space="preserve"> law subjects. Library also has books on other subjects of humanities. There are approximately 8 journals of Law including All India Reporter, Criminal Law Journal, Supreme Court Cases, </w:t>
      </w:r>
      <w:r w:rsidR="00356975" w:rsidRPr="00356975">
        <w:rPr>
          <w:rFonts w:ascii="Arial" w:hAnsi="Arial" w:cs="Arial"/>
        </w:rPr>
        <w:t>and Supreme</w:t>
      </w:r>
      <w:r w:rsidRPr="00356975">
        <w:rPr>
          <w:rFonts w:ascii="Arial" w:hAnsi="Arial" w:cs="Arial"/>
        </w:rPr>
        <w:t xml:space="preserve"> Court Reporter etc</w:t>
      </w:r>
      <w:r w:rsidRPr="00591EC3">
        <w:rPr>
          <w:rFonts w:ascii="Arial Rounded MT Bold" w:hAnsi="Arial Rounded MT Bold" w:cs="Times New Roman"/>
          <w:sz w:val="32"/>
          <w:szCs w:val="32"/>
        </w:rPr>
        <w:t xml:space="preserve">. </w:t>
      </w:r>
    </w:p>
    <w:p w:rsidR="009F56A3" w:rsidRPr="00591EC3" w:rsidRDefault="009F56A3" w:rsidP="00356975">
      <w:pPr>
        <w:spacing w:after="120" w:line="276" w:lineRule="auto"/>
        <w:ind w:left="1440"/>
        <w:rPr>
          <w:rFonts w:ascii="Arial Rounded MT Bold" w:hAnsi="Arial Rounded MT Bold" w:cs="Times New Roman"/>
          <w:sz w:val="32"/>
          <w:szCs w:val="32"/>
        </w:rPr>
      </w:pPr>
      <w:r w:rsidRPr="00591EC3">
        <w:rPr>
          <w:rFonts w:ascii="Arial Rounded MT Bold" w:hAnsi="Arial Rounded MT Bold" w:cs="Times New Roman"/>
          <w:noProof/>
          <w:sz w:val="96"/>
          <w:szCs w:val="96"/>
        </w:rPr>
        <w:drawing>
          <wp:inline distT="0" distB="0" distL="0" distR="0">
            <wp:extent cx="5714400" cy="2760980"/>
            <wp:effectExtent l="0" t="0" r="635" b="1270"/>
            <wp:docPr id="1" name="Picture 1" descr="C:\Users\Law\Desktop\LAW DAY\DSC02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w\Desktop\LAW DAY\DSC02574.JPG"/>
                    <pic:cNvPicPr>
                      <a:picLocks noChangeAspect="1" noChangeArrowheads="1"/>
                    </pic:cNvPicPr>
                  </pic:nvPicPr>
                  <pic:blipFill>
                    <a:blip r:embed="rId24" cstate="print"/>
                    <a:srcRect/>
                    <a:stretch>
                      <a:fillRect/>
                    </a:stretch>
                  </pic:blipFill>
                  <pic:spPr bwMode="auto">
                    <a:xfrm>
                      <a:off x="0" y="0"/>
                      <a:ext cx="5778019" cy="2791718"/>
                    </a:xfrm>
                    <a:prstGeom prst="rect">
                      <a:avLst/>
                    </a:prstGeom>
                    <a:noFill/>
                    <a:ln w="9525">
                      <a:noFill/>
                      <a:miter lim="800000"/>
                      <a:headEnd/>
                      <a:tailEnd/>
                    </a:ln>
                  </pic:spPr>
                </pic:pic>
              </a:graphicData>
            </a:graphic>
          </wp:inline>
        </w:drawing>
      </w:r>
    </w:p>
    <w:p w:rsidR="009F56A3" w:rsidRPr="00591EC3" w:rsidRDefault="009F56A3" w:rsidP="009F56A3">
      <w:pPr>
        <w:spacing w:after="120" w:line="276" w:lineRule="auto"/>
        <w:ind w:left="1440"/>
        <w:rPr>
          <w:rFonts w:ascii="Arial Rounded MT Bold" w:hAnsi="Arial Rounded MT Bold" w:cs="Times New Roman"/>
          <w:noProof/>
          <w:sz w:val="96"/>
          <w:szCs w:val="96"/>
          <w:lang w:bidi="hi-IN"/>
        </w:rPr>
      </w:pPr>
      <w:r w:rsidRPr="00591EC3">
        <w:rPr>
          <w:rFonts w:ascii="Arial Rounded MT Bold" w:hAnsi="Arial Rounded MT Bold" w:cs="Times New Roman"/>
          <w:noProof/>
          <w:sz w:val="96"/>
          <w:szCs w:val="96"/>
        </w:rPr>
        <w:drawing>
          <wp:inline distT="0" distB="0" distL="0" distR="0">
            <wp:extent cx="5765800" cy="2438161"/>
            <wp:effectExtent l="0" t="0" r="6350" b="635"/>
            <wp:docPr id="20" name="Picture 5" descr="G:\DEPT SNAPS\20131025_15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EPT SNAPS\20131025_155901.jpg"/>
                    <pic:cNvPicPr>
                      <a:picLocks noChangeAspect="1" noChangeArrowheads="1"/>
                    </pic:cNvPicPr>
                  </pic:nvPicPr>
                  <pic:blipFill>
                    <a:blip r:embed="rId25" cstate="print"/>
                    <a:srcRect/>
                    <a:stretch>
                      <a:fillRect/>
                    </a:stretch>
                  </pic:blipFill>
                  <pic:spPr bwMode="auto">
                    <a:xfrm>
                      <a:off x="0" y="0"/>
                      <a:ext cx="5807234" cy="2455682"/>
                    </a:xfrm>
                    <a:prstGeom prst="rect">
                      <a:avLst/>
                    </a:prstGeom>
                    <a:noFill/>
                    <a:ln w="9525">
                      <a:noFill/>
                      <a:miter lim="800000"/>
                      <a:headEnd/>
                      <a:tailEnd/>
                    </a:ln>
                  </pic:spPr>
                </pic:pic>
              </a:graphicData>
            </a:graphic>
          </wp:inline>
        </w:drawing>
      </w:r>
    </w:p>
    <w:p w:rsidR="009F56A3" w:rsidRPr="00356975" w:rsidRDefault="009F56A3" w:rsidP="009F56A3">
      <w:pPr>
        <w:spacing w:after="120" w:line="276" w:lineRule="auto"/>
        <w:ind w:left="1440"/>
        <w:rPr>
          <w:rFonts w:ascii="Arial" w:hAnsi="Arial" w:cs="Arial"/>
        </w:rPr>
      </w:pPr>
      <w:r w:rsidRPr="00356975">
        <w:rPr>
          <w:rFonts w:ascii="Arial" w:hAnsi="Arial" w:cs="Arial"/>
        </w:rPr>
        <w:t xml:space="preserve">Library has computer with internet facilities. Library is also enriched with e-books on various Law subjects.   </w:t>
      </w:r>
    </w:p>
    <w:p w:rsidR="00591EC3" w:rsidRDefault="00591EC3" w:rsidP="009F56A3">
      <w:pPr>
        <w:spacing w:after="120" w:line="276" w:lineRule="auto"/>
        <w:ind w:left="1440"/>
        <w:rPr>
          <w:rFonts w:ascii="Arial Rounded MT Bold" w:hAnsi="Arial Rounded MT Bold" w:cs="Times New Roman"/>
          <w:sz w:val="32"/>
          <w:szCs w:val="32"/>
        </w:rPr>
      </w:pPr>
    </w:p>
    <w:p w:rsidR="00591EC3" w:rsidRDefault="00591EC3" w:rsidP="009F56A3">
      <w:pPr>
        <w:spacing w:after="120" w:line="276" w:lineRule="auto"/>
        <w:ind w:left="1440"/>
        <w:rPr>
          <w:rFonts w:ascii="Arial Rounded MT Bold" w:hAnsi="Arial Rounded MT Bold" w:cs="Times New Roman"/>
          <w:sz w:val="32"/>
          <w:szCs w:val="32"/>
        </w:rPr>
      </w:pPr>
    </w:p>
    <w:p w:rsidR="00591EC3" w:rsidRDefault="00591EC3" w:rsidP="00356975">
      <w:pPr>
        <w:spacing w:after="120" w:line="276" w:lineRule="auto"/>
        <w:rPr>
          <w:rFonts w:ascii="Arial Rounded MT Bold" w:hAnsi="Arial Rounded MT Bold" w:cs="Times New Roman"/>
          <w:sz w:val="24"/>
          <w:szCs w:val="24"/>
        </w:rPr>
      </w:pPr>
    </w:p>
    <w:p w:rsidR="00356975" w:rsidRPr="00356975" w:rsidRDefault="00356975" w:rsidP="00356975">
      <w:pPr>
        <w:spacing w:after="120" w:line="276" w:lineRule="auto"/>
        <w:rPr>
          <w:rFonts w:ascii="Arial Rounded MT Bold" w:hAnsi="Arial Rounded MT Bold" w:cs="Times New Roman"/>
          <w:sz w:val="24"/>
          <w:szCs w:val="24"/>
        </w:rPr>
      </w:pPr>
    </w:p>
    <w:p w:rsidR="009F56A3" w:rsidRPr="00356975" w:rsidRDefault="00356975" w:rsidP="00356975">
      <w:pPr>
        <w:spacing w:line="360" w:lineRule="auto"/>
        <w:ind w:left="1440"/>
        <w:jc w:val="center"/>
        <w:rPr>
          <w:rFonts w:ascii="Arial" w:hAnsi="Arial" w:cs="Arial"/>
          <w:b/>
          <w:sz w:val="28"/>
          <w:szCs w:val="28"/>
        </w:rPr>
      </w:pPr>
      <w:r>
        <w:rPr>
          <w:rFonts w:ascii="Arial" w:hAnsi="Arial" w:cs="Arial"/>
          <w:b/>
          <w:sz w:val="28"/>
          <w:szCs w:val="28"/>
        </w:rPr>
        <w:lastRenderedPageBreak/>
        <w:t>MOOT COURT ROOM</w:t>
      </w:r>
    </w:p>
    <w:p w:rsidR="009F56A3" w:rsidRPr="00356975" w:rsidRDefault="009F56A3" w:rsidP="009F56A3">
      <w:pPr>
        <w:spacing w:after="120" w:line="276" w:lineRule="auto"/>
        <w:ind w:left="1440"/>
        <w:rPr>
          <w:rFonts w:ascii="Arial" w:hAnsi="Arial" w:cs="Arial"/>
        </w:rPr>
      </w:pPr>
      <w:r w:rsidRPr="00356975">
        <w:rPr>
          <w:rFonts w:ascii="Arial" w:hAnsi="Arial" w:cs="Arial"/>
        </w:rPr>
        <w:t xml:space="preserve">The Department has an active moot court culture, with students taking keen interest in participating in moot court competitions. Moot Court is an activity that allows students to articulate and argue cases while still in law school, and the students and faculty of the Department are well aware about it. </w:t>
      </w:r>
    </w:p>
    <w:p w:rsidR="009F56A3" w:rsidRPr="00356975" w:rsidRDefault="009F56A3" w:rsidP="009F56A3">
      <w:pPr>
        <w:spacing w:after="120" w:line="276" w:lineRule="auto"/>
        <w:ind w:left="1440"/>
        <w:rPr>
          <w:rFonts w:ascii="Arial" w:hAnsi="Arial" w:cs="Arial"/>
        </w:rPr>
      </w:pPr>
      <w:r w:rsidRPr="00356975">
        <w:rPr>
          <w:rFonts w:ascii="Arial" w:hAnsi="Arial" w:cs="Arial"/>
        </w:rPr>
        <w:t>The Department consists of a well-furnished Moot Court Hall, where regular mooting sessions are held. The students work on cases similar to real life, make write ups and argue from either sides, under the guidance of their teachers. The teachers facilitate the students with their knowledge, experience and skills.</w:t>
      </w:r>
    </w:p>
    <w:p w:rsidR="009F56A3" w:rsidRPr="00591EC3" w:rsidRDefault="009F56A3" w:rsidP="009F56A3">
      <w:pPr>
        <w:spacing w:after="120" w:line="276" w:lineRule="auto"/>
        <w:ind w:left="1440"/>
        <w:rPr>
          <w:rFonts w:ascii="Arial Rounded MT Bold" w:hAnsi="Arial Rounded MT Bold" w:cs="Times New Roman"/>
          <w:b/>
          <w:sz w:val="72"/>
          <w:szCs w:val="72"/>
        </w:rPr>
      </w:pPr>
      <w:r w:rsidRPr="00591EC3">
        <w:rPr>
          <w:rFonts w:ascii="Arial Rounded MT Bold" w:eastAsia="Times New Roman" w:hAnsi="Arial Rounded MT Bold" w:cs="Times New Roman"/>
          <w:noProof/>
          <w:sz w:val="32"/>
          <w:szCs w:val="32"/>
        </w:rPr>
        <w:drawing>
          <wp:inline distT="0" distB="0" distL="0" distR="0">
            <wp:extent cx="6129655" cy="3987800"/>
            <wp:effectExtent l="0" t="0" r="4445" b="0"/>
            <wp:docPr id="43" name="Picture 2" descr="C:\Users\Law\Downloads\DSC_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w\Downloads\DSC_1113.JPG"/>
                    <pic:cNvPicPr>
                      <a:picLocks noChangeAspect="1" noChangeArrowheads="1"/>
                    </pic:cNvPicPr>
                  </pic:nvPicPr>
                  <pic:blipFill>
                    <a:blip r:embed="rId26" cstate="print"/>
                    <a:srcRect/>
                    <a:stretch>
                      <a:fillRect/>
                    </a:stretch>
                  </pic:blipFill>
                  <pic:spPr bwMode="auto">
                    <a:xfrm>
                      <a:off x="0" y="0"/>
                      <a:ext cx="6139912" cy="3994473"/>
                    </a:xfrm>
                    <a:prstGeom prst="rect">
                      <a:avLst/>
                    </a:prstGeom>
                    <a:noFill/>
                    <a:ln w="9525">
                      <a:noFill/>
                      <a:miter lim="800000"/>
                      <a:headEnd/>
                      <a:tailEnd/>
                    </a:ln>
                  </pic:spPr>
                </pic:pic>
              </a:graphicData>
            </a:graphic>
          </wp:inline>
        </w:drawing>
      </w:r>
    </w:p>
    <w:p w:rsidR="009F56A3" w:rsidRPr="00591EC3" w:rsidRDefault="009F56A3" w:rsidP="00356975">
      <w:pPr>
        <w:spacing w:after="120" w:line="276" w:lineRule="auto"/>
        <w:ind w:left="1440"/>
        <w:jc w:val="center"/>
        <w:rPr>
          <w:rFonts w:ascii="Arial Rounded MT Bold" w:hAnsi="Arial Rounded MT Bold"/>
          <w:sz w:val="32"/>
          <w:szCs w:val="32"/>
        </w:rPr>
      </w:pPr>
      <w:r w:rsidRPr="00591EC3">
        <w:rPr>
          <w:rFonts w:ascii="Arial Rounded MT Bold" w:hAnsi="Arial Rounded MT Bold"/>
          <w:noProof/>
          <w:sz w:val="32"/>
          <w:szCs w:val="32"/>
        </w:rPr>
        <w:lastRenderedPageBreak/>
        <w:drawing>
          <wp:inline distT="0" distB="0" distL="0" distR="0">
            <wp:extent cx="4972050" cy="6628753"/>
            <wp:effectExtent l="0" t="0" r="0" b="0"/>
            <wp:docPr id="41" name="Picture 41" descr="C:\Users\Law\Desktop\Law_Mo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w\Desktop\Law_Moot_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72050" cy="6628753"/>
                    </a:xfrm>
                    <a:prstGeom prst="rect">
                      <a:avLst/>
                    </a:prstGeom>
                    <a:noFill/>
                    <a:ln>
                      <a:noFill/>
                    </a:ln>
                  </pic:spPr>
                </pic:pic>
              </a:graphicData>
            </a:graphic>
          </wp:inline>
        </w:drawing>
      </w:r>
    </w:p>
    <w:p w:rsidR="009F56A3" w:rsidRPr="00591EC3" w:rsidRDefault="009F56A3" w:rsidP="009F56A3">
      <w:pPr>
        <w:spacing w:after="120" w:line="276" w:lineRule="auto"/>
        <w:ind w:left="1440"/>
        <w:rPr>
          <w:rFonts w:ascii="Arial Rounded MT Bold" w:hAnsi="Arial Rounded MT Bold" w:cs="Times New Roman"/>
          <w:sz w:val="32"/>
          <w:szCs w:val="32"/>
        </w:rPr>
      </w:pPr>
    </w:p>
    <w:p w:rsidR="009F56A3" w:rsidRPr="007B1B5D" w:rsidRDefault="009F56A3" w:rsidP="009F56A3">
      <w:pPr>
        <w:spacing w:after="120" w:line="276" w:lineRule="auto"/>
        <w:ind w:left="1440"/>
        <w:rPr>
          <w:rFonts w:ascii="Arial" w:hAnsi="Arial" w:cs="Arial"/>
        </w:rPr>
      </w:pPr>
      <w:r w:rsidRPr="007B1B5D">
        <w:rPr>
          <w:rFonts w:ascii="Arial" w:hAnsi="Arial" w:cs="Arial"/>
        </w:rPr>
        <w:t>The course curriculum consists of a special paper on Moot Court, wherein the students are evaluated by an external examiner, on the basis of their advocacy and articulation skills. The Department is in the process of forming its own Moot Court Society, comprising of students and faculty members, so as to create a streamlined structure for participation in internal and external moot court competitions. Moot Court is also a regular feature of the literary events of the Annual Fest conducted by the Department.</w:t>
      </w:r>
    </w:p>
    <w:p w:rsidR="009F56A3" w:rsidRPr="00591EC3" w:rsidRDefault="009F56A3" w:rsidP="009F56A3">
      <w:pPr>
        <w:spacing w:after="120" w:line="276" w:lineRule="auto"/>
        <w:ind w:left="1440"/>
        <w:rPr>
          <w:rFonts w:ascii="Arial Rounded MT Bold" w:hAnsi="Arial Rounded MT Bold" w:cs="Times New Roman"/>
          <w:sz w:val="32"/>
          <w:szCs w:val="32"/>
        </w:rPr>
      </w:pPr>
      <w:r w:rsidRPr="00591EC3">
        <w:rPr>
          <w:rFonts w:ascii="Arial Rounded MT Bold" w:hAnsi="Arial Rounded MT Bold" w:cs="Times New Roman"/>
          <w:noProof/>
          <w:sz w:val="32"/>
          <w:szCs w:val="32"/>
        </w:rPr>
        <w:lastRenderedPageBreak/>
        <w:drawing>
          <wp:inline distT="0" distB="0" distL="0" distR="0">
            <wp:extent cx="5943600" cy="3729355"/>
            <wp:effectExtent l="0" t="0" r="0" b="4445"/>
            <wp:docPr id="40" name="Picture 40" descr="C:\Users\Law\Desktop\Law_Mo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w\Desktop\Law_Moot_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76" cy="3729403"/>
                    </a:xfrm>
                    <a:prstGeom prst="rect">
                      <a:avLst/>
                    </a:prstGeom>
                    <a:noFill/>
                    <a:ln>
                      <a:noFill/>
                    </a:ln>
                  </pic:spPr>
                </pic:pic>
              </a:graphicData>
            </a:graphic>
          </wp:inline>
        </w:drawing>
      </w:r>
    </w:p>
    <w:p w:rsidR="009F56A3" w:rsidRPr="007B1B5D" w:rsidRDefault="009F56A3" w:rsidP="009F56A3">
      <w:pPr>
        <w:spacing w:after="120" w:line="276" w:lineRule="auto"/>
        <w:ind w:left="1440"/>
        <w:rPr>
          <w:rFonts w:ascii="Arial" w:hAnsi="Arial" w:cs="Arial"/>
        </w:rPr>
        <w:sectPr w:rsidR="009F56A3" w:rsidRPr="007B1B5D" w:rsidSect="0032080E">
          <w:pgSz w:w="12240" w:h="15840"/>
          <w:pgMar w:top="1140" w:right="1260" w:bottom="820" w:left="0" w:header="720" w:footer="627" w:gutter="0"/>
          <w:cols w:space="720"/>
        </w:sectPr>
      </w:pPr>
      <w:r w:rsidRPr="007B1B5D">
        <w:rPr>
          <w:rFonts w:ascii="Arial" w:hAnsi="Arial" w:cs="Arial"/>
        </w:rPr>
        <w:t>Every year, the Department is represented in prestigious moot court competitions by the best of its students, where our students stand shoulder to shoulder with students from all parts of the country, and produce excellent results.</w:t>
      </w:r>
    </w:p>
    <w:p w:rsidR="009F56A3" w:rsidRPr="007B1B5D" w:rsidRDefault="009F56A3" w:rsidP="009F56A3">
      <w:pPr>
        <w:spacing w:after="120" w:line="276" w:lineRule="auto"/>
        <w:ind w:left="1440"/>
        <w:jc w:val="center"/>
        <w:rPr>
          <w:rFonts w:ascii="Arial Rounded MT Bold" w:hAnsi="Arial Rounded MT Bold" w:cs="Times New Roman"/>
          <w:sz w:val="28"/>
          <w:szCs w:val="28"/>
        </w:rPr>
      </w:pPr>
      <w:r w:rsidRPr="007B1B5D">
        <w:rPr>
          <w:rFonts w:ascii="Arial" w:hAnsi="Arial" w:cs="Arial"/>
          <w:b/>
          <w:sz w:val="28"/>
          <w:szCs w:val="28"/>
        </w:rPr>
        <w:lastRenderedPageBreak/>
        <w:t xml:space="preserve">5. </w:t>
      </w:r>
      <w:r w:rsidR="007B1B5D" w:rsidRPr="007B1B5D">
        <w:rPr>
          <w:rFonts w:ascii="Arial" w:hAnsi="Arial" w:cs="Arial"/>
          <w:b/>
          <w:sz w:val="28"/>
          <w:szCs w:val="28"/>
        </w:rPr>
        <w:t>FACULTIES OF THE DEPARTMENT</w:t>
      </w:r>
    </w:p>
    <w:p w:rsidR="009F56A3" w:rsidRPr="00591EC3" w:rsidRDefault="009F56A3" w:rsidP="009F56A3">
      <w:pPr>
        <w:spacing w:after="120" w:line="276" w:lineRule="auto"/>
        <w:ind w:left="1440"/>
        <w:rPr>
          <w:rFonts w:ascii="Arial Rounded MT Bold" w:hAnsi="Arial Rounded MT Bold" w:cs="Times New Roman"/>
          <w:b/>
          <w:i/>
          <w:sz w:val="28"/>
          <w:szCs w:val="28"/>
        </w:rPr>
      </w:pPr>
    </w:p>
    <w:tbl>
      <w:tblPr>
        <w:tblStyle w:val="TableGrid"/>
        <w:tblW w:w="10080" w:type="dxa"/>
        <w:tblInd w:w="1098" w:type="dxa"/>
        <w:tblLayout w:type="fixed"/>
        <w:tblLook w:val="04A0" w:firstRow="1" w:lastRow="0" w:firstColumn="1" w:lastColumn="0" w:noHBand="0" w:noVBand="1"/>
      </w:tblPr>
      <w:tblGrid>
        <w:gridCol w:w="1440"/>
        <w:gridCol w:w="1620"/>
        <w:gridCol w:w="2250"/>
        <w:gridCol w:w="2070"/>
        <w:gridCol w:w="2700"/>
      </w:tblGrid>
      <w:tr w:rsidR="009F56A3" w:rsidRPr="00591EC3" w:rsidTr="0032080E">
        <w:tc>
          <w:tcPr>
            <w:tcW w:w="1440" w:type="dxa"/>
          </w:tcPr>
          <w:p w:rsidR="009F56A3" w:rsidRPr="00591EC3" w:rsidRDefault="009F56A3" w:rsidP="0032080E">
            <w:pPr>
              <w:spacing w:after="120" w:line="276" w:lineRule="auto"/>
              <w:ind w:hanging="1170"/>
              <w:jc w:val="right"/>
              <w:rPr>
                <w:rFonts w:ascii="Arial Rounded MT Bold" w:hAnsi="Arial Rounded MT Bold" w:cs="Times New Roman"/>
                <w:sz w:val="28"/>
                <w:szCs w:val="28"/>
              </w:rPr>
            </w:pPr>
            <w:r w:rsidRPr="00591EC3">
              <w:rPr>
                <w:rFonts w:ascii="Arial Rounded MT Bold" w:hAnsi="Arial Rounded MT Bold" w:cs="Times New Roman"/>
                <w:sz w:val="28"/>
                <w:szCs w:val="28"/>
              </w:rPr>
              <w:t>Name</w:t>
            </w:r>
          </w:p>
        </w:tc>
        <w:tc>
          <w:tcPr>
            <w:tcW w:w="1620" w:type="dxa"/>
          </w:tcPr>
          <w:p w:rsidR="009F56A3" w:rsidRPr="00591EC3" w:rsidRDefault="009F56A3" w:rsidP="0032080E">
            <w:pPr>
              <w:spacing w:after="120" w:line="276" w:lineRule="auto"/>
              <w:rPr>
                <w:rFonts w:ascii="Arial Rounded MT Bold" w:hAnsi="Arial Rounded MT Bold" w:cs="Times New Roman"/>
                <w:sz w:val="28"/>
                <w:szCs w:val="28"/>
              </w:rPr>
            </w:pPr>
            <w:r w:rsidRPr="00591EC3">
              <w:rPr>
                <w:rFonts w:ascii="Arial Rounded MT Bold" w:hAnsi="Arial Rounded MT Bold" w:cs="Times New Roman"/>
                <w:sz w:val="28"/>
                <w:szCs w:val="28"/>
              </w:rPr>
              <w:t>Qualification</w:t>
            </w:r>
          </w:p>
        </w:tc>
        <w:tc>
          <w:tcPr>
            <w:tcW w:w="2250" w:type="dxa"/>
          </w:tcPr>
          <w:p w:rsidR="009F56A3" w:rsidRPr="00591EC3" w:rsidRDefault="009F56A3" w:rsidP="0032080E">
            <w:pPr>
              <w:spacing w:after="120" w:line="276" w:lineRule="auto"/>
              <w:rPr>
                <w:rFonts w:ascii="Arial Rounded MT Bold" w:hAnsi="Arial Rounded MT Bold" w:cs="Times New Roman"/>
                <w:sz w:val="28"/>
                <w:szCs w:val="28"/>
              </w:rPr>
            </w:pPr>
            <w:r w:rsidRPr="00591EC3">
              <w:rPr>
                <w:rFonts w:ascii="Arial Rounded MT Bold" w:hAnsi="Arial Rounded MT Bold" w:cs="Times New Roman"/>
                <w:sz w:val="28"/>
                <w:szCs w:val="28"/>
              </w:rPr>
              <w:t>Designation</w:t>
            </w:r>
          </w:p>
        </w:tc>
        <w:tc>
          <w:tcPr>
            <w:tcW w:w="2070" w:type="dxa"/>
          </w:tcPr>
          <w:p w:rsidR="009F56A3" w:rsidRPr="00591EC3" w:rsidRDefault="009F56A3" w:rsidP="0032080E">
            <w:pPr>
              <w:spacing w:after="120" w:line="276" w:lineRule="auto"/>
              <w:jc w:val="center"/>
              <w:rPr>
                <w:rFonts w:ascii="Arial Rounded MT Bold" w:hAnsi="Arial Rounded MT Bold" w:cs="Times New Roman"/>
                <w:sz w:val="28"/>
                <w:szCs w:val="28"/>
              </w:rPr>
            </w:pPr>
            <w:r w:rsidRPr="00591EC3">
              <w:rPr>
                <w:rFonts w:ascii="Arial Rounded MT Bold" w:hAnsi="Arial Rounded MT Bold" w:cs="Times New Roman"/>
                <w:sz w:val="28"/>
                <w:szCs w:val="28"/>
              </w:rPr>
              <w:t>Specilization</w:t>
            </w:r>
          </w:p>
        </w:tc>
        <w:tc>
          <w:tcPr>
            <w:tcW w:w="2700" w:type="dxa"/>
          </w:tcPr>
          <w:p w:rsidR="009F56A3" w:rsidRPr="00591EC3" w:rsidRDefault="009F56A3" w:rsidP="0032080E">
            <w:pPr>
              <w:spacing w:after="120" w:line="276" w:lineRule="auto"/>
              <w:jc w:val="center"/>
              <w:rPr>
                <w:rFonts w:ascii="Arial Rounded MT Bold" w:hAnsi="Arial Rounded MT Bold" w:cs="Times New Roman"/>
                <w:sz w:val="28"/>
                <w:szCs w:val="28"/>
              </w:rPr>
            </w:pPr>
            <w:r w:rsidRPr="00591EC3">
              <w:rPr>
                <w:rFonts w:ascii="Arial Rounded MT Bold" w:hAnsi="Arial Rounded MT Bold" w:cs="Times New Roman"/>
                <w:sz w:val="28"/>
                <w:szCs w:val="28"/>
              </w:rPr>
              <w:t>Photograph</w:t>
            </w:r>
          </w:p>
        </w:tc>
      </w:tr>
      <w:tr w:rsidR="009F56A3" w:rsidRPr="00591EC3" w:rsidTr="0032080E">
        <w:trPr>
          <w:trHeight w:val="2105"/>
        </w:trPr>
        <w:tc>
          <w:tcPr>
            <w:tcW w:w="144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Dr. Ajaiy Singh</w:t>
            </w:r>
          </w:p>
        </w:tc>
        <w:tc>
          <w:tcPr>
            <w:tcW w:w="1620" w:type="dxa"/>
          </w:tcPr>
          <w:p w:rsidR="009F56A3" w:rsidRPr="00591EC3" w:rsidRDefault="009F56A3" w:rsidP="0032080E">
            <w:pPr>
              <w:spacing w:after="120" w:line="276" w:lineRule="auto"/>
              <w:jc w:val="left"/>
              <w:rPr>
                <w:rFonts w:ascii="Arial Rounded MT Bold" w:hAnsi="Arial Rounded MT Bold" w:cs="Times New Roman"/>
                <w:sz w:val="32"/>
                <w:szCs w:val="32"/>
              </w:rPr>
            </w:pPr>
            <w:r w:rsidRPr="00591EC3">
              <w:rPr>
                <w:rFonts w:ascii="Arial Rounded MT Bold" w:hAnsi="Arial Rounded MT Bold" w:cs="Times New Roman"/>
                <w:sz w:val="24"/>
                <w:szCs w:val="24"/>
              </w:rPr>
              <w:t xml:space="preserve">LL.M., NET, Ph.D. </w:t>
            </w:r>
          </w:p>
        </w:tc>
        <w:tc>
          <w:tcPr>
            <w:tcW w:w="225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Assistant Professor &amp; HOD</w:t>
            </w:r>
          </w:p>
        </w:tc>
        <w:tc>
          <w:tcPr>
            <w:tcW w:w="207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Constitutional Law</w:t>
            </w:r>
          </w:p>
        </w:tc>
        <w:tc>
          <w:tcPr>
            <w:tcW w:w="2700" w:type="dxa"/>
          </w:tcPr>
          <w:p w:rsidR="009F56A3" w:rsidRPr="00591EC3" w:rsidRDefault="009F56A3" w:rsidP="0032080E">
            <w:pPr>
              <w:spacing w:after="120" w:line="276" w:lineRule="auto"/>
              <w:rPr>
                <w:rFonts w:ascii="Arial Rounded MT Bold" w:hAnsi="Arial Rounded MT Bold" w:cs="Times New Roman"/>
                <w:sz w:val="32"/>
                <w:szCs w:val="32"/>
              </w:rPr>
            </w:pPr>
            <w:r w:rsidRPr="00591EC3">
              <w:rPr>
                <w:rFonts w:ascii="Arial Rounded MT Bold" w:hAnsi="Arial Rounded MT Bold" w:cs="Times New Roman"/>
                <w:noProof/>
                <w:sz w:val="32"/>
                <w:szCs w:val="32"/>
              </w:rPr>
              <w:drawing>
                <wp:inline distT="0" distB="0" distL="0" distR="0">
                  <wp:extent cx="1496695" cy="1199693"/>
                  <wp:effectExtent l="0" t="0" r="0" b="0"/>
                  <wp:docPr id="10" name="Picture 10" descr="C:\Users\Law\Downloads\Dr. Ajaiy Sing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w\Downloads\Dr. Ajaiy Singh.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0803" cy="1307189"/>
                          </a:xfrm>
                          <a:prstGeom prst="rect">
                            <a:avLst/>
                          </a:prstGeom>
                          <a:noFill/>
                          <a:ln>
                            <a:noFill/>
                          </a:ln>
                        </pic:spPr>
                      </pic:pic>
                    </a:graphicData>
                  </a:graphic>
                </wp:inline>
              </w:drawing>
            </w:r>
          </w:p>
        </w:tc>
      </w:tr>
      <w:tr w:rsidR="009F56A3" w:rsidRPr="00591EC3" w:rsidTr="0032080E">
        <w:tc>
          <w:tcPr>
            <w:tcW w:w="144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Dr. Sagar Kumar Jaiswal</w:t>
            </w:r>
          </w:p>
        </w:tc>
        <w:tc>
          <w:tcPr>
            <w:tcW w:w="1620" w:type="dxa"/>
          </w:tcPr>
          <w:p w:rsidR="009F56A3" w:rsidRPr="00591EC3" w:rsidRDefault="009F56A3" w:rsidP="0032080E">
            <w:pPr>
              <w:spacing w:after="120" w:line="276" w:lineRule="auto"/>
              <w:jc w:val="left"/>
              <w:rPr>
                <w:rFonts w:ascii="Arial Rounded MT Bold" w:hAnsi="Arial Rounded MT Bold" w:cs="Times New Roman"/>
                <w:sz w:val="32"/>
                <w:szCs w:val="32"/>
              </w:rPr>
            </w:pPr>
            <w:r w:rsidRPr="00591EC3">
              <w:rPr>
                <w:rFonts w:ascii="Arial Rounded MT Bold" w:hAnsi="Arial Rounded MT Bold" w:cs="Times New Roman"/>
                <w:sz w:val="24"/>
                <w:szCs w:val="24"/>
              </w:rPr>
              <w:t xml:space="preserve">LL.M., NET, Ph.D. </w:t>
            </w:r>
          </w:p>
        </w:tc>
        <w:tc>
          <w:tcPr>
            <w:tcW w:w="225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Assistant Professor</w:t>
            </w:r>
          </w:p>
        </w:tc>
        <w:tc>
          <w:tcPr>
            <w:tcW w:w="207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IPR, Taxation</w:t>
            </w:r>
          </w:p>
        </w:tc>
        <w:tc>
          <w:tcPr>
            <w:tcW w:w="2700" w:type="dxa"/>
          </w:tcPr>
          <w:p w:rsidR="009F56A3" w:rsidRPr="00591EC3" w:rsidRDefault="009F56A3" w:rsidP="0032080E">
            <w:pPr>
              <w:spacing w:after="120" w:line="276" w:lineRule="auto"/>
              <w:rPr>
                <w:rFonts w:ascii="Arial Rounded MT Bold" w:hAnsi="Arial Rounded MT Bold" w:cs="Times New Roman"/>
                <w:sz w:val="32"/>
                <w:szCs w:val="32"/>
              </w:rPr>
            </w:pPr>
            <w:r w:rsidRPr="00591EC3">
              <w:rPr>
                <w:rFonts w:ascii="Arial Rounded MT Bold" w:hAnsi="Arial Rounded MT Bold" w:cs="Times New Roman"/>
                <w:noProof/>
                <w:sz w:val="32"/>
                <w:szCs w:val="32"/>
              </w:rPr>
              <w:drawing>
                <wp:inline distT="0" distB="0" distL="0" distR="0">
                  <wp:extent cx="1564631" cy="1558138"/>
                  <wp:effectExtent l="0" t="0" r="0" b="0"/>
                  <wp:docPr id="34" name="Picture 34" descr="https://ggu.ac.in/Admin/Files/PHOTO_STAFF/Dr.%20Sagar%20Kumar%20Jaisw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gu.ac.in/Admin/Files/PHOTO_STAFF/Dr.%20Sagar%20Kumar%20Jaiswa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9953" cy="1663023"/>
                          </a:xfrm>
                          <a:prstGeom prst="rect">
                            <a:avLst/>
                          </a:prstGeom>
                          <a:noFill/>
                          <a:ln>
                            <a:noFill/>
                          </a:ln>
                        </pic:spPr>
                      </pic:pic>
                    </a:graphicData>
                  </a:graphic>
                </wp:inline>
              </w:drawing>
            </w:r>
          </w:p>
        </w:tc>
      </w:tr>
      <w:tr w:rsidR="009F56A3" w:rsidRPr="00591EC3" w:rsidTr="0032080E">
        <w:tc>
          <w:tcPr>
            <w:tcW w:w="144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Mr. Parvesh Dalei</w:t>
            </w:r>
          </w:p>
        </w:tc>
        <w:tc>
          <w:tcPr>
            <w:tcW w:w="162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LL.M., NET</w:t>
            </w:r>
          </w:p>
        </w:tc>
        <w:tc>
          <w:tcPr>
            <w:tcW w:w="225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Assistant Professor</w:t>
            </w:r>
          </w:p>
        </w:tc>
        <w:tc>
          <w:tcPr>
            <w:tcW w:w="207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IPR, Taxation</w:t>
            </w:r>
          </w:p>
        </w:tc>
        <w:tc>
          <w:tcPr>
            <w:tcW w:w="2700" w:type="dxa"/>
          </w:tcPr>
          <w:p w:rsidR="009F56A3" w:rsidRPr="00591EC3" w:rsidRDefault="009F56A3" w:rsidP="0032080E">
            <w:pPr>
              <w:spacing w:after="120" w:line="276" w:lineRule="auto"/>
              <w:rPr>
                <w:rFonts w:ascii="Arial Rounded MT Bold" w:hAnsi="Arial Rounded MT Bold" w:cs="Times New Roman"/>
                <w:sz w:val="32"/>
                <w:szCs w:val="32"/>
              </w:rPr>
            </w:pPr>
            <w:r w:rsidRPr="00591EC3">
              <w:rPr>
                <w:rFonts w:ascii="Arial Rounded MT Bold" w:hAnsi="Arial Rounded MT Bold" w:cs="Times New Roman"/>
                <w:noProof/>
                <w:sz w:val="32"/>
                <w:szCs w:val="32"/>
              </w:rPr>
              <w:drawing>
                <wp:inline distT="0" distB="0" distL="0" distR="0">
                  <wp:extent cx="1739620" cy="1602029"/>
                  <wp:effectExtent l="0" t="0" r="0" b="0"/>
                  <wp:docPr id="32" name="Picture 32" descr="https://ggu.ac.in/Admin/Files/PHOTO_STAFF/Dal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gu.ac.in/Admin/Files/PHOTO_STAFF/Dalei.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3776" cy="1661111"/>
                          </a:xfrm>
                          <a:prstGeom prst="rect">
                            <a:avLst/>
                          </a:prstGeom>
                          <a:noFill/>
                          <a:ln>
                            <a:noFill/>
                          </a:ln>
                        </pic:spPr>
                      </pic:pic>
                    </a:graphicData>
                  </a:graphic>
                </wp:inline>
              </w:drawing>
            </w:r>
          </w:p>
        </w:tc>
      </w:tr>
      <w:tr w:rsidR="009F56A3" w:rsidRPr="00591EC3" w:rsidTr="0032080E">
        <w:tc>
          <w:tcPr>
            <w:tcW w:w="144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Dr. Vinod Kumar</w:t>
            </w:r>
          </w:p>
        </w:tc>
        <w:tc>
          <w:tcPr>
            <w:tcW w:w="162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 xml:space="preserve">LL.M., NET, Ph.D. </w:t>
            </w:r>
          </w:p>
        </w:tc>
        <w:tc>
          <w:tcPr>
            <w:tcW w:w="225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Assistant Professor (Ad-hoc)</w:t>
            </w:r>
          </w:p>
        </w:tc>
        <w:tc>
          <w:tcPr>
            <w:tcW w:w="207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 xml:space="preserve">International Law </w:t>
            </w:r>
          </w:p>
        </w:tc>
        <w:tc>
          <w:tcPr>
            <w:tcW w:w="2700" w:type="dxa"/>
          </w:tcPr>
          <w:p w:rsidR="009F56A3" w:rsidRPr="00591EC3" w:rsidRDefault="009F56A3" w:rsidP="0032080E">
            <w:pPr>
              <w:spacing w:after="120" w:line="276" w:lineRule="auto"/>
              <w:rPr>
                <w:rFonts w:ascii="Arial Rounded MT Bold" w:hAnsi="Arial Rounded MT Bold" w:cs="Times New Roman"/>
                <w:sz w:val="32"/>
                <w:szCs w:val="32"/>
              </w:rPr>
            </w:pPr>
            <w:r w:rsidRPr="00591EC3">
              <w:rPr>
                <w:rFonts w:ascii="Arial Rounded MT Bold" w:hAnsi="Arial Rounded MT Bold" w:cs="Times New Roman"/>
                <w:noProof/>
                <w:sz w:val="32"/>
                <w:szCs w:val="32"/>
              </w:rPr>
              <w:drawing>
                <wp:inline distT="0" distB="0" distL="0" distR="0">
                  <wp:extent cx="1578142" cy="1719072"/>
                  <wp:effectExtent l="0" t="0" r="0" b="0"/>
                  <wp:docPr id="39" name="Picture 39" descr="https://ggu.ac.in/Admin/Files/PHOTO_STAFF/Dr.%20Vinod%20Ku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gu.ac.in/Admin/Files/PHOTO_STAFF/Dr.%20Vinod%20Kuma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600" cy="1764233"/>
                          </a:xfrm>
                          <a:prstGeom prst="rect">
                            <a:avLst/>
                          </a:prstGeom>
                          <a:noFill/>
                          <a:ln>
                            <a:noFill/>
                          </a:ln>
                        </pic:spPr>
                      </pic:pic>
                    </a:graphicData>
                  </a:graphic>
                </wp:inline>
              </w:drawing>
            </w:r>
          </w:p>
        </w:tc>
      </w:tr>
      <w:tr w:rsidR="009F56A3" w:rsidRPr="00591EC3" w:rsidTr="0032080E">
        <w:tc>
          <w:tcPr>
            <w:tcW w:w="144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lastRenderedPageBreak/>
              <w:t>Mr. Vishal Kumar Tiwari</w:t>
            </w:r>
          </w:p>
        </w:tc>
        <w:tc>
          <w:tcPr>
            <w:tcW w:w="162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LL.M., NET</w:t>
            </w:r>
          </w:p>
        </w:tc>
        <w:tc>
          <w:tcPr>
            <w:tcW w:w="225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Assistant Professor (Ad-hoc)</w:t>
            </w:r>
          </w:p>
        </w:tc>
        <w:tc>
          <w:tcPr>
            <w:tcW w:w="2070" w:type="dxa"/>
          </w:tcPr>
          <w:p w:rsidR="009F56A3" w:rsidRPr="00591EC3" w:rsidRDefault="009F56A3" w:rsidP="0032080E">
            <w:pPr>
              <w:spacing w:after="120" w:line="276" w:lineRule="auto"/>
              <w:rPr>
                <w:rFonts w:ascii="Arial Rounded MT Bold" w:hAnsi="Arial Rounded MT Bold" w:cs="Times New Roman"/>
                <w:sz w:val="24"/>
                <w:szCs w:val="24"/>
              </w:rPr>
            </w:pPr>
            <w:r w:rsidRPr="00591EC3">
              <w:rPr>
                <w:rFonts w:ascii="Arial Rounded MT Bold" w:hAnsi="Arial Rounded MT Bold" w:cs="Times New Roman"/>
                <w:sz w:val="24"/>
                <w:szCs w:val="24"/>
              </w:rPr>
              <w:t>IPR</w:t>
            </w:r>
          </w:p>
        </w:tc>
        <w:tc>
          <w:tcPr>
            <w:tcW w:w="2700" w:type="dxa"/>
          </w:tcPr>
          <w:p w:rsidR="009F56A3" w:rsidRPr="00591EC3" w:rsidRDefault="009F56A3" w:rsidP="0032080E">
            <w:pPr>
              <w:spacing w:after="120" w:line="276" w:lineRule="auto"/>
              <w:rPr>
                <w:rFonts w:ascii="Arial Rounded MT Bold" w:hAnsi="Arial Rounded MT Bold" w:cs="Times New Roman"/>
                <w:sz w:val="32"/>
                <w:szCs w:val="32"/>
              </w:rPr>
            </w:pPr>
            <w:r w:rsidRPr="00591EC3">
              <w:rPr>
                <w:rFonts w:ascii="Arial Rounded MT Bold" w:hAnsi="Arial Rounded MT Bold" w:cs="Times New Roman"/>
                <w:noProof/>
                <w:sz w:val="32"/>
                <w:szCs w:val="32"/>
              </w:rPr>
              <w:drawing>
                <wp:inline distT="0" distB="0" distL="0" distR="0">
                  <wp:extent cx="1614236" cy="1850390"/>
                  <wp:effectExtent l="0" t="0" r="0" b="0"/>
                  <wp:docPr id="19" name="Picture 19" descr="C:\Users\Law\Downloads\visha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w\Downloads\vishal phot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1567" cy="1893182"/>
                          </a:xfrm>
                          <a:prstGeom prst="rect">
                            <a:avLst/>
                          </a:prstGeom>
                          <a:noFill/>
                          <a:ln>
                            <a:noFill/>
                          </a:ln>
                        </pic:spPr>
                      </pic:pic>
                    </a:graphicData>
                  </a:graphic>
                </wp:inline>
              </w:drawing>
            </w:r>
          </w:p>
        </w:tc>
      </w:tr>
      <w:tr w:rsidR="009F56A3" w:rsidRPr="00591EC3" w:rsidTr="0032080E">
        <w:tc>
          <w:tcPr>
            <w:tcW w:w="144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Mr. Abhishek Mishra</w:t>
            </w:r>
          </w:p>
        </w:tc>
        <w:tc>
          <w:tcPr>
            <w:tcW w:w="162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LL.M., NET</w:t>
            </w:r>
          </w:p>
        </w:tc>
        <w:tc>
          <w:tcPr>
            <w:tcW w:w="225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Assistant Professor (Ad-hoc)</w:t>
            </w:r>
          </w:p>
        </w:tc>
        <w:tc>
          <w:tcPr>
            <w:tcW w:w="2070" w:type="dxa"/>
          </w:tcPr>
          <w:p w:rsidR="009F56A3" w:rsidRPr="00591EC3" w:rsidRDefault="009F56A3" w:rsidP="0032080E">
            <w:pPr>
              <w:spacing w:after="120" w:line="276" w:lineRule="auto"/>
              <w:rPr>
                <w:rFonts w:ascii="Arial Rounded MT Bold" w:hAnsi="Arial Rounded MT Bold" w:cs="Times New Roman"/>
                <w:sz w:val="24"/>
                <w:szCs w:val="24"/>
              </w:rPr>
            </w:pPr>
            <w:r w:rsidRPr="00591EC3">
              <w:rPr>
                <w:rFonts w:ascii="Arial Rounded MT Bold" w:hAnsi="Arial Rounded MT Bold" w:cs="Times New Roman"/>
                <w:sz w:val="24"/>
                <w:szCs w:val="24"/>
              </w:rPr>
              <w:t>Criminal Law</w:t>
            </w:r>
          </w:p>
        </w:tc>
        <w:tc>
          <w:tcPr>
            <w:tcW w:w="2700" w:type="dxa"/>
          </w:tcPr>
          <w:p w:rsidR="009F56A3" w:rsidRPr="00591EC3" w:rsidRDefault="009F56A3" w:rsidP="0032080E">
            <w:pPr>
              <w:spacing w:after="120" w:line="276" w:lineRule="auto"/>
              <w:rPr>
                <w:rFonts w:ascii="Arial Rounded MT Bold" w:hAnsi="Arial Rounded MT Bold" w:cs="Times New Roman"/>
                <w:sz w:val="32"/>
                <w:szCs w:val="32"/>
              </w:rPr>
            </w:pPr>
            <w:r w:rsidRPr="00591EC3">
              <w:rPr>
                <w:rFonts w:ascii="Arial Rounded MT Bold" w:hAnsi="Arial Rounded MT Bold" w:cs="Times New Roman"/>
                <w:noProof/>
                <w:sz w:val="32"/>
                <w:szCs w:val="32"/>
              </w:rPr>
              <w:drawing>
                <wp:inline distT="0" distB="0" distL="0" distR="0">
                  <wp:extent cx="1623396" cy="1719072"/>
                  <wp:effectExtent l="0" t="0" r="0" b="0"/>
                  <wp:docPr id="2" name="Picture 2" descr="C:\Users\Law\Downloads\165605601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w\Downloads\165605601280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6281" cy="1764484"/>
                          </a:xfrm>
                          <a:prstGeom prst="rect">
                            <a:avLst/>
                          </a:prstGeom>
                          <a:noFill/>
                          <a:ln>
                            <a:noFill/>
                          </a:ln>
                        </pic:spPr>
                      </pic:pic>
                    </a:graphicData>
                  </a:graphic>
                </wp:inline>
              </w:drawing>
            </w:r>
          </w:p>
        </w:tc>
      </w:tr>
      <w:tr w:rsidR="009F56A3" w:rsidRPr="00591EC3" w:rsidTr="0032080E">
        <w:tc>
          <w:tcPr>
            <w:tcW w:w="144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Dr. Bharat Pal</w:t>
            </w:r>
          </w:p>
        </w:tc>
        <w:tc>
          <w:tcPr>
            <w:tcW w:w="162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M.Com., M.B.A., LL.M., Ph.D.</w:t>
            </w:r>
          </w:p>
        </w:tc>
        <w:tc>
          <w:tcPr>
            <w:tcW w:w="225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Assistant Professor (Ad-hoc)</w:t>
            </w:r>
          </w:p>
        </w:tc>
        <w:tc>
          <w:tcPr>
            <w:tcW w:w="2070" w:type="dxa"/>
          </w:tcPr>
          <w:p w:rsidR="009F56A3" w:rsidRPr="00591EC3" w:rsidRDefault="009F56A3" w:rsidP="0032080E">
            <w:pPr>
              <w:spacing w:after="120" w:line="276" w:lineRule="auto"/>
              <w:rPr>
                <w:rFonts w:ascii="Arial Rounded MT Bold" w:hAnsi="Arial Rounded MT Bold" w:cs="Times New Roman"/>
                <w:sz w:val="24"/>
                <w:szCs w:val="24"/>
              </w:rPr>
            </w:pPr>
            <w:r w:rsidRPr="00591EC3">
              <w:rPr>
                <w:rFonts w:ascii="Arial Rounded MT Bold" w:hAnsi="Arial Rounded MT Bold" w:cs="Times New Roman"/>
                <w:sz w:val="24"/>
                <w:szCs w:val="24"/>
              </w:rPr>
              <w:t>IPR, Taxation</w:t>
            </w:r>
          </w:p>
        </w:tc>
        <w:tc>
          <w:tcPr>
            <w:tcW w:w="2700" w:type="dxa"/>
          </w:tcPr>
          <w:p w:rsidR="009F56A3" w:rsidRPr="00591EC3" w:rsidRDefault="009F56A3" w:rsidP="0032080E">
            <w:pPr>
              <w:spacing w:after="120" w:line="276" w:lineRule="auto"/>
              <w:rPr>
                <w:rFonts w:ascii="Arial Rounded MT Bold" w:hAnsi="Arial Rounded MT Bold" w:cs="Times New Roman"/>
                <w:sz w:val="24"/>
                <w:szCs w:val="24"/>
              </w:rPr>
            </w:pPr>
            <w:r w:rsidRPr="00591EC3">
              <w:rPr>
                <w:rFonts w:ascii="Arial Rounded MT Bold" w:hAnsi="Arial Rounded MT Bold" w:cs="Times New Roman"/>
                <w:noProof/>
                <w:sz w:val="24"/>
                <w:szCs w:val="24"/>
              </w:rPr>
              <w:drawing>
                <wp:inline distT="0" distB="0" distL="0" distR="0">
                  <wp:extent cx="1638300" cy="1755648"/>
                  <wp:effectExtent l="0" t="0" r="0" b="0"/>
                  <wp:docPr id="28" name="Picture 28" descr="C:\Users\Law\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w\Downloads\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4976" cy="1827100"/>
                          </a:xfrm>
                          <a:prstGeom prst="rect">
                            <a:avLst/>
                          </a:prstGeom>
                          <a:noFill/>
                          <a:ln>
                            <a:noFill/>
                          </a:ln>
                        </pic:spPr>
                      </pic:pic>
                    </a:graphicData>
                  </a:graphic>
                </wp:inline>
              </w:drawing>
            </w:r>
          </w:p>
        </w:tc>
      </w:tr>
      <w:tr w:rsidR="009F56A3" w:rsidRPr="00591EC3" w:rsidTr="0032080E">
        <w:tc>
          <w:tcPr>
            <w:tcW w:w="144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Mr. Amol Meshram</w:t>
            </w:r>
          </w:p>
        </w:tc>
        <w:tc>
          <w:tcPr>
            <w:tcW w:w="162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LL.M., NET, M.Phil.</w:t>
            </w:r>
          </w:p>
        </w:tc>
        <w:tc>
          <w:tcPr>
            <w:tcW w:w="225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Assistant Professor (Ad-hoc)</w:t>
            </w:r>
          </w:p>
        </w:tc>
        <w:tc>
          <w:tcPr>
            <w:tcW w:w="2070" w:type="dxa"/>
          </w:tcPr>
          <w:p w:rsidR="009F56A3" w:rsidRPr="00591EC3" w:rsidRDefault="009F56A3" w:rsidP="0032080E">
            <w:pPr>
              <w:spacing w:after="120" w:line="276" w:lineRule="auto"/>
              <w:rPr>
                <w:rFonts w:ascii="Arial Rounded MT Bold" w:hAnsi="Arial Rounded MT Bold" w:cs="Times New Roman"/>
                <w:sz w:val="24"/>
                <w:szCs w:val="24"/>
              </w:rPr>
            </w:pPr>
            <w:r w:rsidRPr="00591EC3">
              <w:rPr>
                <w:rFonts w:ascii="Arial Rounded MT Bold" w:hAnsi="Arial Rounded MT Bold" w:cs="Times New Roman"/>
                <w:sz w:val="24"/>
                <w:szCs w:val="24"/>
              </w:rPr>
              <w:t>Criminal Law</w:t>
            </w:r>
          </w:p>
        </w:tc>
        <w:tc>
          <w:tcPr>
            <w:tcW w:w="2700" w:type="dxa"/>
          </w:tcPr>
          <w:p w:rsidR="009F56A3" w:rsidRPr="00591EC3" w:rsidRDefault="009F56A3" w:rsidP="0032080E">
            <w:pPr>
              <w:spacing w:after="120" w:line="276" w:lineRule="auto"/>
              <w:rPr>
                <w:rFonts w:ascii="Arial Rounded MT Bold" w:hAnsi="Arial Rounded MT Bold" w:cs="Times New Roman"/>
                <w:sz w:val="24"/>
                <w:szCs w:val="24"/>
              </w:rPr>
            </w:pPr>
            <w:r w:rsidRPr="00591EC3">
              <w:rPr>
                <w:rFonts w:ascii="Arial Rounded MT Bold" w:hAnsi="Arial Rounded MT Bold" w:cs="Times New Roman"/>
                <w:noProof/>
                <w:sz w:val="24"/>
                <w:szCs w:val="24"/>
              </w:rPr>
              <w:drawing>
                <wp:inline distT="0" distB="0" distL="0" distR="0">
                  <wp:extent cx="1660550" cy="1652905"/>
                  <wp:effectExtent l="0" t="0" r="0" b="0"/>
                  <wp:docPr id="29" name="Picture 29" descr="https://ggu.ac.in/Admin/Files/PHOTO_STAFF/Mr.%20Amol%20Mesh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gu.ac.in/Admin/Files/PHOTO_STAFF/Mr.%20Amol%20Meshra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5351" cy="1677592"/>
                          </a:xfrm>
                          <a:prstGeom prst="rect">
                            <a:avLst/>
                          </a:prstGeom>
                          <a:noFill/>
                          <a:ln>
                            <a:noFill/>
                          </a:ln>
                        </pic:spPr>
                      </pic:pic>
                    </a:graphicData>
                  </a:graphic>
                </wp:inline>
              </w:drawing>
            </w:r>
          </w:p>
        </w:tc>
      </w:tr>
      <w:tr w:rsidR="009F56A3" w:rsidRPr="00591EC3" w:rsidTr="0032080E">
        <w:trPr>
          <w:trHeight w:val="2033"/>
        </w:trPr>
        <w:tc>
          <w:tcPr>
            <w:tcW w:w="144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lastRenderedPageBreak/>
              <w:t>Ms. Afrose Quiraishi</w:t>
            </w:r>
          </w:p>
        </w:tc>
        <w:tc>
          <w:tcPr>
            <w:tcW w:w="162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LL.M., SLET (C.G.)</w:t>
            </w:r>
          </w:p>
        </w:tc>
        <w:tc>
          <w:tcPr>
            <w:tcW w:w="225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Assistant Professor (Ad-hoc)</w:t>
            </w:r>
          </w:p>
        </w:tc>
        <w:tc>
          <w:tcPr>
            <w:tcW w:w="2070" w:type="dxa"/>
          </w:tcPr>
          <w:p w:rsidR="009F56A3" w:rsidRPr="00591EC3" w:rsidRDefault="009F56A3" w:rsidP="0032080E">
            <w:pPr>
              <w:spacing w:after="120" w:line="276" w:lineRule="auto"/>
              <w:rPr>
                <w:rFonts w:ascii="Arial Rounded MT Bold" w:hAnsi="Arial Rounded MT Bold" w:cs="Times New Roman"/>
                <w:sz w:val="24"/>
                <w:szCs w:val="24"/>
              </w:rPr>
            </w:pPr>
          </w:p>
        </w:tc>
        <w:tc>
          <w:tcPr>
            <w:tcW w:w="2700" w:type="dxa"/>
          </w:tcPr>
          <w:p w:rsidR="009F56A3" w:rsidRPr="00591EC3" w:rsidRDefault="009F56A3" w:rsidP="0032080E">
            <w:pPr>
              <w:spacing w:after="120" w:line="276" w:lineRule="auto"/>
              <w:rPr>
                <w:rFonts w:ascii="Arial Rounded MT Bold" w:hAnsi="Arial Rounded MT Bold" w:cs="Times New Roman"/>
                <w:sz w:val="24"/>
                <w:szCs w:val="24"/>
              </w:rPr>
            </w:pPr>
            <w:r w:rsidRPr="00591EC3">
              <w:rPr>
                <w:rFonts w:ascii="Arial Rounded MT Bold" w:hAnsi="Arial Rounded MT Bold" w:cs="Times New Roman"/>
                <w:noProof/>
                <w:sz w:val="24"/>
                <w:szCs w:val="24"/>
              </w:rPr>
              <w:drawing>
                <wp:inline distT="0" distB="0" distL="0" distR="0">
                  <wp:extent cx="1689735" cy="1755648"/>
                  <wp:effectExtent l="0" t="0" r="0" b="0"/>
                  <wp:docPr id="18" name="Picture 18" descr="C:\Users\Law\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w\Downloads\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7168" cy="1773761"/>
                          </a:xfrm>
                          <a:prstGeom prst="rect">
                            <a:avLst/>
                          </a:prstGeom>
                          <a:noFill/>
                          <a:ln>
                            <a:noFill/>
                          </a:ln>
                        </pic:spPr>
                      </pic:pic>
                    </a:graphicData>
                  </a:graphic>
                </wp:inline>
              </w:drawing>
            </w:r>
          </w:p>
        </w:tc>
      </w:tr>
      <w:tr w:rsidR="009F56A3" w:rsidRPr="00591EC3" w:rsidTr="0032080E">
        <w:trPr>
          <w:trHeight w:val="2333"/>
        </w:trPr>
        <w:tc>
          <w:tcPr>
            <w:tcW w:w="144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Mr. Manish Kumar</w:t>
            </w:r>
          </w:p>
        </w:tc>
        <w:tc>
          <w:tcPr>
            <w:tcW w:w="162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LL.M., SLET (C.G.)</w:t>
            </w:r>
          </w:p>
        </w:tc>
        <w:tc>
          <w:tcPr>
            <w:tcW w:w="2250" w:type="dxa"/>
          </w:tcPr>
          <w:p w:rsidR="009F56A3" w:rsidRPr="00591EC3" w:rsidRDefault="009F56A3" w:rsidP="0032080E">
            <w:pPr>
              <w:spacing w:after="120" w:line="276" w:lineRule="auto"/>
              <w:jc w:val="left"/>
              <w:rPr>
                <w:rFonts w:ascii="Arial Rounded MT Bold" w:hAnsi="Arial Rounded MT Bold" w:cs="Times New Roman"/>
                <w:sz w:val="24"/>
                <w:szCs w:val="24"/>
              </w:rPr>
            </w:pPr>
            <w:r w:rsidRPr="00591EC3">
              <w:rPr>
                <w:rFonts w:ascii="Arial Rounded MT Bold" w:hAnsi="Arial Rounded MT Bold" w:cs="Times New Roman"/>
                <w:sz w:val="24"/>
                <w:szCs w:val="24"/>
              </w:rPr>
              <w:t>Assistant Professor (Ad-hoc)</w:t>
            </w:r>
          </w:p>
        </w:tc>
        <w:tc>
          <w:tcPr>
            <w:tcW w:w="2070" w:type="dxa"/>
          </w:tcPr>
          <w:p w:rsidR="009F56A3" w:rsidRPr="00591EC3" w:rsidRDefault="009F56A3" w:rsidP="0032080E">
            <w:pPr>
              <w:spacing w:after="120" w:line="276" w:lineRule="auto"/>
              <w:rPr>
                <w:rFonts w:ascii="Arial Rounded MT Bold" w:hAnsi="Arial Rounded MT Bold" w:cs="Times New Roman"/>
                <w:sz w:val="24"/>
                <w:szCs w:val="24"/>
              </w:rPr>
            </w:pPr>
            <w:r w:rsidRPr="00591EC3">
              <w:rPr>
                <w:rFonts w:ascii="Arial Rounded MT Bold" w:hAnsi="Arial Rounded MT Bold" w:cs="Times New Roman"/>
                <w:sz w:val="24"/>
                <w:szCs w:val="24"/>
              </w:rPr>
              <w:t>Corporate Law</w:t>
            </w:r>
          </w:p>
        </w:tc>
        <w:tc>
          <w:tcPr>
            <w:tcW w:w="2700" w:type="dxa"/>
          </w:tcPr>
          <w:p w:rsidR="009F56A3" w:rsidRPr="00591EC3" w:rsidRDefault="009F56A3" w:rsidP="0032080E">
            <w:pPr>
              <w:spacing w:after="120" w:line="276" w:lineRule="auto"/>
              <w:rPr>
                <w:rFonts w:ascii="Arial Rounded MT Bold" w:hAnsi="Arial Rounded MT Bold" w:cs="Times New Roman"/>
                <w:sz w:val="24"/>
                <w:szCs w:val="24"/>
              </w:rPr>
            </w:pPr>
            <w:r w:rsidRPr="00591EC3">
              <w:rPr>
                <w:rFonts w:ascii="Arial Rounded MT Bold" w:hAnsi="Arial Rounded MT Bold" w:cs="Times New Roman"/>
                <w:noProof/>
                <w:sz w:val="24"/>
                <w:szCs w:val="24"/>
              </w:rPr>
              <w:drawing>
                <wp:inline distT="0" distB="0" distL="0" distR="0">
                  <wp:extent cx="1490868" cy="1784909"/>
                  <wp:effectExtent l="0" t="0" r="0" b="0"/>
                  <wp:docPr id="23" name="Picture 23" descr="C:\Users\Law\Downloads\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w\Downloads\PHOTO (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1646" cy="1893591"/>
                          </a:xfrm>
                          <a:prstGeom prst="rect">
                            <a:avLst/>
                          </a:prstGeom>
                          <a:noFill/>
                          <a:ln>
                            <a:noFill/>
                          </a:ln>
                        </pic:spPr>
                      </pic:pic>
                    </a:graphicData>
                  </a:graphic>
                </wp:inline>
              </w:drawing>
            </w:r>
          </w:p>
        </w:tc>
      </w:tr>
    </w:tbl>
    <w:p w:rsidR="009F56A3" w:rsidRPr="00591EC3" w:rsidRDefault="009F56A3" w:rsidP="009F56A3">
      <w:pPr>
        <w:spacing w:after="120" w:line="276" w:lineRule="auto"/>
        <w:ind w:left="1440"/>
        <w:jc w:val="center"/>
        <w:rPr>
          <w:rFonts w:ascii="Arial Rounded MT Bold" w:hAnsi="Arial Rounded MT Bold"/>
          <w:b/>
          <w:bCs/>
          <w:sz w:val="24"/>
          <w:szCs w:val="24"/>
        </w:rPr>
      </w:pPr>
    </w:p>
    <w:p w:rsidR="009F56A3" w:rsidRPr="00591EC3" w:rsidRDefault="009F56A3" w:rsidP="009F56A3">
      <w:pPr>
        <w:widowControl w:val="0"/>
        <w:autoSpaceDE w:val="0"/>
        <w:autoSpaceDN w:val="0"/>
        <w:spacing w:after="120" w:line="276" w:lineRule="auto"/>
        <w:ind w:left="2432"/>
        <w:outlineLvl w:val="2"/>
        <w:rPr>
          <w:rFonts w:ascii="Arial Rounded MT Bold" w:eastAsia="Cambria" w:hAnsi="Arial Rounded MT Bold" w:cs="Cambria"/>
          <w:b/>
          <w:bCs/>
          <w:sz w:val="24"/>
          <w:szCs w:val="24"/>
        </w:rPr>
        <w:sectPr w:rsidR="009F56A3" w:rsidRPr="00591EC3" w:rsidSect="0032080E">
          <w:pgSz w:w="12240" w:h="15840"/>
          <w:pgMar w:top="1140" w:right="1260" w:bottom="820" w:left="0" w:header="720" w:footer="627" w:gutter="0"/>
          <w:cols w:space="720"/>
        </w:sectPr>
      </w:pPr>
    </w:p>
    <w:p w:rsidR="009F56A3" w:rsidRPr="007B1B5D" w:rsidRDefault="00C15D78" w:rsidP="007B1B5D">
      <w:pPr>
        <w:widowControl w:val="0"/>
        <w:autoSpaceDE w:val="0"/>
        <w:autoSpaceDN w:val="0"/>
        <w:spacing w:after="120" w:line="276" w:lineRule="auto"/>
        <w:ind w:left="720"/>
        <w:jc w:val="center"/>
        <w:outlineLvl w:val="2"/>
        <w:rPr>
          <w:rFonts w:ascii="Arial" w:eastAsia="Cambria" w:hAnsi="Arial" w:cs="Arial"/>
          <w:b/>
          <w:bCs/>
          <w:sz w:val="28"/>
          <w:szCs w:val="28"/>
        </w:rPr>
      </w:pPr>
      <w:r w:rsidRPr="007B1B5D">
        <w:rPr>
          <w:rFonts w:ascii="Arial" w:eastAsia="Cambria" w:hAnsi="Arial" w:cs="Arial"/>
          <w:b/>
          <w:bCs/>
          <w:sz w:val="28"/>
          <w:szCs w:val="28"/>
        </w:rPr>
        <w:lastRenderedPageBreak/>
        <w:t>6</w:t>
      </w:r>
      <w:r w:rsidR="009F56A3" w:rsidRPr="007B1B5D">
        <w:rPr>
          <w:rFonts w:ascii="Arial" w:eastAsia="Cambria" w:hAnsi="Arial" w:cs="Arial"/>
          <w:b/>
          <w:bCs/>
          <w:sz w:val="28"/>
          <w:szCs w:val="28"/>
        </w:rPr>
        <w:t>. CODE</w:t>
      </w:r>
      <w:r w:rsidR="00591EC3" w:rsidRPr="007B1B5D">
        <w:rPr>
          <w:rFonts w:ascii="Arial" w:eastAsia="Cambria" w:hAnsi="Arial" w:cs="Arial"/>
          <w:b/>
          <w:bCs/>
          <w:sz w:val="28"/>
          <w:szCs w:val="28"/>
        </w:rPr>
        <w:t xml:space="preserve"> </w:t>
      </w:r>
      <w:r w:rsidR="009F56A3" w:rsidRPr="007B1B5D">
        <w:rPr>
          <w:rFonts w:ascii="Arial" w:eastAsia="Cambria" w:hAnsi="Arial" w:cs="Arial"/>
          <w:b/>
          <w:bCs/>
          <w:sz w:val="28"/>
          <w:szCs w:val="28"/>
        </w:rPr>
        <w:t>OF</w:t>
      </w:r>
      <w:r w:rsidR="00591EC3" w:rsidRPr="007B1B5D">
        <w:rPr>
          <w:rFonts w:ascii="Arial" w:eastAsia="Cambria" w:hAnsi="Arial" w:cs="Arial"/>
          <w:b/>
          <w:bCs/>
          <w:sz w:val="28"/>
          <w:szCs w:val="28"/>
        </w:rPr>
        <w:t xml:space="preserve"> </w:t>
      </w:r>
      <w:r w:rsidR="009F56A3" w:rsidRPr="007B1B5D">
        <w:rPr>
          <w:rFonts w:ascii="Arial" w:eastAsia="Cambria" w:hAnsi="Arial" w:cs="Arial"/>
          <w:b/>
          <w:bCs/>
          <w:sz w:val="28"/>
          <w:szCs w:val="28"/>
        </w:rPr>
        <w:t>CONDUCT</w:t>
      </w:r>
      <w:r w:rsidR="00591EC3" w:rsidRPr="007B1B5D">
        <w:rPr>
          <w:rFonts w:ascii="Arial" w:eastAsia="Cambria" w:hAnsi="Arial" w:cs="Arial"/>
          <w:b/>
          <w:bCs/>
          <w:sz w:val="28"/>
          <w:szCs w:val="28"/>
        </w:rPr>
        <w:t xml:space="preserve"> </w:t>
      </w:r>
      <w:r w:rsidR="009F56A3" w:rsidRPr="007B1B5D">
        <w:rPr>
          <w:rFonts w:ascii="Arial" w:eastAsia="Cambria" w:hAnsi="Arial" w:cs="Arial"/>
          <w:b/>
          <w:bCs/>
          <w:sz w:val="28"/>
          <w:szCs w:val="28"/>
        </w:rPr>
        <w:t>FOR</w:t>
      </w:r>
      <w:r w:rsidR="00591EC3" w:rsidRPr="007B1B5D">
        <w:rPr>
          <w:rFonts w:ascii="Arial" w:eastAsia="Cambria" w:hAnsi="Arial" w:cs="Arial"/>
          <w:b/>
          <w:bCs/>
          <w:sz w:val="28"/>
          <w:szCs w:val="28"/>
        </w:rPr>
        <w:t xml:space="preserve"> </w:t>
      </w:r>
      <w:r w:rsidR="009F56A3" w:rsidRPr="007B1B5D">
        <w:rPr>
          <w:rFonts w:ascii="Arial" w:eastAsia="Cambria" w:hAnsi="Arial" w:cs="Arial"/>
          <w:b/>
          <w:bCs/>
          <w:sz w:val="28"/>
          <w:szCs w:val="28"/>
        </w:rPr>
        <w:t>STUDENTS</w:t>
      </w:r>
    </w:p>
    <w:p w:rsidR="009F56A3" w:rsidRPr="007B1B5D" w:rsidRDefault="009F56A3" w:rsidP="007B1B5D">
      <w:pPr>
        <w:widowControl w:val="0"/>
        <w:autoSpaceDE w:val="0"/>
        <w:autoSpaceDN w:val="0"/>
        <w:spacing w:after="120" w:line="276" w:lineRule="auto"/>
        <w:ind w:left="1440" w:right="180"/>
        <w:rPr>
          <w:rFonts w:ascii="Arial" w:eastAsia="Cambria" w:hAnsi="Arial" w:cs="Arial"/>
        </w:rPr>
      </w:pPr>
      <w:r w:rsidRPr="007B1B5D">
        <w:rPr>
          <w:rFonts w:ascii="Arial" w:eastAsia="Cambria" w:hAnsi="Arial" w:cs="Arial"/>
        </w:rPr>
        <w:t>The students are admitted to Guru Ghasidas Vishwavidyalaya to achieve excellence and shape their</w:t>
      </w:r>
      <w:r w:rsidR="007B1B5D">
        <w:rPr>
          <w:rFonts w:ascii="Arial" w:eastAsia="Cambria" w:hAnsi="Arial" w:cs="Arial"/>
        </w:rPr>
        <w:t xml:space="preserve"> </w:t>
      </w:r>
      <w:r w:rsidRPr="007B1B5D">
        <w:rPr>
          <w:rFonts w:ascii="Arial" w:eastAsia="Cambria" w:hAnsi="Arial" w:cs="Arial"/>
        </w:rPr>
        <w:t>character</w:t>
      </w:r>
      <w:r w:rsidR="007B1B5D">
        <w:rPr>
          <w:rFonts w:ascii="Arial" w:eastAsia="Cambria" w:hAnsi="Arial" w:cs="Arial"/>
        </w:rPr>
        <w:t xml:space="preserve"> </w:t>
      </w:r>
      <w:r w:rsidRPr="007B1B5D">
        <w:rPr>
          <w:rFonts w:ascii="Arial" w:eastAsia="Cambria" w:hAnsi="Arial" w:cs="Arial"/>
        </w:rPr>
        <w:t>to</w:t>
      </w:r>
      <w:r w:rsidR="007B1B5D">
        <w:rPr>
          <w:rFonts w:ascii="Arial" w:eastAsia="Cambria" w:hAnsi="Arial" w:cs="Arial"/>
        </w:rPr>
        <w:t xml:space="preserve"> </w:t>
      </w:r>
      <w:r w:rsidRPr="007B1B5D">
        <w:rPr>
          <w:rFonts w:ascii="Arial" w:eastAsia="Cambria" w:hAnsi="Arial" w:cs="Arial"/>
        </w:rPr>
        <w:t>become</w:t>
      </w:r>
      <w:r w:rsidR="007B1B5D">
        <w:rPr>
          <w:rFonts w:ascii="Arial" w:eastAsia="Cambria" w:hAnsi="Arial" w:cs="Arial"/>
        </w:rPr>
        <w:t xml:space="preserve"> </w:t>
      </w:r>
      <w:r w:rsidRPr="007B1B5D">
        <w:rPr>
          <w:rFonts w:ascii="Arial" w:eastAsia="Cambria" w:hAnsi="Arial" w:cs="Arial"/>
        </w:rPr>
        <w:t>responsible</w:t>
      </w:r>
      <w:r w:rsidR="007B1B5D">
        <w:rPr>
          <w:rFonts w:ascii="Arial" w:eastAsia="Cambria" w:hAnsi="Arial" w:cs="Arial"/>
        </w:rPr>
        <w:t xml:space="preserve"> </w:t>
      </w:r>
      <w:r w:rsidRPr="007B1B5D">
        <w:rPr>
          <w:rFonts w:ascii="Arial" w:eastAsia="Cambria" w:hAnsi="Arial" w:cs="Arial"/>
        </w:rPr>
        <w:t>citizens.</w:t>
      </w:r>
      <w:r w:rsidR="007B1B5D">
        <w:rPr>
          <w:rFonts w:ascii="Arial" w:eastAsia="Cambria" w:hAnsi="Arial" w:cs="Arial"/>
        </w:rPr>
        <w:t xml:space="preserve"> </w:t>
      </w:r>
      <w:r w:rsidRPr="007B1B5D">
        <w:rPr>
          <w:rFonts w:ascii="Arial" w:eastAsia="Cambria" w:hAnsi="Arial" w:cs="Arial"/>
        </w:rPr>
        <w:t>They</w:t>
      </w:r>
      <w:r w:rsidR="007B1B5D">
        <w:rPr>
          <w:rFonts w:ascii="Arial" w:eastAsia="Cambria" w:hAnsi="Arial" w:cs="Arial"/>
        </w:rPr>
        <w:t xml:space="preserve"> </w:t>
      </w:r>
      <w:r w:rsidRPr="007B1B5D">
        <w:rPr>
          <w:rFonts w:ascii="Arial" w:eastAsia="Cambria" w:hAnsi="Arial" w:cs="Arial"/>
        </w:rPr>
        <w:t>must</w:t>
      </w:r>
      <w:r w:rsidR="007B1B5D">
        <w:rPr>
          <w:rFonts w:ascii="Arial" w:eastAsia="Cambria" w:hAnsi="Arial" w:cs="Arial"/>
        </w:rPr>
        <w:t xml:space="preserve"> </w:t>
      </w:r>
      <w:r w:rsidRPr="007B1B5D">
        <w:rPr>
          <w:rFonts w:ascii="Arial" w:eastAsia="Cambria" w:hAnsi="Arial" w:cs="Arial"/>
        </w:rPr>
        <w:t>realize</w:t>
      </w:r>
      <w:r w:rsidR="007B1B5D">
        <w:rPr>
          <w:rFonts w:ascii="Arial" w:eastAsia="Cambria" w:hAnsi="Arial" w:cs="Arial"/>
        </w:rPr>
        <w:t xml:space="preserve"> </w:t>
      </w:r>
      <w:r w:rsidRPr="007B1B5D">
        <w:rPr>
          <w:rFonts w:ascii="Arial" w:eastAsia="Cambria" w:hAnsi="Arial" w:cs="Arial"/>
        </w:rPr>
        <w:t>their</w:t>
      </w:r>
      <w:r w:rsidR="007B1B5D">
        <w:rPr>
          <w:rFonts w:ascii="Arial" w:eastAsia="Cambria" w:hAnsi="Arial" w:cs="Arial"/>
        </w:rPr>
        <w:t xml:space="preserve"> </w:t>
      </w:r>
      <w:r w:rsidRPr="007B1B5D">
        <w:rPr>
          <w:rFonts w:ascii="Arial" w:eastAsia="Cambria" w:hAnsi="Arial" w:cs="Arial"/>
        </w:rPr>
        <w:t>responsibility</w:t>
      </w:r>
      <w:r w:rsidR="007B1B5D">
        <w:rPr>
          <w:rFonts w:ascii="Arial" w:eastAsia="Cambria" w:hAnsi="Arial" w:cs="Arial"/>
        </w:rPr>
        <w:t xml:space="preserve"> </w:t>
      </w:r>
      <w:r w:rsidRPr="007B1B5D">
        <w:rPr>
          <w:rFonts w:ascii="Arial" w:eastAsia="Cambria" w:hAnsi="Arial" w:cs="Arial"/>
        </w:rPr>
        <w:t>towards</w:t>
      </w:r>
      <w:r w:rsidR="007B1B5D">
        <w:rPr>
          <w:rFonts w:ascii="Arial" w:eastAsia="Cambria" w:hAnsi="Arial" w:cs="Arial"/>
        </w:rPr>
        <w:t xml:space="preserve"> </w:t>
      </w:r>
      <w:r w:rsidRPr="007B1B5D">
        <w:rPr>
          <w:rFonts w:ascii="Arial" w:eastAsia="Cambria" w:hAnsi="Arial" w:cs="Arial"/>
        </w:rPr>
        <w:t>the</w:t>
      </w:r>
      <w:r w:rsidR="007B1B5D">
        <w:rPr>
          <w:rFonts w:ascii="Arial" w:eastAsia="Cambria" w:hAnsi="Arial" w:cs="Arial"/>
        </w:rPr>
        <w:t xml:space="preserve"> </w:t>
      </w:r>
      <w:r w:rsidRPr="007B1B5D">
        <w:rPr>
          <w:rFonts w:ascii="Arial" w:eastAsia="Cambria" w:hAnsi="Arial" w:cs="Arial"/>
        </w:rPr>
        <w:t>Vishwavidyalaya and to its components like faculty, staff and fellow students. Failure to maintain a</w:t>
      </w:r>
      <w:r w:rsidR="007B1B5D">
        <w:rPr>
          <w:rFonts w:ascii="Arial" w:eastAsia="Cambria" w:hAnsi="Arial" w:cs="Arial"/>
        </w:rPr>
        <w:t xml:space="preserve"> </w:t>
      </w:r>
      <w:r w:rsidRPr="007B1B5D">
        <w:rPr>
          <w:rFonts w:ascii="Arial" w:eastAsia="Cambria" w:hAnsi="Arial" w:cs="Arial"/>
        </w:rPr>
        <w:t>good</w:t>
      </w:r>
      <w:r w:rsidR="007B1B5D">
        <w:rPr>
          <w:rFonts w:ascii="Arial" w:eastAsia="Cambria" w:hAnsi="Arial" w:cs="Arial"/>
        </w:rPr>
        <w:t xml:space="preserve"> </w:t>
      </w:r>
      <w:r w:rsidRPr="007B1B5D">
        <w:rPr>
          <w:rFonts w:ascii="Arial" w:eastAsia="Cambria" w:hAnsi="Arial" w:cs="Arial"/>
        </w:rPr>
        <w:t>standard of conduct</w:t>
      </w:r>
      <w:r w:rsidR="007B1B5D">
        <w:rPr>
          <w:rFonts w:ascii="Arial" w:eastAsia="Cambria" w:hAnsi="Arial" w:cs="Arial"/>
        </w:rPr>
        <w:t xml:space="preserve"> </w:t>
      </w:r>
      <w:r w:rsidRPr="007B1B5D">
        <w:rPr>
          <w:rFonts w:ascii="Arial" w:eastAsia="Cambria" w:hAnsi="Arial" w:cs="Arial"/>
        </w:rPr>
        <w:t>shall</w:t>
      </w:r>
      <w:r w:rsidR="007B1B5D">
        <w:rPr>
          <w:rFonts w:ascii="Arial" w:eastAsia="Cambria" w:hAnsi="Arial" w:cs="Arial"/>
        </w:rPr>
        <w:t xml:space="preserve"> </w:t>
      </w:r>
      <w:r w:rsidRPr="007B1B5D">
        <w:rPr>
          <w:rFonts w:ascii="Arial" w:eastAsia="Cambria" w:hAnsi="Arial" w:cs="Arial"/>
        </w:rPr>
        <w:t>result</w:t>
      </w:r>
      <w:r w:rsidR="007B1B5D">
        <w:rPr>
          <w:rFonts w:ascii="Arial" w:eastAsia="Cambria" w:hAnsi="Arial" w:cs="Arial"/>
        </w:rPr>
        <w:t xml:space="preserve"> </w:t>
      </w:r>
      <w:r w:rsidRPr="007B1B5D">
        <w:rPr>
          <w:rFonts w:ascii="Arial" w:eastAsia="Cambria" w:hAnsi="Arial" w:cs="Arial"/>
        </w:rPr>
        <w:t>indisciplinary</w:t>
      </w:r>
      <w:r w:rsidR="007B1B5D">
        <w:rPr>
          <w:rFonts w:ascii="Arial" w:eastAsia="Cambria" w:hAnsi="Arial" w:cs="Arial"/>
        </w:rPr>
        <w:t xml:space="preserve"> </w:t>
      </w:r>
      <w:r w:rsidRPr="007B1B5D">
        <w:rPr>
          <w:rFonts w:ascii="Arial" w:eastAsia="Cambria" w:hAnsi="Arial" w:cs="Arial"/>
        </w:rPr>
        <w:t>action.</w:t>
      </w:r>
    </w:p>
    <w:p w:rsidR="009F56A3" w:rsidRPr="007B1B5D" w:rsidRDefault="009F56A3" w:rsidP="00522A8E">
      <w:pPr>
        <w:widowControl w:val="0"/>
        <w:autoSpaceDE w:val="0"/>
        <w:autoSpaceDN w:val="0"/>
        <w:spacing w:after="120" w:line="276" w:lineRule="auto"/>
        <w:ind w:left="1440"/>
        <w:rPr>
          <w:rFonts w:ascii="Arial" w:eastAsia="Times New Roman" w:hAnsi="Arial" w:cs="Arial"/>
        </w:rPr>
      </w:pPr>
      <w:r w:rsidRPr="007B1B5D">
        <w:rPr>
          <w:rFonts w:ascii="Arial" w:eastAsia="Times New Roman" w:hAnsi="Arial" w:cs="Arial"/>
          <w:b/>
        </w:rPr>
        <w:t>Attendance:</w:t>
      </w:r>
      <w:r w:rsidR="007B1B5D">
        <w:rPr>
          <w:rFonts w:ascii="Arial" w:eastAsia="Times New Roman" w:hAnsi="Arial" w:cs="Arial"/>
          <w:b/>
        </w:rPr>
        <w:t xml:space="preserve"> </w:t>
      </w:r>
      <w:r w:rsidRPr="007B1B5D">
        <w:rPr>
          <w:rFonts w:ascii="Arial" w:eastAsia="Times New Roman" w:hAnsi="Arial" w:cs="Arial"/>
        </w:rPr>
        <w:t>75%</w:t>
      </w:r>
      <w:r w:rsidR="007B1B5D">
        <w:rPr>
          <w:rFonts w:ascii="Arial" w:eastAsia="Times New Roman" w:hAnsi="Arial" w:cs="Arial"/>
        </w:rPr>
        <w:t xml:space="preserve"> </w:t>
      </w:r>
      <w:r w:rsidRPr="007B1B5D">
        <w:rPr>
          <w:rFonts w:ascii="Arial" w:eastAsia="Times New Roman" w:hAnsi="Arial" w:cs="Arial"/>
        </w:rPr>
        <w:t>attendance</w:t>
      </w:r>
      <w:r w:rsidR="007B1B5D">
        <w:rPr>
          <w:rFonts w:ascii="Arial" w:eastAsia="Times New Roman" w:hAnsi="Arial" w:cs="Arial"/>
        </w:rPr>
        <w:t xml:space="preserve"> </w:t>
      </w:r>
      <w:r w:rsidRPr="007B1B5D">
        <w:rPr>
          <w:rFonts w:ascii="Arial" w:eastAsia="Times New Roman" w:hAnsi="Arial" w:cs="Arial"/>
        </w:rPr>
        <w:t>is</w:t>
      </w:r>
      <w:r w:rsidR="007B1B5D">
        <w:rPr>
          <w:rFonts w:ascii="Arial" w:eastAsia="Times New Roman" w:hAnsi="Arial" w:cs="Arial"/>
        </w:rPr>
        <w:t xml:space="preserve"> </w:t>
      </w:r>
      <w:r w:rsidRPr="007B1B5D">
        <w:rPr>
          <w:rFonts w:ascii="Arial" w:eastAsia="Times New Roman" w:hAnsi="Arial" w:cs="Arial"/>
        </w:rPr>
        <w:t>compulsory</w:t>
      </w:r>
      <w:r w:rsidR="007B1B5D">
        <w:rPr>
          <w:rFonts w:ascii="Arial" w:eastAsia="Times New Roman" w:hAnsi="Arial" w:cs="Arial"/>
        </w:rPr>
        <w:t xml:space="preserve"> </w:t>
      </w:r>
      <w:r w:rsidRPr="007B1B5D">
        <w:rPr>
          <w:rFonts w:ascii="Arial" w:eastAsia="Times New Roman" w:hAnsi="Arial" w:cs="Arial"/>
        </w:rPr>
        <w:t>in</w:t>
      </w:r>
      <w:r w:rsidR="007B1B5D">
        <w:rPr>
          <w:rFonts w:ascii="Arial" w:eastAsia="Times New Roman" w:hAnsi="Arial" w:cs="Arial"/>
        </w:rPr>
        <w:t xml:space="preserve"> </w:t>
      </w:r>
      <w:r w:rsidRPr="007B1B5D">
        <w:rPr>
          <w:rFonts w:ascii="Arial" w:eastAsia="Times New Roman" w:hAnsi="Arial" w:cs="Arial"/>
        </w:rPr>
        <w:t>each</w:t>
      </w:r>
      <w:r w:rsidR="007B1B5D">
        <w:rPr>
          <w:rFonts w:ascii="Arial" w:eastAsia="Times New Roman" w:hAnsi="Arial" w:cs="Arial"/>
        </w:rPr>
        <w:t xml:space="preserve"> </w:t>
      </w:r>
      <w:r w:rsidRPr="007B1B5D">
        <w:rPr>
          <w:rFonts w:ascii="Arial" w:eastAsia="Times New Roman" w:hAnsi="Arial" w:cs="Arial"/>
        </w:rPr>
        <w:t>subject.</w:t>
      </w:r>
    </w:p>
    <w:p w:rsidR="009F56A3" w:rsidRPr="007B1B5D" w:rsidRDefault="009F56A3" w:rsidP="00522A8E">
      <w:pPr>
        <w:widowControl w:val="0"/>
        <w:autoSpaceDE w:val="0"/>
        <w:autoSpaceDN w:val="0"/>
        <w:spacing w:after="120" w:line="276" w:lineRule="auto"/>
        <w:ind w:left="1440" w:right="924"/>
        <w:rPr>
          <w:rFonts w:ascii="Arial" w:eastAsia="Cambria" w:hAnsi="Arial" w:cs="Arial"/>
        </w:rPr>
      </w:pPr>
      <w:r w:rsidRPr="007B1B5D">
        <w:rPr>
          <w:rFonts w:ascii="Arial" w:eastAsia="Cambria" w:hAnsi="Arial" w:cs="Arial"/>
          <w:b/>
        </w:rPr>
        <w:t>Misconduct:</w:t>
      </w:r>
      <w:r w:rsidR="007B1B5D">
        <w:rPr>
          <w:rFonts w:ascii="Arial" w:eastAsia="Cambria" w:hAnsi="Arial" w:cs="Arial"/>
          <w:b/>
        </w:rPr>
        <w:t xml:space="preserve"> </w:t>
      </w:r>
      <w:r w:rsidRPr="007B1B5D">
        <w:rPr>
          <w:rFonts w:ascii="Arial" w:eastAsia="Cambria" w:hAnsi="Arial" w:cs="Arial"/>
        </w:rPr>
        <w:t>Any</w:t>
      </w:r>
      <w:r w:rsidR="007B1B5D">
        <w:rPr>
          <w:rFonts w:ascii="Arial" w:eastAsia="Cambria" w:hAnsi="Arial" w:cs="Arial"/>
        </w:rPr>
        <w:t xml:space="preserve"> </w:t>
      </w:r>
      <w:r w:rsidRPr="007B1B5D">
        <w:rPr>
          <w:rFonts w:ascii="Arial" w:eastAsia="Cambria" w:hAnsi="Arial" w:cs="Arial"/>
        </w:rPr>
        <w:t>of</w:t>
      </w:r>
      <w:r w:rsidR="007B1B5D">
        <w:rPr>
          <w:rFonts w:ascii="Arial" w:eastAsia="Cambria" w:hAnsi="Arial" w:cs="Arial"/>
        </w:rPr>
        <w:t xml:space="preserve"> </w:t>
      </w:r>
      <w:r w:rsidRPr="007B1B5D">
        <w:rPr>
          <w:rFonts w:ascii="Arial" w:eastAsia="Cambria" w:hAnsi="Arial" w:cs="Arial"/>
        </w:rPr>
        <w:t>the</w:t>
      </w:r>
      <w:r w:rsidR="007B1B5D">
        <w:rPr>
          <w:rFonts w:ascii="Arial" w:eastAsia="Cambria" w:hAnsi="Arial" w:cs="Arial"/>
        </w:rPr>
        <w:t xml:space="preserve"> </w:t>
      </w:r>
      <w:r w:rsidRPr="007B1B5D">
        <w:rPr>
          <w:rFonts w:ascii="Arial" w:eastAsia="Cambria" w:hAnsi="Arial" w:cs="Arial"/>
        </w:rPr>
        <w:t>following</w:t>
      </w:r>
      <w:r w:rsidR="007B1B5D">
        <w:rPr>
          <w:rFonts w:ascii="Arial" w:eastAsia="Cambria" w:hAnsi="Arial" w:cs="Arial"/>
        </w:rPr>
        <w:t xml:space="preserve"> </w:t>
      </w:r>
      <w:r w:rsidRPr="007B1B5D">
        <w:rPr>
          <w:rFonts w:ascii="Arial" w:eastAsia="Cambria" w:hAnsi="Arial" w:cs="Arial"/>
        </w:rPr>
        <w:t>activities</w:t>
      </w:r>
      <w:r w:rsidR="007B1B5D">
        <w:rPr>
          <w:rFonts w:ascii="Arial" w:eastAsia="Cambria" w:hAnsi="Arial" w:cs="Arial"/>
        </w:rPr>
        <w:t xml:space="preserve"> </w:t>
      </w:r>
      <w:r w:rsidRPr="007B1B5D">
        <w:rPr>
          <w:rFonts w:ascii="Arial" w:eastAsia="Cambria" w:hAnsi="Arial" w:cs="Arial"/>
        </w:rPr>
        <w:t>(but</w:t>
      </w:r>
      <w:r w:rsidR="007B1B5D">
        <w:rPr>
          <w:rFonts w:ascii="Arial" w:eastAsia="Cambria" w:hAnsi="Arial" w:cs="Arial"/>
        </w:rPr>
        <w:t xml:space="preserve"> </w:t>
      </w:r>
      <w:r w:rsidRPr="007B1B5D">
        <w:rPr>
          <w:rFonts w:ascii="Arial" w:eastAsia="Cambria" w:hAnsi="Arial" w:cs="Arial"/>
        </w:rPr>
        <w:t>not</w:t>
      </w:r>
      <w:r w:rsidR="007B1B5D">
        <w:rPr>
          <w:rFonts w:ascii="Arial" w:eastAsia="Cambria" w:hAnsi="Arial" w:cs="Arial"/>
        </w:rPr>
        <w:t xml:space="preserve"> </w:t>
      </w:r>
      <w:r w:rsidRPr="007B1B5D">
        <w:rPr>
          <w:rFonts w:ascii="Arial" w:eastAsia="Cambria" w:hAnsi="Arial" w:cs="Arial"/>
        </w:rPr>
        <w:t>limited</w:t>
      </w:r>
      <w:r w:rsidR="007B1B5D">
        <w:rPr>
          <w:rFonts w:ascii="Arial" w:eastAsia="Cambria" w:hAnsi="Arial" w:cs="Arial"/>
        </w:rPr>
        <w:t xml:space="preserve"> </w:t>
      </w:r>
      <w:r w:rsidRPr="007B1B5D">
        <w:rPr>
          <w:rFonts w:ascii="Arial" w:eastAsia="Cambria" w:hAnsi="Arial" w:cs="Arial"/>
        </w:rPr>
        <w:t>to</w:t>
      </w:r>
      <w:r w:rsidR="007B1B5D">
        <w:rPr>
          <w:rFonts w:ascii="Arial" w:eastAsia="Cambria" w:hAnsi="Arial" w:cs="Arial"/>
        </w:rPr>
        <w:t xml:space="preserve"> </w:t>
      </w:r>
      <w:r w:rsidRPr="007B1B5D">
        <w:rPr>
          <w:rFonts w:ascii="Arial" w:eastAsia="Cambria" w:hAnsi="Arial" w:cs="Arial"/>
        </w:rPr>
        <w:t>these</w:t>
      </w:r>
      <w:r w:rsidR="007B1B5D">
        <w:rPr>
          <w:rFonts w:ascii="Arial" w:eastAsia="Cambria" w:hAnsi="Arial" w:cs="Arial"/>
        </w:rPr>
        <w:t xml:space="preserve"> </w:t>
      </w:r>
      <w:r w:rsidRPr="007B1B5D">
        <w:rPr>
          <w:rFonts w:ascii="Arial" w:eastAsia="Cambria" w:hAnsi="Arial" w:cs="Arial"/>
        </w:rPr>
        <w:t>only)</w:t>
      </w:r>
      <w:r w:rsidR="007B1B5D">
        <w:rPr>
          <w:rFonts w:ascii="Arial" w:eastAsia="Cambria" w:hAnsi="Arial" w:cs="Arial"/>
        </w:rPr>
        <w:t xml:space="preserve"> </w:t>
      </w:r>
      <w:r w:rsidRPr="007B1B5D">
        <w:rPr>
          <w:rFonts w:ascii="Arial" w:eastAsia="Cambria" w:hAnsi="Arial" w:cs="Arial"/>
        </w:rPr>
        <w:t>will</w:t>
      </w:r>
      <w:r w:rsidR="007B1B5D">
        <w:rPr>
          <w:rFonts w:ascii="Arial" w:eastAsia="Cambria" w:hAnsi="Arial" w:cs="Arial"/>
        </w:rPr>
        <w:t xml:space="preserve"> </w:t>
      </w:r>
      <w:r w:rsidRPr="007B1B5D">
        <w:rPr>
          <w:rFonts w:ascii="Arial" w:eastAsia="Cambria" w:hAnsi="Arial" w:cs="Arial"/>
        </w:rPr>
        <w:t>be</w:t>
      </w:r>
      <w:r w:rsidR="007B1B5D">
        <w:rPr>
          <w:rFonts w:ascii="Arial" w:eastAsia="Cambria" w:hAnsi="Arial" w:cs="Arial"/>
        </w:rPr>
        <w:t xml:space="preserve"> </w:t>
      </w:r>
      <w:r w:rsidRPr="007B1B5D">
        <w:rPr>
          <w:rFonts w:ascii="Arial" w:eastAsia="Cambria" w:hAnsi="Arial" w:cs="Arial"/>
        </w:rPr>
        <w:t>treated</w:t>
      </w:r>
      <w:r w:rsidR="007B1B5D">
        <w:rPr>
          <w:rFonts w:ascii="Arial" w:eastAsia="Cambria" w:hAnsi="Arial" w:cs="Arial"/>
        </w:rPr>
        <w:t xml:space="preserve"> </w:t>
      </w:r>
      <w:r w:rsidRPr="007B1B5D">
        <w:rPr>
          <w:rFonts w:ascii="Arial" w:eastAsia="Cambria" w:hAnsi="Arial" w:cs="Arial"/>
        </w:rPr>
        <w:t>as misconduct.</w:t>
      </w:r>
    </w:p>
    <w:p w:rsidR="009F56A3" w:rsidRPr="007B1B5D" w:rsidRDefault="009F56A3" w:rsidP="00522A8E">
      <w:pPr>
        <w:pStyle w:val="ListParagraph"/>
        <w:widowControl w:val="0"/>
        <w:numPr>
          <w:ilvl w:val="0"/>
          <w:numId w:val="187"/>
        </w:numPr>
        <w:tabs>
          <w:tab w:val="left" w:pos="1701"/>
          <w:tab w:val="left" w:pos="1702"/>
        </w:tabs>
        <w:autoSpaceDE w:val="0"/>
        <w:autoSpaceDN w:val="0"/>
        <w:spacing w:after="120" w:line="276" w:lineRule="auto"/>
        <w:ind w:right="924"/>
        <w:jc w:val="both"/>
        <w:rPr>
          <w:rFonts w:ascii="Arial" w:eastAsia="Cambria" w:hAnsi="Arial" w:cs="Arial"/>
        </w:rPr>
      </w:pPr>
      <w:r w:rsidRPr="007B1B5D">
        <w:rPr>
          <w:rFonts w:ascii="Arial" w:eastAsia="Cambria" w:hAnsi="Arial" w:cs="Arial"/>
        </w:rPr>
        <w:t>Attending the classes without prescribed uniform.</w:t>
      </w:r>
    </w:p>
    <w:p w:rsidR="009F56A3" w:rsidRPr="007B1B5D" w:rsidRDefault="009F56A3" w:rsidP="00522A8E">
      <w:pPr>
        <w:pStyle w:val="ListParagraph"/>
        <w:widowControl w:val="0"/>
        <w:numPr>
          <w:ilvl w:val="0"/>
          <w:numId w:val="187"/>
        </w:numPr>
        <w:tabs>
          <w:tab w:val="left" w:pos="1701"/>
          <w:tab w:val="left" w:pos="1702"/>
        </w:tabs>
        <w:autoSpaceDE w:val="0"/>
        <w:autoSpaceDN w:val="0"/>
        <w:spacing w:after="120" w:line="276" w:lineRule="auto"/>
        <w:ind w:left="1440" w:right="924" w:firstLine="0"/>
        <w:jc w:val="both"/>
        <w:rPr>
          <w:rFonts w:ascii="Arial" w:eastAsia="Cambria" w:hAnsi="Arial" w:cs="Arial"/>
        </w:rPr>
      </w:pPr>
      <w:r w:rsidRPr="007B1B5D">
        <w:rPr>
          <w:rFonts w:ascii="Arial" w:eastAsia="Cambria" w:hAnsi="Arial" w:cs="Arial"/>
        </w:rPr>
        <w:t>Disruption</w:t>
      </w:r>
      <w:r w:rsidR="007B1B5D">
        <w:rPr>
          <w:rFonts w:ascii="Arial" w:eastAsia="Cambria" w:hAnsi="Arial" w:cs="Arial"/>
        </w:rPr>
        <w:t xml:space="preserve"> </w:t>
      </w:r>
      <w:r w:rsidRPr="007B1B5D">
        <w:rPr>
          <w:rFonts w:ascii="Arial" w:eastAsia="Cambria" w:hAnsi="Arial" w:cs="Arial"/>
        </w:rPr>
        <w:t>of</w:t>
      </w:r>
      <w:r w:rsidR="007B1B5D">
        <w:rPr>
          <w:rFonts w:ascii="Arial" w:eastAsia="Cambria" w:hAnsi="Arial" w:cs="Arial"/>
        </w:rPr>
        <w:t xml:space="preserve"> </w:t>
      </w:r>
      <w:r w:rsidRPr="007B1B5D">
        <w:rPr>
          <w:rFonts w:ascii="Arial" w:eastAsia="Cambria" w:hAnsi="Arial" w:cs="Arial"/>
        </w:rPr>
        <w:t>teaching</w:t>
      </w:r>
      <w:r w:rsidR="007B1B5D">
        <w:rPr>
          <w:rFonts w:ascii="Arial" w:eastAsia="Cambria" w:hAnsi="Arial" w:cs="Arial"/>
        </w:rPr>
        <w:t xml:space="preserve"> </w:t>
      </w:r>
      <w:r w:rsidRPr="007B1B5D">
        <w:rPr>
          <w:rFonts w:ascii="Arial" w:eastAsia="Cambria" w:hAnsi="Arial" w:cs="Arial"/>
        </w:rPr>
        <w:t>activities</w:t>
      </w:r>
      <w:r w:rsidR="007B1B5D">
        <w:rPr>
          <w:rFonts w:ascii="Arial" w:eastAsia="Cambria" w:hAnsi="Arial" w:cs="Arial"/>
        </w:rPr>
        <w:t xml:space="preserve"> </w:t>
      </w:r>
      <w:r w:rsidRPr="007B1B5D">
        <w:rPr>
          <w:rFonts w:ascii="Arial" w:eastAsia="Cambria" w:hAnsi="Arial" w:cs="Arial"/>
        </w:rPr>
        <w:t>or</w:t>
      </w:r>
      <w:r w:rsidR="007B1B5D">
        <w:rPr>
          <w:rFonts w:ascii="Arial" w:eastAsia="Cambria" w:hAnsi="Arial" w:cs="Arial"/>
        </w:rPr>
        <w:t xml:space="preserve"> </w:t>
      </w:r>
      <w:r w:rsidRPr="007B1B5D">
        <w:rPr>
          <w:rFonts w:ascii="Arial" w:eastAsia="Cambria" w:hAnsi="Arial" w:cs="Arial"/>
        </w:rPr>
        <w:t>disturbing</w:t>
      </w:r>
      <w:r w:rsidR="007B1B5D">
        <w:rPr>
          <w:rFonts w:ascii="Arial" w:eastAsia="Cambria" w:hAnsi="Arial" w:cs="Arial"/>
        </w:rPr>
        <w:t xml:space="preserve"> </w:t>
      </w:r>
      <w:r w:rsidRPr="007B1B5D">
        <w:rPr>
          <w:rFonts w:ascii="Arial" w:eastAsia="Cambria" w:hAnsi="Arial" w:cs="Arial"/>
        </w:rPr>
        <w:t>the</w:t>
      </w:r>
      <w:r w:rsidR="007B1B5D">
        <w:rPr>
          <w:rFonts w:ascii="Arial" w:eastAsia="Cambria" w:hAnsi="Arial" w:cs="Arial"/>
        </w:rPr>
        <w:t xml:space="preserve"> </w:t>
      </w:r>
      <w:r w:rsidRPr="007B1B5D">
        <w:rPr>
          <w:rFonts w:ascii="Arial" w:eastAsia="Cambria" w:hAnsi="Arial" w:cs="Arial"/>
        </w:rPr>
        <w:t>learning</w:t>
      </w:r>
      <w:r w:rsidR="007B1B5D">
        <w:rPr>
          <w:rFonts w:ascii="Arial" w:eastAsia="Cambria" w:hAnsi="Arial" w:cs="Arial"/>
        </w:rPr>
        <w:t xml:space="preserve"> </w:t>
      </w:r>
      <w:r w:rsidRPr="007B1B5D">
        <w:rPr>
          <w:rFonts w:ascii="Arial" w:eastAsia="Cambria" w:hAnsi="Arial" w:cs="Arial"/>
        </w:rPr>
        <w:t>process</w:t>
      </w:r>
      <w:r w:rsidR="007B1B5D">
        <w:rPr>
          <w:rFonts w:ascii="Arial" w:eastAsia="Cambria" w:hAnsi="Arial" w:cs="Arial"/>
        </w:rPr>
        <w:t xml:space="preserve"> </w:t>
      </w:r>
      <w:r w:rsidRPr="007B1B5D">
        <w:rPr>
          <w:rFonts w:ascii="Arial" w:eastAsia="Cambria" w:hAnsi="Arial" w:cs="Arial"/>
        </w:rPr>
        <w:t>of</w:t>
      </w:r>
      <w:r w:rsidR="007B1B5D">
        <w:rPr>
          <w:rFonts w:ascii="Arial" w:eastAsia="Cambria" w:hAnsi="Arial" w:cs="Arial"/>
        </w:rPr>
        <w:t xml:space="preserve"> </w:t>
      </w:r>
      <w:r w:rsidRPr="007B1B5D">
        <w:rPr>
          <w:rFonts w:ascii="Arial" w:eastAsia="Cambria" w:hAnsi="Arial" w:cs="Arial"/>
        </w:rPr>
        <w:t>other</w:t>
      </w:r>
      <w:r w:rsidR="007B1B5D">
        <w:rPr>
          <w:rFonts w:ascii="Arial" w:eastAsia="Cambria" w:hAnsi="Arial" w:cs="Arial"/>
        </w:rPr>
        <w:t xml:space="preserve"> </w:t>
      </w:r>
      <w:r w:rsidRPr="007B1B5D">
        <w:rPr>
          <w:rFonts w:ascii="Arial" w:eastAsia="Cambria" w:hAnsi="Arial" w:cs="Arial"/>
        </w:rPr>
        <w:t>students</w:t>
      </w:r>
      <w:r w:rsidR="007B1B5D">
        <w:rPr>
          <w:rFonts w:ascii="Arial" w:eastAsia="Cambria" w:hAnsi="Arial" w:cs="Arial"/>
        </w:rPr>
        <w:t xml:space="preserve"> </w:t>
      </w:r>
      <w:r w:rsidRPr="007B1B5D">
        <w:rPr>
          <w:rFonts w:ascii="Arial" w:eastAsia="Cambria" w:hAnsi="Arial" w:cs="Arial"/>
        </w:rPr>
        <w:t>on</w:t>
      </w:r>
      <w:r w:rsidR="007B1B5D">
        <w:rPr>
          <w:rFonts w:ascii="Arial" w:eastAsia="Cambria" w:hAnsi="Arial" w:cs="Arial"/>
        </w:rPr>
        <w:t xml:space="preserve"> </w:t>
      </w:r>
      <w:r w:rsidRPr="007B1B5D">
        <w:rPr>
          <w:rFonts w:ascii="Arial" w:eastAsia="Cambria" w:hAnsi="Arial" w:cs="Arial"/>
        </w:rPr>
        <w:t>the</w:t>
      </w:r>
      <w:r w:rsidR="007B1B5D">
        <w:rPr>
          <w:rFonts w:ascii="Arial" w:eastAsia="Cambria" w:hAnsi="Arial" w:cs="Arial"/>
        </w:rPr>
        <w:t xml:space="preserve"> </w:t>
      </w:r>
      <w:r w:rsidRPr="007B1B5D">
        <w:rPr>
          <w:rFonts w:ascii="Arial" w:eastAsia="Cambria" w:hAnsi="Arial" w:cs="Arial"/>
        </w:rPr>
        <w:t>campus.</w:t>
      </w:r>
    </w:p>
    <w:p w:rsidR="009F56A3" w:rsidRPr="007B1B5D" w:rsidRDefault="009F56A3" w:rsidP="00522A8E">
      <w:pPr>
        <w:pStyle w:val="ListParagraph"/>
        <w:widowControl w:val="0"/>
        <w:numPr>
          <w:ilvl w:val="0"/>
          <w:numId w:val="187"/>
        </w:numPr>
        <w:tabs>
          <w:tab w:val="left" w:pos="1701"/>
          <w:tab w:val="left" w:pos="1702"/>
        </w:tabs>
        <w:autoSpaceDE w:val="0"/>
        <w:autoSpaceDN w:val="0"/>
        <w:spacing w:after="120" w:line="276" w:lineRule="auto"/>
        <w:ind w:left="1440" w:right="918" w:firstLine="0"/>
        <w:jc w:val="both"/>
        <w:rPr>
          <w:rFonts w:ascii="Arial" w:eastAsia="Cambria" w:hAnsi="Arial" w:cs="Arial"/>
        </w:rPr>
      </w:pPr>
      <w:r w:rsidRPr="007B1B5D">
        <w:rPr>
          <w:rFonts w:ascii="Arial" w:eastAsia="Cambria" w:hAnsi="Arial" w:cs="Arial"/>
        </w:rPr>
        <w:t>Any</w:t>
      </w:r>
      <w:r w:rsidR="007B1B5D">
        <w:rPr>
          <w:rFonts w:ascii="Arial" w:eastAsia="Cambria" w:hAnsi="Arial" w:cs="Arial"/>
        </w:rPr>
        <w:t xml:space="preserve"> </w:t>
      </w:r>
      <w:r w:rsidRPr="007B1B5D">
        <w:rPr>
          <w:rFonts w:ascii="Arial" w:eastAsia="Cambria" w:hAnsi="Arial" w:cs="Arial"/>
        </w:rPr>
        <w:t>act</w:t>
      </w:r>
      <w:r w:rsidR="007B1B5D">
        <w:rPr>
          <w:rFonts w:ascii="Arial" w:eastAsia="Cambria" w:hAnsi="Arial" w:cs="Arial"/>
        </w:rPr>
        <w:t xml:space="preserve"> </w:t>
      </w:r>
      <w:r w:rsidRPr="007B1B5D">
        <w:rPr>
          <w:rFonts w:ascii="Arial" w:eastAsia="Cambria" w:hAnsi="Arial" w:cs="Arial"/>
        </w:rPr>
        <w:t>on</w:t>
      </w:r>
      <w:r w:rsidR="007B1B5D">
        <w:rPr>
          <w:rFonts w:ascii="Arial" w:eastAsia="Cambria" w:hAnsi="Arial" w:cs="Arial"/>
        </w:rPr>
        <w:t xml:space="preserve"> </w:t>
      </w:r>
      <w:r w:rsidRPr="007B1B5D">
        <w:rPr>
          <w:rFonts w:ascii="Arial" w:eastAsia="Cambria" w:hAnsi="Arial" w:cs="Arial"/>
        </w:rPr>
        <w:t>the</w:t>
      </w:r>
      <w:r w:rsidR="007B1B5D">
        <w:rPr>
          <w:rFonts w:ascii="Arial" w:eastAsia="Cambria" w:hAnsi="Arial" w:cs="Arial"/>
        </w:rPr>
        <w:t xml:space="preserve"> </w:t>
      </w:r>
      <w:r w:rsidRPr="007B1B5D">
        <w:rPr>
          <w:rFonts w:ascii="Arial" w:eastAsia="Cambria" w:hAnsi="Arial" w:cs="Arial"/>
        </w:rPr>
        <w:t>part</w:t>
      </w:r>
      <w:r w:rsidR="007B1B5D">
        <w:rPr>
          <w:rFonts w:ascii="Arial" w:eastAsia="Cambria" w:hAnsi="Arial" w:cs="Arial"/>
        </w:rPr>
        <w:t xml:space="preserve"> </w:t>
      </w:r>
      <w:r w:rsidRPr="007B1B5D">
        <w:rPr>
          <w:rFonts w:ascii="Arial" w:eastAsia="Cambria" w:hAnsi="Arial" w:cs="Arial"/>
        </w:rPr>
        <w:t>of</w:t>
      </w:r>
      <w:r w:rsidR="007B1B5D">
        <w:rPr>
          <w:rFonts w:ascii="Arial" w:eastAsia="Cambria" w:hAnsi="Arial" w:cs="Arial"/>
        </w:rPr>
        <w:t xml:space="preserve"> </w:t>
      </w:r>
      <w:r w:rsidRPr="007B1B5D">
        <w:rPr>
          <w:rFonts w:ascii="Arial" w:eastAsia="Cambria" w:hAnsi="Arial" w:cs="Arial"/>
        </w:rPr>
        <w:t>the</w:t>
      </w:r>
      <w:r w:rsidR="007B1B5D">
        <w:rPr>
          <w:rFonts w:ascii="Arial" w:eastAsia="Cambria" w:hAnsi="Arial" w:cs="Arial"/>
        </w:rPr>
        <w:t xml:space="preserve"> </w:t>
      </w:r>
      <w:r w:rsidRPr="007B1B5D">
        <w:rPr>
          <w:rFonts w:ascii="Arial" w:eastAsia="Cambria" w:hAnsi="Arial" w:cs="Arial"/>
        </w:rPr>
        <w:t>students,</w:t>
      </w:r>
      <w:r w:rsidR="007B1B5D">
        <w:rPr>
          <w:rFonts w:ascii="Arial" w:eastAsia="Cambria" w:hAnsi="Arial" w:cs="Arial"/>
        </w:rPr>
        <w:t xml:space="preserve"> </w:t>
      </w:r>
      <w:r w:rsidRPr="007B1B5D">
        <w:rPr>
          <w:rFonts w:ascii="Arial" w:eastAsia="Cambria" w:hAnsi="Arial" w:cs="Arial"/>
        </w:rPr>
        <w:t>which</w:t>
      </w:r>
      <w:r w:rsidR="007B1B5D">
        <w:rPr>
          <w:rFonts w:ascii="Arial" w:eastAsia="Cambria" w:hAnsi="Arial" w:cs="Arial"/>
        </w:rPr>
        <w:t xml:space="preserve"> </w:t>
      </w:r>
      <w:r w:rsidRPr="007B1B5D">
        <w:rPr>
          <w:rFonts w:ascii="Arial" w:eastAsia="Cambria" w:hAnsi="Arial" w:cs="Arial"/>
        </w:rPr>
        <w:t>disrupts</w:t>
      </w:r>
      <w:r w:rsidR="007B1B5D">
        <w:rPr>
          <w:rFonts w:ascii="Arial" w:eastAsia="Cambria" w:hAnsi="Arial" w:cs="Arial"/>
        </w:rPr>
        <w:t xml:space="preserve"> </w:t>
      </w:r>
      <w:r w:rsidRPr="007B1B5D">
        <w:rPr>
          <w:rFonts w:ascii="Arial" w:eastAsia="Cambria" w:hAnsi="Arial" w:cs="Arial"/>
        </w:rPr>
        <w:t>functioning</w:t>
      </w:r>
      <w:r w:rsidR="007B1B5D">
        <w:rPr>
          <w:rFonts w:ascii="Arial" w:eastAsia="Cambria" w:hAnsi="Arial" w:cs="Arial"/>
        </w:rPr>
        <w:t xml:space="preserve"> </w:t>
      </w:r>
      <w:r w:rsidRPr="007B1B5D">
        <w:rPr>
          <w:rFonts w:ascii="Arial" w:eastAsia="Cambria" w:hAnsi="Arial" w:cs="Arial"/>
        </w:rPr>
        <w:t>of</w:t>
      </w:r>
      <w:r w:rsidR="007B1B5D">
        <w:rPr>
          <w:rFonts w:ascii="Arial" w:eastAsia="Cambria" w:hAnsi="Arial" w:cs="Arial"/>
        </w:rPr>
        <w:t xml:space="preserve"> </w:t>
      </w:r>
      <w:r w:rsidRPr="007B1B5D">
        <w:rPr>
          <w:rFonts w:ascii="Arial" w:eastAsia="Cambria" w:hAnsi="Arial" w:cs="Arial"/>
        </w:rPr>
        <w:t>the</w:t>
      </w:r>
      <w:r w:rsidR="007B1B5D">
        <w:rPr>
          <w:rFonts w:ascii="Arial" w:eastAsia="Cambria" w:hAnsi="Arial" w:cs="Arial"/>
        </w:rPr>
        <w:t xml:space="preserve"> </w:t>
      </w:r>
      <w:r w:rsidRPr="007B1B5D">
        <w:rPr>
          <w:rFonts w:ascii="Arial" w:eastAsia="Cambria" w:hAnsi="Arial" w:cs="Arial"/>
        </w:rPr>
        <w:t>university,</w:t>
      </w:r>
      <w:r w:rsidR="007B1B5D">
        <w:rPr>
          <w:rFonts w:ascii="Arial" w:eastAsia="Cambria" w:hAnsi="Arial" w:cs="Arial"/>
        </w:rPr>
        <w:t xml:space="preserve"> </w:t>
      </w:r>
      <w:r w:rsidRPr="007B1B5D">
        <w:rPr>
          <w:rFonts w:ascii="Arial" w:eastAsia="Cambria" w:hAnsi="Arial" w:cs="Arial"/>
        </w:rPr>
        <w:t>endangers</w:t>
      </w:r>
      <w:r w:rsidR="007B1B5D">
        <w:rPr>
          <w:rFonts w:ascii="Arial" w:eastAsia="Cambria" w:hAnsi="Arial" w:cs="Arial"/>
        </w:rPr>
        <w:t xml:space="preserve"> </w:t>
      </w:r>
      <w:r w:rsidRPr="007B1B5D">
        <w:rPr>
          <w:rFonts w:ascii="Arial" w:eastAsia="Cambria" w:hAnsi="Arial" w:cs="Arial"/>
        </w:rPr>
        <w:t>health</w:t>
      </w:r>
      <w:r w:rsidR="007B1B5D">
        <w:rPr>
          <w:rFonts w:ascii="Arial" w:eastAsia="Cambria" w:hAnsi="Arial" w:cs="Arial"/>
        </w:rPr>
        <w:t xml:space="preserve"> </w:t>
      </w:r>
      <w:r w:rsidRPr="007B1B5D">
        <w:rPr>
          <w:rFonts w:ascii="Arial" w:eastAsia="Cambria" w:hAnsi="Arial" w:cs="Arial"/>
        </w:rPr>
        <w:t>and</w:t>
      </w:r>
      <w:r w:rsidR="007B1B5D">
        <w:rPr>
          <w:rFonts w:ascii="Arial" w:eastAsia="Cambria" w:hAnsi="Arial" w:cs="Arial"/>
        </w:rPr>
        <w:t xml:space="preserve"> </w:t>
      </w:r>
      <w:r w:rsidRPr="007B1B5D">
        <w:rPr>
          <w:rFonts w:ascii="Arial" w:eastAsia="Cambria" w:hAnsi="Arial" w:cs="Arial"/>
        </w:rPr>
        <w:t>safety</w:t>
      </w:r>
      <w:r w:rsidR="007B1B5D">
        <w:rPr>
          <w:rFonts w:ascii="Arial" w:eastAsia="Cambria" w:hAnsi="Arial" w:cs="Arial"/>
        </w:rPr>
        <w:t xml:space="preserve"> </w:t>
      </w:r>
      <w:r w:rsidRPr="007B1B5D">
        <w:rPr>
          <w:rFonts w:ascii="Arial" w:eastAsia="Cambria" w:hAnsi="Arial" w:cs="Arial"/>
        </w:rPr>
        <w:t>of campus</w:t>
      </w:r>
      <w:r w:rsidR="007B1B5D">
        <w:rPr>
          <w:rFonts w:ascii="Arial" w:eastAsia="Cambria" w:hAnsi="Arial" w:cs="Arial"/>
        </w:rPr>
        <w:t xml:space="preserve"> </w:t>
      </w:r>
      <w:r w:rsidR="007B1B5D" w:rsidRPr="007B1B5D">
        <w:rPr>
          <w:rFonts w:ascii="Arial" w:eastAsia="Cambria" w:hAnsi="Arial" w:cs="Arial"/>
        </w:rPr>
        <w:t>resident’s</w:t>
      </w:r>
      <w:r w:rsidR="007B1B5D">
        <w:rPr>
          <w:rFonts w:ascii="Arial" w:eastAsia="Cambria" w:hAnsi="Arial" w:cs="Arial"/>
        </w:rPr>
        <w:t xml:space="preserve"> </w:t>
      </w:r>
      <w:r w:rsidRPr="007B1B5D">
        <w:rPr>
          <w:rFonts w:ascii="Arial" w:eastAsia="Cambria" w:hAnsi="Arial" w:cs="Arial"/>
        </w:rPr>
        <w:t>and</w:t>
      </w:r>
      <w:r w:rsidR="007B1B5D">
        <w:rPr>
          <w:rFonts w:ascii="Arial" w:eastAsia="Cambria" w:hAnsi="Arial" w:cs="Arial"/>
        </w:rPr>
        <w:t xml:space="preserve"> da</w:t>
      </w:r>
      <w:r w:rsidRPr="007B1B5D">
        <w:rPr>
          <w:rFonts w:ascii="Arial" w:eastAsia="Cambria" w:hAnsi="Arial" w:cs="Arial"/>
        </w:rPr>
        <w:t>mages</w:t>
      </w:r>
      <w:r w:rsidR="007B1B5D">
        <w:rPr>
          <w:rFonts w:ascii="Arial" w:eastAsia="Cambria" w:hAnsi="Arial" w:cs="Arial"/>
        </w:rPr>
        <w:t xml:space="preserve"> </w:t>
      </w:r>
      <w:r w:rsidRPr="007B1B5D">
        <w:rPr>
          <w:rFonts w:ascii="Arial" w:eastAsia="Cambria" w:hAnsi="Arial" w:cs="Arial"/>
        </w:rPr>
        <w:t>Vishwavidyalaya</w:t>
      </w:r>
      <w:r w:rsidR="007B1B5D">
        <w:rPr>
          <w:rFonts w:ascii="Arial" w:eastAsia="Cambria" w:hAnsi="Arial" w:cs="Arial"/>
        </w:rPr>
        <w:t xml:space="preserve"> </w:t>
      </w:r>
      <w:r w:rsidRPr="007B1B5D">
        <w:rPr>
          <w:rFonts w:ascii="Arial" w:eastAsia="Cambria" w:hAnsi="Arial" w:cs="Arial"/>
        </w:rPr>
        <w:t>properties.</w:t>
      </w:r>
    </w:p>
    <w:p w:rsidR="009F56A3" w:rsidRPr="007B1B5D" w:rsidRDefault="009F56A3" w:rsidP="00522A8E">
      <w:pPr>
        <w:pStyle w:val="ListParagraph"/>
        <w:widowControl w:val="0"/>
        <w:numPr>
          <w:ilvl w:val="0"/>
          <w:numId w:val="187"/>
        </w:numPr>
        <w:tabs>
          <w:tab w:val="left" w:pos="1701"/>
          <w:tab w:val="left" w:pos="1702"/>
        </w:tabs>
        <w:autoSpaceDE w:val="0"/>
        <w:autoSpaceDN w:val="0"/>
        <w:spacing w:after="120" w:line="276" w:lineRule="auto"/>
        <w:ind w:left="1440" w:right="922" w:firstLine="0"/>
        <w:jc w:val="both"/>
        <w:rPr>
          <w:rFonts w:ascii="Arial" w:eastAsia="Cambria" w:hAnsi="Arial" w:cs="Arial"/>
        </w:rPr>
      </w:pPr>
      <w:r w:rsidRPr="007B1B5D">
        <w:rPr>
          <w:rFonts w:ascii="Arial" w:eastAsia="Cambria" w:hAnsi="Arial" w:cs="Arial"/>
        </w:rPr>
        <w:t>Cheatingin</w:t>
      </w:r>
      <w:r w:rsidR="00522A8E">
        <w:rPr>
          <w:rFonts w:ascii="Arial" w:eastAsia="Cambria" w:hAnsi="Arial" w:cs="Arial"/>
        </w:rPr>
        <w:t xml:space="preserve"> </w:t>
      </w:r>
      <w:r w:rsidRPr="007B1B5D">
        <w:rPr>
          <w:rFonts w:ascii="Arial" w:eastAsia="Cambria" w:hAnsi="Arial" w:cs="Arial"/>
        </w:rPr>
        <w:t>examination</w:t>
      </w:r>
      <w:r w:rsidR="00522A8E">
        <w:rPr>
          <w:rFonts w:ascii="Arial" w:eastAsia="Cambria" w:hAnsi="Arial" w:cs="Arial"/>
        </w:rPr>
        <w:t xml:space="preserve"> </w:t>
      </w:r>
      <w:r w:rsidRPr="007B1B5D">
        <w:rPr>
          <w:rFonts w:ascii="Arial" w:eastAsia="Cambria" w:hAnsi="Arial" w:cs="Arial"/>
        </w:rPr>
        <w:t>and</w:t>
      </w:r>
      <w:r w:rsidR="00522A8E">
        <w:rPr>
          <w:rFonts w:ascii="Arial" w:eastAsia="Cambria" w:hAnsi="Arial" w:cs="Arial"/>
        </w:rPr>
        <w:t xml:space="preserve"> </w:t>
      </w:r>
      <w:r w:rsidRPr="007B1B5D">
        <w:rPr>
          <w:rFonts w:ascii="Arial" w:eastAsia="Cambria" w:hAnsi="Arial" w:cs="Arial"/>
        </w:rPr>
        <w:t>supplying</w:t>
      </w:r>
      <w:r w:rsidR="00522A8E">
        <w:rPr>
          <w:rFonts w:ascii="Arial" w:eastAsia="Cambria" w:hAnsi="Arial" w:cs="Arial"/>
        </w:rPr>
        <w:t xml:space="preserve"> </w:t>
      </w:r>
      <w:r w:rsidRPr="007B1B5D">
        <w:rPr>
          <w:rFonts w:ascii="Arial" w:eastAsia="Cambria" w:hAnsi="Arial" w:cs="Arial"/>
        </w:rPr>
        <w:t>of</w:t>
      </w:r>
      <w:r w:rsidR="00522A8E">
        <w:rPr>
          <w:rFonts w:ascii="Arial" w:eastAsia="Cambria" w:hAnsi="Arial" w:cs="Arial"/>
        </w:rPr>
        <w:t xml:space="preserve"> </w:t>
      </w:r>
      <w:r w:rsidRPr="007B1B5D">
        <w:rPr>
          <w:rFonts w:ascii="Arial" w:eastAsia="Cambria" w:hAnsi="Arial" w:cs="Arial"/>
        </w:rPr>
        <w:t>false</w:t>
      </w:r>
      <w:r w:rsidR="00522A8E">
        <w:rPr>
          <w:rFonts w:ascii="Arial" w:eastAsia="Cambria" w:hAnsi="Arial" w:cs="Arial"/>
        </w:rPr>
        <w:t xml:space="preserve"> </w:t>
      </w:r>
      <w:r w:rsidRPr="007B1B5D">
        <w:rPr>
          <w:rFonts w:ascii="Arial" w:eastAsia="Cambria" w:hAnsi="Arial" w:cs="Arial"/>
        </w:rPr>
        <w:t>documents/information</w:t>
      </w:r>
      <w:r w:rsidR="00522A8E">
        <w:rPr>
          <w:rFonts w:ascii="Arial" w:eastAsia="Cambria" w:hAnsi="Arial" w:cs="Arial"/>
        </w:rPr>
        <w:t xml:space="preserve"> </w:t>
      </w:r>
      <w:r w:rsidRPr="007B1B5D">
        <w:rPr>
          <w:rFonts w:ascii="Arial" w:eastAsia="Cambria" w:hAnsi="Arial" w:cs="Arial"/>
        </w:rPr>
        <w:t>in</w:t>
      </w:r>
      <w:r w:rsidR="00522A8E">
        <w:rPr>
          <w:rFonts w:ascii="Arial" w:eastAsia="Cambria" w:hAnsi="Arial" w:cs="Arial"/>
        </w:rPr>
        <w:t xml:space="preserve"> </w:t>
      </w:r>
      <w:r w:rsidRPr="007B1B5D">
        <w:rPr>
          <w:rFonts w:ascii="Arial" w:eastAsia="Cambria" w:hAnsi="Arial" w:cs="Arial"/>
        </w:rPr>
        <w:t>order</w:t>
      </w:r>
      <w:r w:rsidR="00522A8E">
        <w:rPr>
          <w:rFonts w:ascii="Arial" w:eastAsia="Cambria" w:hAnsi="Arial" w:cs="Arial"/>
        </w:rPr>
        <w:t xml:space="preserve"> </w:t>
      </w:r>
      <w:r w:rsidRPr="007B1B5D">
        <w:rPr>
          <w:rFonts w:ascii="Arial" w:eastAsia="Cambria" w:hAnsi="Arial" w:cs="Arial"/>
        </w:rPr>
        <w:t>to</w:t>
      </w:r>
      <w:r w:rsidR="00522A8E">
        <w:rPr>
          <w:rFonts w:ascii="Arial" w:eastAsia="Cambria" w:hAnsi="Arial" w:cs="Arial"/>
        </w:rPr>
        <w:t xml:space="preserve"> </w:t>
      </w:r>
      <w:r w:rsidRPr="007B1B5D">
        <w:rPr>
          <w:rFonts w:ascii="Arial" w:eastAsia="Cambria" w:hAnsi="Arial" w:cs="Arial"/>
        </w:rPr>
        <w:t>seek any</w:t>
      </w:r>
      <w:r w:rsidR="00522A8E">
        <w:rPr>
          <w:rFonts w:ascii="Arial" w:eastAsia="Cambria" w:hAnsi="Arial" w:cs="Arial"/>
        </w:rPr>
        <w:t xml:space="preserve"> </w:t>
      </w:r>
      <w:r w:rsidRPr="007B1B5D">
        <w:rPr>
          <w:rFonts w:ascii="Arial" w:eastAsia="Cambria" w:hAnsi="Arial" w:cs="Arial"/>
        </w:rPr>
        <w:t>consideration/favour</w:t>
      </w:r>
      <w:r w:rsidR="00522A8E">
        <w:rPr>
          <w:rFonts w:ascii="Arial" w:eastAsia="Cambria" w:hAnsi="Arial" w:cs="Arial"/>
        </w:rPr>
        <w:t xml:space="preserve"> </w:t>
      </w:r>
      <w:r w:rsidRPr="007B1B5D">
        <w:rPr>
          <w:rFonts w:ascii="Arial" w:eastAsia="Cambria" w:hAnsi="Arial" w:cs="Arial"/>
        </w:rPr>
        <w:t>from theUniversity.</w:t>
      </w:r>
    </w:p>
    <w:p w:rsidR="009F56A3" w:rsidRPr="007B1B5D" w:rsidRDefault="009F56A3" w:rsidP="00522A8E">
      <w:pPr>
        <w:pStyle w:val="ListParagraph"/>
        <w:widowControl w:val="0"/>
        <w:numPr>
          <w:ilvl w:val="0"/>
          <w:numId w:val="187"/>
        </w:numPr>
        <w:tabs>
          <w:tab w:val="left" w:pos="1701"/>
          <w:tab w:val="left" w:pos="1702"/>
        </w:tabs>
        <w:autoSpaceDE w:val="0"/>
        <w:autoSpaceDN w:val="0"/>
        <w:spacing w:after="120" w:line="276" w:lineRule="auto"/>
        <w:jc w:val="both"/>
        <w:rPr>
          <w:rFonts w:ascii="Arial" w:eastAsia="Cambria" w:hAnsi="Arial" w:cs="Arial"/>
        </w:rPr>
      </w:pPr>
      <w:r w:rsidRPr="007B1B5D">
        <w:rPr>
          <w:rFonts w:ascii="Arial" w:eastAsia="Cambria" w:hAnsi="Arial" w:cs="Arial"/>
        </w:rPr>
        <w:t>Possession</w:t>
      </w:r>
      <w:r w:rsidR="00522A8E">
        <w:rPr>
          <w:rFonts w:ascii="Arial" w:eastAsia="Cambria" w:hAnsi="Arial" w:cs="Arial"/>
        </w:rPr>
        <w:t xml:space="preserve"> </w:t>
      </w:r>
      <w:r w:rsidRPr="007B1B5D">
        <w:rPr>
          <w:rFonts w:ascii="Arial" w:eastAsia="Cambria" w:hAnsi="Arial" w:cs="Arial"/>
        </w:rPr>
        <w:t>or</w:t>
      </w:r>
      <w:r w:rsidR="00522A8E">
        <w:rPr>
          <w:rFonts w:ascii="Arial" w:eastAsia="Cambria" w:hAnsi="Arial" w:cs="Arial"/>
        </w:rPr>
        <w:t xml:space="preserve"> </w:t>
      </w:r>
      <w:r w:rsidRPr="007B1B5D">
        <w:rPr>
          <w:rFonts w:ascii="Arial" w:eastAsia="Cambria" w:hAnsi="Arial" w:cs="Arial"/>
        </w:rPr>
        <w:t>consumption</w:t>
      </w:r>
      <w:r w:rsidR="00522A8E">
        <w:rPr>
          <w:rFonts w:ascii="Arial" w:eastAsia="Cambria" w:hAnsi="Arial" w:cs="Arial"/>
        </w:rPr>
        <w:t xml:space="preserve"> </w:t>
      </w:r>
      <w:r w:rsidRPr="007B1B5D">
        <w:rPr>
          <w:rFonts w:ascii="Arial" w:eastAsia="Cambria" w:hAnsi="Arial" w:cs="Arial"/>
        </w:rPr>
        <w:t>of</w:t>
      </w:r>
      <w:r w:rsidR="00522A8E">
        <w:rPr>
          <w:rFonts w:ascii="Arial" w:eastAsia="Cambria" w:hAnsi="Arial" w:cs="Arial"/>
        </w:rPr>
        <w:t xml:space="preserve"> </w:t>
      </w:r>
      <w:r w:rsidRPr="007B1B5D">
        <w:rPr>
          <w:rFonts w:ascii="Arial" w:eastAsia="Cambria" w:hAnsi="Arial" w:cs="Arial"/>
        </w:rPr>
        <w:t>intoxicating</w:t>
      </w:r>
      <w:r w:rsidR="00522A8E">
        <w:rPr>
          <w:rFonts w:ascii="Arial" w:eastAsia="Cambria" w:hAnsi="Arial" w:cs="Arial"/>
        </w:rPr>
        <w:t xml:space="preserve"> </w:t>
      </w:r>
      <w:r w:rsidRPr="007B1B5D">
        <w:rPr>
          <w:rFonts w:ascii="Arial" w:eastAsia="Cambria" w:hAnsi="Arial" w:cs="Arial"/>
        </w:rPr>
        <w:t>substances</w:t>
      </w:r>
      <w:r w:rsidR="00522A8E">
        <w:rPr>
          <w:rFonts w:ascii="Arial" w:eastAsia="Cambria" w:hAnsi="Arial" w:cs="Arial"/>
        </w:rPr>
        <w:t xml:space="preserve"> </w:t>
      </w:r>
      <w:r w:rsidRPr="007B1B5D">
        <w:rPr>
          <w:rFonts w:ascii="Arial" w:eastAsia="Cambria" w:hAnsi="Arial" w:cs="Arial"/>
        </w:rPr>
        <w:t>in</w:t>
      </w:r>
      <w:r w:rsidR="00522A8E">
        <w:rPr>
          <w:rFonts w:ascii="Arial" w:eastAsia="Cambria" w:hAnsi="Arial" w:cs="Arial"/>
        </w:rPr>
        <w:t xml:space="preserve"> </w:t>
      </w:r>
      <w:r w:rsidRPr="007B1B5D">
        <w:rPr>
          <w:rFonts w:ascii="Arial" w:eastAsia="Cambria" w:hAnsi="Arial" w:cs="Arial"/>
        </w:rPr>
        <w:t>the</w:t>
      </w:r>
      <w:r w:rsidR="00522A8E">
        <w:rPr>
          <w:rFonts w:ascii="Arial" w:eastAsia="Cambria" w:hAnsi="Arial" w:cs="Arial"/>
        </w:rPr>
        <w:t xml:space="preserve"> </w:t>
      </w:r>
      <w:r w:rsidRPr="007B1B5D">
        <w:rPr>
          <w:rFonts w:ascii="Arial" w:eastAsia="Cambria" w:hAnsi="Arial" w:cs="Arial"/>
        </w:rPr>
        <w:t>campus.</w:t>
      </w:r>
    </w:p>
    <w:p w:rsidR="009F56A3" w:rsidRPr="007B1B5D" w:rsidRDefault="009F56A3" w:rsidP="00522A8E">
      <w:pPr>
        <w:pStyle w:val="ListParagraph"/>
        <w:widowControl w:val="0"/>
        <w:numPr>
          <w:ilvl w:val="0"/>
          <w:numId w:val="187"/>
        </w:numPr>
        <w:tabs>
          <w:tab w:val="left" w:pos="1701"/>
          <w:tab w:val="left" w:pos="1702"/>
        </w:tabs>
        <w:autoSpaceDE w:val="0"/>
        <w:autoSpaceDN w:val="0"/>
        <w:spacing w:after="120" w:line="276" w:lineRule="auto"/>
        <w:jc w:val="both"/>
        <w:rPr>
          <w:rFonts w:ascii="Arial" w:eastAsia="Cambria" w:hAnsi="Arial" w:cs="Arial"/>
        </w:rPr>
      </w:pPr>
      <w:r w:rsidRPr="007B1B5D">
        <w:rPr>
          <w:rFonts w:ascii="Arial" w:eastAsia="Cambria" w:hAnsi="Arial" w:cs="Arial"/>
        </w:rPr>
        <w:t>Failure</w:t>
      </w:r>
      <w:r w:rsidR="00522A8E">
        <w:rPr>
          <w:rFonts w:ascii="Arial" w:eastAsia="Cambria" w:hAnsi="Arial" w:cs="Arial"/>
        </w:rPr>
        <w:t xml:space="preserve"> </w:t>
      </w:r>
      <w:r w:rsidRPr="007B1B5D">
        <w:rPr>
          <w:rFonts w:ascii="Arial" w:eastAsia="Cambria" w:hAnsi="Arial" w:cs="Arial"/>
        </w:rPr>
        <w:t>to</w:t>
      </w:r>
      <w:r w:rsidR="00522A8E">
        <w:rPr>
          <w:rFonts w:ascii="Arial" w:eastAsia="Cambria" w:hAnsi="Arial" w:cs="Arial"/>
        </w:rPr>
        <w:t xml:space="preserve"> </w:t>
      </w:r>
      <w:r w:rsidRPr="007B1B5D">
        <w:rPr>
          <w:rFonts w:ascii="Arial" w:eastAsia="Cambria" w:hAnsi="Arial" w:cs="Arial"/>
        </w:rPr>
        <w:t>returnback</w:t>
      </w:r>
      <w:r w:rsidR="00522A8E">
        <w:rPr>
          <w:rFonts w:ascii="Arial" w:eastAsia="Cambria" w:hAnsi="Arial" w:cs="Arial"/>
        </w:rPr>
        <w:t xml:space="preserve"> </w:t>
      </w:r>
      <w:r w:rsidRPr="007B1B5D">
        <w:rPr>
          <w:rFonts w:ascii="Arial" w:eastAsia="Cambria" w:hAnsi="Arial" w:cs="Arial"/>
        </w:rPr>
        <w:t>loaned</w:t>
      </w:r>
      <w:r w:rsidR="00522A8E">
        <w:rPr>
          <w:rFonts w:ascii="Arial" w:eastAsia="Cambria" w:hAnsi="Arial" w:cs="Arial"/>
        </w:rPr>
        <w:t xml:space="preserve"> </w:t>
      </w:r>
      <w:r w:rsidRPr="007B1B5D">
        <w:rPr>
          <w:rFonts w:ascii="Arial" w:eastAsia="Cambria" w:hAnsi="Arial" w:cs="Arial"/>
        </w:rPr>
        <w:t>material</w:t>
      </w:r>
      <w:r w:rsidR="007B1B5D" w:rsidRPr="007B1B5D">
        <w:rPr>
          <w:rFonts w:ascii="Arial" w:eastAsia="Cambria" w:hAnsi="Arial" w:cs="Arial"/>
        </w:rPr>
        <w:t>, settle</w:t>
      </w:r>
      <w:r w:rsidR="007B1B5D">
        <w:rPr>
          <w:rFonts w:ascii="Arial" w:eastAsia="Cambria" w:hAnsi="Arial" w:cs="Arial"/>
        </w:rPr>
        <w:t xml:space="preserve"> </w:t>
      </w:r>
      <w:r w:rsidR="007B1B5D" w:rsidRPr="007B1B5D">
        <w:rPr>
          <w:rFonts w:ascii="Arial" w:eastAsia="Cambria" w:hAnsi="Arial" w:cs="Arial"/>
        </w:rPr>
        <w:t>University</w:t>
      </w:r>
      <w:r w:rsidR="007B1B5D">
        <w:rPr>
          <w:rFonts w:ascii="Arial" w:eastAsia="Cambria" w:hAnsi="Arial" w:cs="Arial"/>
        </w:rPr>
        <w:t xml:space="preserve"> </w:t>
      </w:r>
      <w:r w:rsidR="007B1B5D" w:rsidRPr="007B1B5D">
        <w:rPr>
          <w:rFonts w:ascii="Arial" w:eastAsia="Cambria" w:hAnsi="Arial" w:cs="Arial"/>
        </w:rPr>
        <w:t>dues</w:t>
      </w:r>
      <w:r w:rsidRPr="007B1B5D">
        <w:rPr>
          <w:rFonts w:ascii="Arial" w:eastAsia="Cambria" w:hAnsi="Arial" w:cs="Arial"/>
        </w:rPr>
        <w:t>.</w:t>
      </w:r>
    </w:p>
    <w:p w:rsidR="009F56A3" w:rsidRPr="007B1B5D" w:rsidRDefault="009F56A3" w:rsidP="00522A8E">
      <w:pPr>
        <w:pStyle w:val="ListParagraph"/>
        <w:widowControl w:val="0"/>
        <w:numPr>
          <w:ilvl w:val="0"/>
          <w:numId w:val="187"/>
        </w:numPr>
        <w:tabs>
          <w:tab w:val="left" w:pos="1701"/>
          <w:tab w:val="left" w:pos="1702"/>
        </w:tabs>
        <w:autoSpaceDE w:val="0"/>
        <w:autoSpaceDN w:val="0"/>
        <w:spacing w:after="120" w:line="276" w:lineRule="auto"/>
        <w:jc w:val="both"/>
        <w:rPr>
          <w:rFonts w:ascii="Arial" w:eastAsia="Cambria" w:hAnsi="Arial" w:cs="Arial"/>
        </w:rPr>
      </w:pPr>
      <w:r w:rsidRPr="007B1B5D">
        <w:rPr>
          <w:rFonts w:ascii="Arial" w:eastAsia="Cambria" w:hAnsi="Arial" w:cs="Arial"/>
        </w:rPr>
        <w:t>Possession</w:t>
      </w:r>
      <w:r w:rsidR="007B1B5D">
        <w:rPr>
          <w:rFonts w:ascii="Arial" w:eastAsia="Cambria" w:hAnsi="Arial" w:cs="Arial"/>
        </w:rPr>
        <w:t xml:space="preserve"> </w:t>
      </w:r>
      <w:r w:rsidRPr="007B1B5D">
        <w:rPr>
          <w:rFonts w:ascii="Arial" w:eastAsia="Cambria" w:hAnsi="Arial" w:cs="Arial"/>
        </w:rPr>
        <w:t>of</w:t>
      </w:r>
      <w:r w:rsidR="007B1B5D">
        <w:rPr>
          <w:rFonts w:ascii="Arial" w:eastAsia="Cambria" w:hAnsi="Arial" w:cs="Arial"/>
        </w:rPr>
        <w:t xml:space="preserve"> </w:t>
      </w:r>
      <w:r w:rsidRPr="007B1B5D">
        <w:rPr>
          <w:rFonts w:ascii="Arial" w:eastAsia="Cambria" w:hAnsi="Arial" w:cs="Arial"/>
        </w:rPr>
        <w:t>weapons.</w:t>
      </w:r>
    </w:p>
    <w:p w:rsidR="009F56A3" w:rsidRPr="007B1B5D" w:rsidRDefault="009F56A3" w:rsidP="00522A8E">
      <w:pPr>
        <w:pStyle w:val="ListParagraph"/>
        <w:widowControl w:val="0"/>
        <w:numPr>
          <w:ilvl w:val="0"/>
          <w:numId w:val="187"/>
        </w:numPr>
        <w:tabs>
          <w:tab w:val="left" w:pos="1701"/>
          <w:tab w:val="left" w:pos="1702"/>
        </w:tabs>
        <w:autoSpaceDE w:val="0"/>
        <w:autoSpaceDN w:val="0"/>
        <w:spacing w:after="120" w:line="276" w:lineRule="auto"/>
        <w:ind w:left="1440" w:right="918" w:firstLine="0"/>
        <w:jc w:val="both"/>
        <w:rPr>
          <w:rFonts w:ascii="Arial" w:eastAsia="Cambria" w:hAnsi="Arial" w:cs="Arial"/>
        </w:rPr>
      </w:pPr>
      <w:r w:rsidRPr="007B1B5D">
        <w:rPr>
          <w:rFonts w:ascii="Arial" w:eastAsia="Cambria" w:hAnsi="Arial" w:cs="Arial"/>
        </w:rPr>
        <w:t>Use</w:t>
      </w:r>
      <w:r w:rsidR="007B1B5D">
        <w:rPr>
          <w:rFonts w:ascii="Arial" w:eastAsia="Cambria" w:hAnsi="Arial" w:cs="Arial"/>
        </w:rPr>
        <w:t xml:space="preserve"> </w:t>
      </w:r>
      <w:r w:rsidRPr="007B1B5D">
        <w:rPr>
          <w:rFonts w:ascii="Arial" w:eastAsia="Cambria" w:hAnsi="Arial" w:cs="Arial"/>
        </w:rPr>
        <w:t>of</w:t>
      </w:r>
      <w:r w:rsidR="007B1B5D">
        <w:rPr>
          <w:rFonts w:ascii="Arial" w:eastAsia="Cambria" w:hAnsi="Arial" w:cs="Arial"/>
        </w:rPr>
        <w:t xml:space="preserve"> </w:t>
      </w:r>
      <w:r w:rsidRPr="007B1B5D">
        <w:rPr>
          <w:rFonts w:ascii="Arial" w:eastAsia="Cambria" w:hAnsi="Arial" w:cs="Arial"/>
        </w:rPr>
        <w:t>unparliamentarily</w:t>
      </w:r>
      <w:r w:rsidR="007B1B5D">
        <w:rPr>
          <w:rFonts w:ascii="Arial" w:eastAsia="Cambria" w:hAnsi="Arial" w:cs="Arial"/>
        </w:rPr>
        <w:t xml:space="preserve"> </w:t>
      </w:r>
      <w:r w:rsidRPr="007B1B5D">
        <w:rPr>
          <w:rFonts w:ascii="Arial" w:eastAsia="Cambria" w:hAnsi="Arial" w:cs="Arial"/>
        </w:rPr>
        <w:t>language</w:t>
      </w:r>
      <w:r w:rsidR="007B1B5D">
        <w:rPr>
          <w:rFonts w:ascii="Arial" w:eastAsia="Cambria" w:hAnsi="Arial" w:cs="Arial"/>
        </w:rPr>
        <w:t xml:space="preserve"> </w:t>
      </w:r>
      <w:r w:rsidRPr="007B1B5D">
        <w:rPr>
          <w:rFonts w:ascii="Arial" w:eastAsia="Cambria" w:hAnsi="Arial" w:cs="Arial"/>
        </w:rPr>
        <w:t>whilein conversation</w:t>
      </w:r>
      <w:r w:rsidR="007B1B5D">
        <w:rPr>
          <w:rFonts w:ascii="Arial" w:eastAsia="Cambria" w:hAnsi="Arial" w:cs="Arial"/>
        </w:rPr>
        <w:t xml:space="preserve"> </w:t>
      </w:r>
      <w:r w:rsidRPr="007B1B5D">
        <w:rPr>
          <w:rFonts w:ascii="Arial" w:eastAsia="Cambria" w:hAnsi="Arial" w:cs="Arial"/>
        </w:rPr>
        <w:t>with Vishwavidyalaya</w:t>
      </w:r>
      <w:r w:rsidR="007B1B5D">
        <w:rPr>
          <w:rFonts w:ascii="Arial" w:eastAsia="Cambria" w:hAnsi="Arial" w:cs="Arial"/>
        </w:rPr>
        <w:t xml:space="preserve"> </w:t>
      </w:r>
      <w:r w:rsidRPr="007B1B5D">
        <w:rPr>
          <w:rFonts w:ascii="Arial" w:eastAsia="Cambria" w:hAnsi="Arial" w:cs="Arial"/>
        </w:rPr>
        <w:t>Staff</w:t>
      </w:r>
      <w:r w:rsidR="007B1B5D">
        <w:rPr>
          <w:rFonts w:ascii="Arial" w:eastAsia="Cambria" w:hAnsi="Arial" w:cs="Arial"/>
        </w:rPr>
        <w:t xml:space="preserve"> </w:t>
      </w:r>
      <w:r w:rsidRPr="007B1B5D">
        <w:rPr>
          <w:rFonts w:ascii="Arial" w:eastAsia="Cambria" w:hAnsi="Arial" w:cs="Arial"/>
        </w:rPr>
        <w:t>and fellow</w:t>
      </w:r>
      <w:r w:rsidR="00522A8E">
        <w:rPr>
          <w:rFonts w:ascii="Arial" w:eastAsia="Cambria" w:hAnsi="Arial" w:cs="Arial"/>
        </w:rPr>
        <w:t xml:space="preserve"> </w:t>
      </w:r>
      <w:r w:rsidRPr="007B1B5D">
        <w:rPr>
          <w:rFonts w:ascii="Arial" w:eastAsia="Cambria" w:hAnsi="Arial" w:cs="Arial"/>
        </w:rPr>
        <w:t>students.</w:t>
      </w:r>
    </w:p>
    <w:p w:rsidR="009F56A3" w:rsidRPr="007B1B5D" w:rsidRDefault="009F56A3" w:rsidP="00522A8E">
      <w:pPr>
        <w:widowControl w:val="0"/>
        <w:autoSpaceDE w:val="0"/>
        <w:autoSpaceDN w:val="0"/>
        <w:spacing w:after="120" w:line="276" w:lineRule="auto"/>
        <w:ind w:left="1440"/>
        <w:outlineLvl w:val="2"/>
        <w:rPr>
          <w:rFonts w:ascii="Arial" w:eastAsia="Cambria" w:hAnsi="Arial" w:cs="Arial"/>
          <w:b/>
          <w:bCs/>
        </w:rPr>
      </w:pPr>
      <w:r w:rsidRPr="007B1B5D">
        <w:rPr>
          <w:rFonts w:ascii="Arial" w:eastAsia="Cambria" w:hAnsi="Arial" w:cs="Arial"/>
          <w:b/>
          <w:bCs/>
        </w:rPr>
        <w:t>DisciplinaryActions:</w:t>
      </w:r>
    </w:p>
    <w:p w:rsidR="009F56A3" w:rsidRPr="007B1B5D" w:rsidRDefault="009F56A3" w:rsidP="00522A8E">
      <w:pPr>
        <w:widowControl w:val="0"/>
        <w:autoSpaceDE w:val="0"/>
        <w:autoSpaceDN w:val="0"/>
        <w:spacing w:after="120" w:line="276" w:lineRule="auto"/>
        <w:ind w:left="1440"/>
        <w:rPr>
          <w:rFonts w:ascii="Arial" w:eastAsia="Cambria" w:hAnsi="Arial" w:cs="Arial"/>
        </w:rPr>
      </w:pPr>
      <w:r w:rsidRPr="007B1B5D">
        <w:rPr>
          <w:rFonts w:ascii="Arial" w:eastAsia="Cambria" w:hAnsi="Arial" w:cs="Arial"/>
        </w:rPr>
        <w:t>Failure</w:t>
      </w:r>
      <w:r w:rsidR="00522A8E">
        <w:rPr>
          <w:rFonts w:ascii="Arial" w:eastAsia="Cambria" w:hAnsi="Arial" w:cs="Arial"/>
        </w:rPr>
        <w:t xml:space="preserve"> </w:t>
      </w:r>
      <w:r w:rsidRPr="007B1B5D">
        <w:rPr>
          <w:rFonts w:ascii="Arial" w:eastAsia="Cambria" w:hAnsi="Arial" w:cs="Arial"/>
        </w:rPr>
        <w:t>to</w:t>
      </w:r>
      <w:r w:rsidR="00522A8E">
        <w:rPr>
          <w:rFonts w:ascii="Arial" w:eastAsia="Cambria" w:hAnsi="Arial" w:cs="Arial"/>
        </w:rPr>
        <w:t xml:space="preserve"> </w:t>
      </w:r>
      <w:r w:rsidRPr="007B1B5D">
        <w:rPr>
          <w:rFonts w:ascii="Arial" w:eastAsia="Cambria" w:hAnsi="Arial" w:cs="Arial"/>
        </w:rPr>
        <w:t>adhere</w:t>
      </w:r>
      <w:r w:rsidR="00522A8E">
        <w:rPr>
          <w:rFonts w:ascii="Arial" w:eastAsia="Cambria" w:hAnsi="Arial" w:cs="Arial"/>
        </w:rPr>
        <w:t xml:space="preserve"> </w:t>
      </w:r>
      <w:r w:rsidRPr="007B1B5D">
        <w:rPr>
          <w:rFonts w:ascii="Arial" w:eastAsia="Cambria" w:hAnsi="Arial" w:cs="Arial"/>
        </w:rPr>
        <w:t>to</w:t>
      </w:r>
      <w:r w:rsidR="00522A8E">
        <w:rPr>
          <w:rFonts w:ascii="Arial" w:eastAsia="Cambria" w:hAnsi="Arial" w:cs="Arial"/>
        </w:rPr>
        <w:t xml:space="preserve"> </w:t>
      </w:r>
      <w:r w:rsidRPr="007B1B5D">
        <w:rPr>
          <w:rFonts w:ascii="Arial" w:eastAsia="Cambria" w:hAnsi="Arial" w:cs="Arial"/>
        </w:rPr>
        <w:t>good</w:t>
      </w:r>
      <w:r w:rsidR="00522A8E">
        <w:rPr>
          <w:rFonts w:ascii="Arial" w:eastAsia="Cambria" w:hAnsi="Arial" w:cs="Arial"/>
        </w:rPr>
        <w:t xml:space="preserve"> </w:t>
      </w:r>
      <w:r w:rsidRPr="007B1B5D">
        <w:rPr>
          <w:rFonts w:ascii="Arial" w:eastAsia="Cambria" w:hAnsi="Arial" w:cs="Arial"/>
        </w:rPr>
        <w:t>conduct</w:t>
      </w:r>
      <w:r w:rsidR="00522A8E">
        <w:rPr>
          <w:rFonts w:ascii="Arial" w:eastAsia="Cambria" w:hAnsi="Arial" w:cs="Arial"/>
        </w:rPr>
        <w:t xml:space="preserve"> </w:t>
      </w:r>
      <w:r w:rsidRPr="007B1B5D">
        <w:rPr>
          <w:rFonts w:ascii="Arial" w:eastAsia="Cambria" w:hAnsi="Arial" w:cs="Arial"/>
        </w:rPr>
        <w:t>may</w:t>
      </w:r>
      <w:r w:rsidR="00522A8E">
        <w:rPr>
          <w:rFonts w:ascii="Arial" w:eastAsia="Cambria" w:hAnsi="Arial" w:cs="Arial"/>
        </w:rPr>
        <w:t xml:space="preserve"> </w:t>
      </w:r>
      <w:r w:rsidRPr="007B1B5D">
        <w:rPr>
          <w:rFonts w:ascii="Arial" w:eastAsia="Cambria" w:hAnsi="Arial" w:cs="Arial"/>
        </w:rPr>
        <w:t>result</w:t>
      </w:r>
      <w:r w:rsidR="00522A8E">
        <w:rPr>
          <w:rFonts w:ascii="Arial" w:eastAsia="Cambria" w:hAnsi="Arial" w:cs="Arial"/>
        </w:rPr>
        <w:t xml:space="preserve"> </w:t>
      </w:r>
      <w:r w:rsidRPr="007B1B5D">
        <w:rPr>
          <w:rFonts w:ascii="Arial" w:eastAsia="Cambria" w:hAnsi="Arial" w:cs="Arial"/>
        </w:rPr>
        <w:t>indisciplinary</w:t>
      </w:r>
      <w:r w:rsidR="00522A8E">
        <w:rPr>
          <w:rFonts w:ascii="Arial" w:eastAsia="Cambria" w:hAnsi="Arial" w:cs="Arial"/>
        </w:rPr>
        <w:t xml:space="preserve"> </w:t>
      </w:r>
      <w:r w:rsidRPr="007B1B5D">
        <w:rPr>
          <w:rFonts w:ascii="Arial" w:eastAsia="Cambria" w:hAnsi="Arial" w:cs="Arial"/>
        </w:rPr>
        <w:t>actions</w:t>
      </w:r>
      <w:r w:rsidR="00522A8E">
        <w:rPr>
          <w:rFonts w:ascii="Arial" w:eastAsia="Cambria" w:hAnsi="Arial" w:cs="Arial"/>
        </w:rPr>
        <w:t xml:space="preserve"> </w:t>
      </w:r>
      <w:r w:rsidRPr="007B1B5D">
        <w:rPr>
          <w:rFonts w:ascii="Arial" w:eastAsia="Cambria" w:hAnsi="Arial" w:cs="Arial"/>
        </w:rPr>
        <w:t>like:</w:t>
      </w:r>
    </w:p>
    <w:p w:rsidR="009F56A3" w:rsidRPr="007B1B5D" w:rsidRDefault="009F56A3" w:rsidP="00522A8E">
      <w:pPr>
        <w:pStyle w:val="ListParagraph"/>
        <w:widowControl w:val="0"/>
        <w:numPr>
          <w:ilvl w:val="0"/>
          <w:numId w:val="186"/>
        </w:numPr>
        <w:tabs>
          <w:tab w:val="left" w:pos="1228"/>
        </w:tabs>
        <w:autoSpaceDE w:val="0"/>
        <w:autoSpaceDN w:val="0"/>
        <w:spacing w:after="120" w:line="276" w:lineRule="auto"/>
        <w:jc w:val="both"/>
        <w:rPr>
          <w:rFonts w:ascii="Arial" w:eastAsia="Cambria" w:hAnsi="Arial" w:cs="Arial"/>
        </w:rPr>
      </w:pPr>
      <w:r w:rsidRPr="007B1B5D">
        <w:rPr>
          <w:rFonts w:ascii="Arial" w:eastAsia="Cambria" w:hAnsi="Arial" w:cs="Arial"/>
        </w:rPr>
        <w:t>Awarning</w:t>
      </w:r>
      <w:r w:rsidR="00522A8E">
        <w:rPr>
          <w:rFonts w:ascii="Arial" w:eastAsia="Cambria" w:hAnsi="Arial" w:cs="Arial"/>
        </w:rPr>
        <w:t xml:space="preserve"> </w:t>
      </w:r>
      <w:r w:rsidRPr="007B1B5D">
        <w:rPr>
          <w:rFonts w:ascii="Arial" w:eastAsia="Cambria" w:hAnsi="Arial" w:cs="Arial"/>
        </w:rPr>
        <w:t>by</w:t>
      </w:r>
      <w:r w:rsidR="00522A8E">
        <w:rPr>
          <w:rFonts w:ascii="Arial" w:eastAsia="Cambria" w:hAnsi="Arial" w:cs="Arial"/>
        </w:rPr>
        <w:t xml:space="preserve"> </w:t>
      </w:r>
      <w:r w:rsidRPr="007B1B5D">
        <w:rPr>
          <w:rFonts w:ascii="Arial" w:eastAsia="Cambria" w:hAnsi="Arial" w:cs="Arial"/>
        </w:rPr>
        <w:t>the</w:t>
      </w:r>
      <w:r w:rsidR="00522A8E">
        <w:rPr>
          <w:rFonts w:ascii="Arial" w:eastAsia="Cambria" w:hAnsi="Arial" w:cs="Arial"/>
        </w:rPr>
        <w:t xml:space="preserve"> </w:t>
      </w:r>
      <w:r w:rsidRPr="007B1B5D">
        <w:rPr>
          <w:rFonts w:ascii="Arial" w:eastAsia="Cambria" w:hAnsi="Arial" w:cs="Arial"/>
        </w:rPr>
        <w:t>authorities.</w:t>
      </w:r>
    </w:p>
    <w:p w:rsidR="009F56A3" w:rsidRPr="007B1B5D" w:rsidRDefault="009F56A3" w:rsidP="00522A8E">
      <w:pPr>
        <w:pStyle w:val="ListParagraph"/>
        <w:widowControl w:val="0"/>
        <w:numPr>
          <w:ilvl w:val="0"/>
          <w:numId w:val="186"/>
        </w:numPr>
        <w:tabs>
          <w:tab w:val="left" w:pos="1228"/>
        </w:tabs>
        <w:autoSpaceDE w:val="0"/>
        <w:autoSpaceDN w:val="0"/>
        <w:spacing w:after="120" w:line="276" w:lineRule="auto"/>
        <w:jc w:val="both"/>
        <w:rPr>
          <w:rFonts w:ascii="Arial" w:eastAsia="Cambria" w:hAnsi="Arial" w:cs="Arial"/>
        </w:rPr>
      </w:pPr>
      <w:r w:rsidRPr="007B1B5D">
        <w:rPr>
          <w:rFonts w:ascii="Arial" w:eastAsia="Cambria" w:hAnsi="Arial" w:cs="Arial"/>
        </w:rPr>
        <w:t>Suspension</w:t>
      </w:r>
      <w:r w:rsidR="00522A8E">
        <w:rPr>
          <w:rFonts w:ascii="Arial" w:eastAsia="Cambria" w:hAnsi="Arial" w:cs="Arial"/>
        </w:rPr>
        <w:t xml:space="preserve"> </w:t>
      </w:r>
      <w:r w:rsidRPr="007B1B5D">
        <w:rPr>
          <w:rFonts w:ascii="Arial" w:eastAsia="Cambria" w:hAnsi="Arial" w:cs="Arial"/>
        </w:rPr>
        <w:t>from</w:t>
      </w:r>
      <w:r w:rsidR="00522A8E">
        <w:rPr>
          <w:rFonts w:ascii="Arial" w:eastAsia="Cambria" w:hAnsi="Arial" w:cs="Arial"/>
        </w:rPr>
        <w:t xml:space="preserve"> </w:t>
      </w:r>
      <w:r w:rsidRPr="007B1B5D">
        <w:rPr>
          <w:rFonts w:ascii="Arial" w:eastAsia="Cambria" w:hAnsi="Arial" w:cs="Arial"/>
        </w:rPr>
        <w:t>aparticular</w:t>
      </w:r>
      <w:r w:rsidR="00522A8E">
        <w:rPr>
          <w:rFonts w:ascii="Arial" w:eastAsia="Cambria" w:hAnsi="Arial" w:cs="Arial"/>
        </w:rPr>
        <w:t xml:space="preserve"> </w:t>
      </w:r>
      <w:r w:rsidRPr="007B1B5D">
        <w:rPr>
          <w:rFonts w:ascii="Arial" w:eastAsia="Cambria" w:hAnsi="Arial" w:cs="Arial"/>
        </w:rPr>
        <w:t>class.</w:t>
      </w:r>
    </w:p>
    <w:p w:rsidR="009F56A3" w:rsidRPr="007B1B5D" w:rsidRDefault="009F56A3" w:rsidP="00522A8E">
      <w:pPr>
        <w:pStyle w:val="ListParagraph"/>
        <w:widowControl w:val="0"/>
        <w:numPr>
          <w:ilvl w:val="0"/>
          <w:numId w:val="186"/>
        </w:numPr>
        <w:tabs>
          <w:tab w:val="left" w:pos="1228"/>
        </w:tabs>
        <w:autoSpaceDE w:val="0"/>
        <w:autoSpaceDN w:val="0"/>
        <w:spacing w:after="120" w:line="276" w:lineRule="auto"/>
        <w:jc w:val="both"/>
        <w:rPr>
          <w:rFonts w:ascii="Arial" w:eastAsia="Cambria" w:hAnsi="Arial" w:cs="Arial"/>
        </w:rPr>
      </w:pPr>
      <w:r w:rsidRPr="007B1B5D">
        <w:rPr>
          <w:rFonts w:ascii="Arial" w:eastAsia="Cambria" w:hAnsi="Arial" w:cs="Arial"/>
        </w:rPr>
        <w:t>Suspension/expulsion</w:t>
      </w:r>
      <w:r w:rsidR="00522A8E">
        <w:rPr>
          <w:rFonts w:ascii="Arial" w:eastAsia="Cambria" w:hAnsi="Arial" w:cs="Arial"/>
        </w:rPr>
        <w:t xml:space="preserve"> </w:t>
      </w:r>
      <w:r w:rsidRPr="007B1B5D">
        <w:rPr>
          <w:rFonts w:ascii="Arial" w:eastAsia="Cambria" w:hAnsi="Arial" w:cs="Arial"/>
        </w:rPr>
        <w:t>from</w:t>
      </w:r>
      <w:r w:rsidR="00522A8E">
        <w:rPr>
          <w:rFonts w:ascii="Arial" w:eastAsia="Cambria" w:hAnsi="Arial" w:cs="Arial"/>
        </w:rPr>
        <w:t xml:space="preserve"> </w:t>
      </w:r>
      <w:r w:rsidRPr="007B1B5D">
        <w:rPr>
          <w:rFonts w:ascii="Arial" w:eastAsia="Cambria" w:hAnsi="Arial" w:cs="Arial"/>
        </w:rPr>
        <w:t>the</w:t>
      </w:r>
      <w:r w:rsidR="00522A8E">
        <w:rPr>
          <w:rFonts w:ascii="Arial" w:eastAsia="Cambria" w:hAnsi="Arial" w:cs="Arial"/>
        </w:rPr>
        <w:t xml:space="preserve"> </w:t>
      </w:r>
      <w:r w:rsidRPr="007B1B5D">
        <w:rPr>
          <w:rFonts w:ascii="Arial" w:eastAsia="Cambria" w:hAnsi="Arial" w:cs="Arial"/>
        </w:rPr>
        <w:t>University.</w:t>
      </w:r>
    </w:p>
    <w:p w:rsidR="009F56A3" w:rsidRPr="007B1B5D" w:rsidRDefault="009F56A3" w:rsidP="00522A8E">
      <w:pPr>
        <w:pStyle w:val="ListParagraph"/>
        <w:widowControl w:val="0"/>
        <w:numPr>
          <w:ilvl w:val="0"/>
          <w:numId w:val="186"/>
        </w:numPr>
        <w:tabs>
          <w:tab w:val="left" w:pos="1228"/>
        </w:tabs>
        <w:autoSpaceDE w:val="0"/>
        <w:autoSpaceDN w:val="0"/>
        <w:spacing w:after="120" w:line="276" w:lineRule="auto"/>
        <w:jc w:val="both"/>
        <w:rPr>
          <w:rFonts w:ascii="Arial" w:eastAsia="Cambria" w:hAnsi="Arial" w:cs="Arial"/>
        </w:rPr>
      </w:pPr>
      <w:r w:rsidRPr="007B1B5D">
        <w:rPr>
          <w:rFonts w:ascii="Arial" w:eastAsia="Cambria" w:hAnsi="Arial" w:cs="Arial"/>
        </w:rPr>
        <w:t>Suspension</w:t>
      </w:r>
      <w:r w:rsidR="00522A8E">
        <w:rPr>
          <w:rFonts w:ascii="Arial" w:eastAsia="Cambria" w:hAnsi="Arial" w:cs="Arial"/>
        </w:rPr>
        <w:t xml:space="preserve"> </w:t>
      </w:r>
      <w:r w:rsidRPr="007B1B5D">
        <w:rPr>
          <w:rFonts w:ascii="Arial" w:eastAsia="Cambria" w:hAnsi="Arial" w:cs="Arial"/>
        </w:rPr>
        <w:t>of</w:t>
      </w:r>
      <w:r w:rsidR="00522A8E">
        <w:rPr>
          <w:rFonts w:ascii="Arial" w:eastAsia="Cambria" w:hAnsi="Arial" w:cs="Arial"/>
        </w:rPr>
        <w:t xml:space="preserve"> </w:t>
      </w:r>
      <w:r w:rsidRPr="007B1B5D">
        <w:rPr>
          <w:rFonts w:ascii="Arial" w:eastAsia="Cambria" w:hAnsi="Arial" w:cs="Arial"/>
        </w:rPr>
        <w:t>campus</w:t>
      </w:r>
      <w:r w:rsidR="00522A8E">
        <w:rPr>
          <w:rFonts w:ascii="Arial" w:eastAsia="Cambria" w:hAnsi="Arial" w:cs="Arial"/>
        </w:rPr>
        <w:t xml:space="preserve"> </w:t>
      </w:r>
      <w:r w:rsidRPr="007B1B5D">
        <w:rPr>
          <w:rFonts w:ascii="Arial" w:eastAsia="Cambria" w:hAnsi="Arial" w:cs="Arial"/>
        </w:rPr>
        <w:t>privileges</w:t>
      </w:r>
      <w:r w:rsidR="00522A8E">
        <w:rPr>
          <w:rFonts w:ascii="Arial" w:eastAsia="Cambria" w:hAnsi="Arial" w:cs="Arial"/>
        </w:rPr>
        <w:t xml:space="preserve"> </w:t>
      </w:r>
      <w:r w:rsidRPr="007B1B5D">
        <w:rPr>
          <w:rFonts w:ascii="Arial" w:eastAsia="Cambria" w:hAnsi="Arial" w:cs="Arial"/>
        </w:rPr>
        <w:t>e.g.</w:t>
      </w:r>
      <w:r w:rsidR="00522A8E">
        <w:rPr>
          <w:rFonts w:ascii="Arial" w:eastAsia="Cambria" w:hAnsi="Arial" w:cs="Arial"/>
        </w:rPr>
        <w:t xml:space="preserve"> </w:t>
      </w:r>
      <w:r w:rsidRPr="007B1B5D">
        <w:rPr>
          <w:rFonts w:ascii="Arial" w:eastAsia="Cambria" w:hAnsi="Arial" w:cs="Arial"/>
        </w:rPr>
        <w:t>hostel,</w:t>
      </w:r>
      <w:r w:rsidR="00522A8E">
        <w:rPr>
          <w:rFonts w:ascii="Arial" w:eastAsia="Cambria" w:hAnsi="Arial" w:cs="Arial"/>
        </w:rPr>
        <w:t xml:space="preserve"> </w:t>
      </w:r>
      <w:r w:rsidRPr="007B1B5D">
        <w:rPr>
          <w:rFonts w:ascii="Arial" w:eastAsia="Cambria" w:hAnsi="Arial" w:cs="Arial"/>
        </w:rPr>
        <w:t>accommodation</w:t>
      </w:r>
      <w:r w:rsidR="00522A8E">
        <w:rPr>
          <w:rFonts w:ascii="Arial" w:eastAsia="Cambria" w:hAnsi="Arial" w:cs="Arial"/>
        </w:rPr>
        <w:t xml:space="preserve"> </w:t>
      </w:r>
      <w:r w:rsidRPr="007B1B5D">
        <w:rPr>
          <w:rFonts w:ascii="Arial" w:eastAsia="Cambria" w:hAnsi="Arial" w:cs="Arial"/>
        </w:rPr>
        <w:t>etc.</w:t>
      </w:r>
    </w:p>
    <w:p w:rsidR="009F56A3" w:rsidRPr="007B1B5D" w:rsidRDefault="009F56A3" w:rsidP="00522A8E">
      <w:pPr>
        <w:pStyle w:val="ListParagraph"/>
        <w:widowControl w:val="0"/>
        <w:numPr>
          <w:ilvl w:val="0"/>
          <w:numId w:val="186"/>
        </w:numPr>
        <w:tabs>
          <w:tab w:val="left" w:pos="1228"/>
        </w:tabs>
        <w:autoSpaceDE w:val="0"/>
        <w:autoSpaceDN w:val="0"/>
        <w:spacing w:after="120" w:line="276" w:lineRule="auto"/>
        <w:jc w:val="both"/>
        <w:rPr>
          <w:rFonts w:ascii="Arial" w:eastAsia="Cambria" w:hAnsi="Arial" w:cs="Arial"/>
        </w:rPr>
      </w:pPr>
      <w:r w:rsidRPr="007B1B5D">
        <w:rPr>
          <w:rFonts w:ascii="Arial" w:eastAsia="Cambria" w:hAnsi="Arial" w:cs="Arial"/>
        </w:rPr>
        <w:t>With</w:t>
      </w:r>
      <w:r w:rsidR="00522A8E">
        <w:rPr>
          <w:rFonts w:ascii="Arial" w:eastAsia="Cambria" w:hAnsi="Arial" w:cs="Arial"/>
        </w:rPr>
        <w:t xml:space="preserve"> </w:t>
      </w:r>
      <w:r w:rsidRPr="007B1B5D">
        <w:rPr>
          <w:rFonts w:ascii="Arial" w:eastAsia="Cambria" w:hAnsi="Arial" w:cs="Arial"/>
        </w:rPr>
        <w:t>holding</w:t>
      </w:r>
      <w:r w:rsidR="00522A8E">
        <w:rPr>
          <w:rFonts w:ascii="Arial" w:eastAsia="Cambria" w:hAnsi="Arial" w:cs="Arial"/>
        </w:rPr>
        <w:t xml:space="preserve"> </w:t>
      </w:r>
      <w:r w:rsidRPr="007B1B5D">
        <w:rPr>
          <w:rFonts w:ascii="Arial" w:eastAsia="Cambria" w:hAnsi="Arial" w:cs="Arial"/>
        </w:rPr>
        <w:t>of</w:t>
      </w:r>
      <w:r w:rsidR="00522A8E">
        <w:rPr>
          <w:rFonts w:ascii="Arial" w:eastAsia="Cambria" w:hAnsi="Arial" w:cs="Arial"/>
        </w:rPr>
        <w:t xml:space="preserve"> </w:t>
      </w:r>
      <w:r w:rsidRPr="007B1B5D">
        <w:rPr>
          <w:rFonts w:ascii="Arial" w:eastAsia="Cambria" w:hAnsi="Arial" w:cs="Arial"/>
        </w:rPr>
        <w:t>examination</w:t>
      </w:r>
      <w:r w:rsidR="00522A8E">
        <w:rPr>
          <w:rFonts w:ascii="Arial" w:eastAsia="Cambria" w:hAnsi="Arial" w:cs="Arial"/>
        </w:rPr>
        <w:t xml:space="preserve"> </w:t>
      </w:r>
      <w:r w:rsidRPr="007B1B5D">
        <w:rPr>
          <w:rFonts w:ascii="Arial" w:eastAsia="Cambria" w:hAnsi="Arial" w:cs="Arial"/>
        </w:rPr>
        <w:t>result</w:t>
      </w:r>
      <w:r w:rsidR="00522A8E">
        <w:rPr>
          <w:rFonts w:ascii="Arial" w:eastAsia="Cambria" w:hAnsi="Arial" w:cs="Arial"/>
        </w:rPr>
        <w:t xml:space="preserve"> </w:t>
      </w:r>
      <w:r w:rsidRPr="007B1B5D">
        <w:rPr>
          <w:rFonts w:ascii="Arial" w:eastAsia="Cambria" w:hAnsi="Arial" w:cs="Arial"/>
        </w:rPr>
        <w:t>or</w:t>
      </w:r>
      <w:r w:rsidR="00522A8E">
        <w:rPr>
          <w:rFonts w:ascii="Arial" w:eastAsia="Cambria" w:hAnsi="Arial" w:cs="Arial"/>
        </w:rPr>
        <w:t xml:space="preserve"> </w:t>
      </w:r>
      <w:r w:rsidRPr="007B1B5D">
        <w:rPr>
          <w:rFonts w:ascii="Arial" w:eastAsia="Cambria" w:hAnsi="Arial" w:cs="Arial"/>
        </w:rPr>
        <w:t>withdrawal</w:t>
      </w:r>
      <w:r w:rsidR="00522A8E">
        <w:rPr>
          <w:rFonts w:ascii="Arial" w:eastAsia="Cambria" w:hAnsi="Arial" w:cs="Arial"/>
        </w:rPr>
        <w:t xml:space="preserve"> </w:t>
      </w:r>
      <w:r w:rsidRPr="007B1B5D">
        <w:rPr>
          <w:rFonts w:ascii="Arial" w:eastAsia="Cambria" w:hAnsi="Arial" w:cs="Arial"/>
        </w:rPr>
        <w:t>of</w:t>
      </w:r>
      <w:r w:rsidR="00522A8E">
        <w:rPr>
          <w:rFonts w:ascii="Arial" w:eastAsia="Cambria" w:hAnsi="Arial" w:cs="Arial"/>
        </w:rPr>
        <w:t xml:space="preserve"> </w:t>
      </w:r>
      <w:r w:rsidRPr="007B1B5D">
        <w:rPr>
          <w:rFonts w:ascii="Arial" w:eastAsia="Cambria" w:hAnsi="Arial" w:cs="Arial"/>
        </w:rPr>
        <w:t>awarded</w:t>
      </w:r>
      <w:r w:rsidR="00522A8E">
        <w:rPr>
          <w:rFonts w:ascii="Arial" w:eastAsia="Cambria" w:hAnsi="Arial" w:cs="Arial"/>
        </w:rPr>
        <w:t xml:space="preserve"> </w:t>
      </w:r>
      <w:r w:rsidRPr="007B1B5D">
        <w:rPr>
          <w:rFonts w:ascii="Arial" w:eastAsia="Cambria" w:hAnsi="Arial" w:cs="Arial"/>
        </w:rPr>
        <w:t>diploma/degree</w:t>
      </w:r>
      <w:r w:rsidR="00522A8E">
        <w:rPr>
          <w:rFonts w:ascii="Arial" w:eastAsia="Cambria" w:hAnsi="Arial" w:cs="Arial"/>
        </w:rPr>
        <w:t xml:space="preserve"> </w:t>
      </w:r>
      <w:r w:rsidRPr="007B1B5D">
        <w:rPr>
          <w:rFonts w:ascii="Arial" w:eastAsia="Cambria" w:hAnsi="Arial" w:cs="Arial"/>
        </w:rPr>
        <w:t>certificate.</w:t>
      </w:r>
    </w:p>
    <w:p w:rsidR="009F56A3" w:rsidRPr="007B1B5D" w:rsidRDefault="009F56A3" w:rsidP="00522A8E">
      <w:pPr>
        <w:pStyle w:val="ListParagraph"/>
        <w:widowControl w:val="0"/>
        <w:numPr>
          <w:ilvl w:val="0"/>
          <w:numId w:val="186"/>
        </w:numPr>
        <w:tabs>
          <w:tab w:val="left" w:pos="1228"/>
        </w:tabs>
        <w:autoSpaceDE w:val="0"/>
        <w:autoSpaceDN w:val="0"/>
        <w:spacing w:after="120" w:line="276" w:lineRule="auto"/>
        <w:jc w:val="both"/>
        <w:rPr>
          <w:rFonts w:ascii="Arial" w:eastAsia="Cambria" w:hAnsi="Arial" w:cs="Arial"/>
        </w:rPr>
      </w:pPr>
      <w:r w:rsidRPr="007B1B5D">
        <w:rPr>
          <w:rFonts w:ascii="Arial" w:eastAsia="Cambria" w:hAnsi="Arial" w:cs="Arial"/>
        </w:rPr>
        <w:t>Any</w:t>
      </w:r>
      <w:r w:rsidR="00522A8E">
        <w:rPr>
          <w:rFonts w:ascii="Arial" w:eastAsia="Cambria" w:hAnsi="Arial" w:cs="Arial"/>
        </w:rPr>
        <w:t xml:space="preserve"> </w:t>
      </w:r>
      <w:r w:rsidRPr="007B1B5D">
        <w:rPr>
          <w:rFonts w:ascii="Arial" w:eastAsia="Cambria" w:hAnsi="Arial" w:cs="Arial"/>
        </w:rPr>
        <w:t>other</w:t>
      </w:r>
      <w:r w:rsidR="00522A8E">
        <w:rPr>
          <w:rFonts w:ascii="Arial" w:eastAsia="Cambria" w:hAnsi="Arial" w:cs="Arial"/>
        </w:rPr>
        <w:t xml:space="preserve"> </w:t>
      </w:r>
      <w:r w:rsidRPr="007B1B5D">
        <w:rPr>
          <w:rFonts w:ascii="Arial" w:eastAsia="Cambria" w:hAnsi="Arial" w:cs="Arial"/>
        </w:rPr>
        <w:t>disciplinary</w:t>
      </w:r>
      <w:r w:rsidR="00522A8E">
        <w:rPr>
          <w:rFonts w:ascii="Arial" w:eastAsia="Cambria" w:hAnsi="Arial" w:cs="Arial"/>
        </w:rPr>
        <w:t xml:space="preserve"> </w:t>
      </w:r>
      <w:r w:rsidRPr="007B1B5D">
        <w:rPr>
          <w:rFonts w:ascii="Arial" w:eastAsia="Cambria" w:hAnsi="Arial" w:cs="Arial"/>
        </w:rPr>
        <w:t>action</w:t>
      </w:r>
      <w:r w:rsidR="00522A8E">
        <w:rPr>
          <w:rFonts w:ascii="Arial" w:eastAsia="Cambria" w:hAnsi="Arial" w:cs="Arial"/>
        </w:rPr>
        <w:t xml:space="preserve"> </w:t>
      </w:r>
      <w:r w:rsidRPr="007B1B5D">
        <w:rPr>
          <w:rFonts w:ascii="Arial" w:eastAsia="Cambria" w:hAnsi="Arial" w:cs="Arial"/>
        </w:rPr>
        <w:t>deemed</w:t>
      </w:r>
      <w:r w:rsidR="00522A8E">
        <w:rPr>
          <w:rFonts w:ascii="Arial" w:eastAsia="Cambria" w:hAnsi="Arial" w:cs="Arial"/>
        </w:rPr>
        <w:t xml:space="preserve"> </w:t>
      </w:r>
      <w:r w:rsidRPr="007B1B5D">
        <w:rPr>
          <w:rFonts w:ascii="Arial" w:eastAsia="Cambria" w:hAnsi="Arial" w:cs="Arial"/>
        </w:rPr>
        <w:t>appropriate</w:t>
      </w:r>
      <w:r w:rsidR="00522A8E">
        <w:rPr>
          <w:rFonts w:ascii="Arial" w:eastAsia="Cambria" w:hAnsi="Arial" w:cs="Arial"/>
        </w:rPr>
        <w:t xml:space="preserve"> </w:t>
      </w:r>
      <w:r w:rsidRPr="007B1B5D">
        <w:rPr>
          <w:rFonts w:ascii="Arial" w:eastAsia="Cambria" w:hAnsi="Arial" w:cs="Arial"/>
        </w:rPr>
        <w:t>by</w:t>
      </w:r>
      <w:r w:rsidR="00522A8E">
        <w:rPr>
          <w:rFonts w:ascii="Arial" w:eastAsia="Cambria" w:hAnsi="Arial" w:cs="Arial"/>
        </w:rPr>
        <w:t xml:space="preserve"> </w:t>
      </w:r>
      <w:r w:rsidRPr="007B1B5D">
        <w:rPr>
          <w:rFonts w:ascii="Arial" w:eastAsia="Cambria" w:hAnsi="Arial" w:cs="Arial"/>
        </w:rPr>
        <w:t>the</w:t>
      </w:r>
      <w:r w:rsidR="00522A8E">
        <w:rPr>
          <w:rFonts w:ascii="Arial" w:eastAsia="Cambria" w:hAnsi="Arial" w:cs="Arial"/>
        </w:rPr>
        <w:t xml:space="preserve"> </w:t>
      </w:r>
      <w:r w:rsidRPr="007B1B5D">
        <w:rPr>
          <w:rFonts w:ascii="Arial" w:eastAsia="Cambria" w:hAnsi="Arial" w:cs="Arial"/>
        </w:rPr>
        <w:t>University</w:t>
      </w:r>
      <w:r w:rsidR="00522A8E">
        <w:rPr>
          <w:rFonts w:ascii="Arial" w:eastAsia="Cambria" w:hAnsi="Arial" w:cs="Arial"/>
        </w:rPr>
        <w:t xml:space="preserve"> </w:t>
      </w:r>
      <w:r w:rsidRPr="007B1B5D">
        <w:rPr>
          <w:rFonts w:ascii="Arial" w:eastAsia="Cambria" w:hAnsi="Arial" w:cs="Arial"/>
        </w:rPr>
        <w:t>authorities.</w:t>
      </w:r>
    </w:p>
    <w:p w:rsidR="009F56A3" w:rsidRPr="007B1B5D" w:rsidRDefault="009F56A3" w:rsidP="009F56A3">
      <w:pPr>
        <w:widowControl w:val="0"/>
        <w:autoSpaceDE w:val="0"/>
        <w:autoSpaceDN w:val="0"/>
        <w:spacing w:after="120" w:line="276" w:lineRule="auto"/>
        <w:ind w:left="1440"/>
        <w:jc w:val="left"/>
        <w:rPr>
          <w:rFonts w:ascii="Arial" w:eastAsia="Times New Roman" w:hAnsi="Arial" w:cs="Arial"/>
        </w:rPr>
        <w:sectPr w:rsidR="009F56A3" w:rsidRPr="007B1B5D" w:rsidSect="0032080E">
          <w:pgSz w:w="12240" w:h="15840"/>
          <w:pgMar w:top="1140" w:right="1260" w:bottom="820" w:left="0" w:header="720" w:footer="627" w:gutter="0"/>
          <w:cols w:space="720"/>
        </w:sectPr>
      </w:pPr>
    </w:p>
    <w:p w:rsidR="009F56A3" w:rsidRPr="00522A8E" w:rsidRDefault="00C15D78" w:rsidP="00522A8E">
      <w:pPr>
        <w:pStyle w:val="ListParagraph"/>
        <w:spacing w:after="120" w:line="276" w:lineRule="auto"/>
        <w:ind w:left="1440"/>
        <w:contextualSpacing w:val="0"/>
        <w:jc w:val="center"/>
        <w:rPr>
          <w:rFonts w:ascii="Arial" w:hAnsi="Arial" w:cs="Arial"/>
          <w:b/>
          <w:bCs/>
          <w:iCs/>
          <w:sz w:val="28"/>
          <w:szCs w:val="28"/>
        </w:rPr>
      </w:pPr>
      <w:r w:rsidRPr="00522A8E">
        <w:rPr>
          <w:rFonts w:ascii="Arial" w:hAnsi="Arial" w:cs="Arial"/>
          <w:b/>
          <w:bCs/>
          <w:iCs/>
          <w:sz w:val="28"/>
          <w:szCs w:val="28"/>
        </w:rPr>
        <w:lastRenderedPageBreak/>
        <w:t xml:space="preserve">7. </w:t>
      </w:r>
      <w:r w:rsidR="009F56A3" w:rsidRPr="00522A8E">
        <w:rPr>
          <w:rFonts w:ascii="Arial" w:hAnsi="Arial" w:cs="Arial"/>
          <w:b/>
          <w:bCs/>
          <w:iCs/>
          <w:sz w:val="28"/>
          <w:szCs w:val="28"/>
        </w:rPr>
        <w:t>DISCIPLINE AMONG STUDENTS IN UNIVERSITY EXAMINATION</w:t>
      </w:r>
    </w:p>
    <w:p w:rsidR="009F56A3" w:rsidRPr="00522A8E" w:rsidRDefault="009F56A3" w:rsidP="00522A8E">
      <w:pPr>
        <w:spacing w:after="120" w:line="276" w:lineRule="auto"/>
        <w:ind w:left="1440"/>
        <w:jc w:val="center"/>
        <w:rPr>
          <w:rFonts w:ascii="Arial" w:hAnsi="Arial" w:cs="Arial"/>
          <w:b/>
          <w:bCs/>
          <w:iCs/>
          <w:sz w:val="28"/>
          <w:szCs w:val="28"/>
        </w:rPr>
      </w:pPr>
      <w:r w:rsidRPr="00522A8E">
        <w:rPr>
          <w:rFonts w:ascii="Arial" w:hAnsi="Arial" w:cs="Arial"/>
          <w:b/>
          <w:bCs/>
          <w:iCs/>
          <w:sz w:val="28"/>
          <w:szCs w:val="28"/>
        </w:rPr>
        <w:t>UNIVERSITY END SEMESTER EXAMINATIONS</w:t>
      </w:r>
    </w:p>
    <w:p w:rsidR="009F56A3" w:rsidRPr="007B1B5D" w:rsidRDefault="009F56A3" w:rsidP="00A82E5E">
      <w:pPr>
        <w:pStyle w:val="ListParagraph"/>
        <w:widowControl w:val="0"/>
        <w:numPr>
          <w:ilvl w:val="0"/>
          <w:numId w:val="188"/>
        </w:numPr>
        <w:tabs>
          <w:tab w:val="left" w:pos="1800"/>
        </w:tabs>
        <w:autoSpaceDE w:val="0"/>
        <w:autoSpaceDN w:val="0"/>
        <w:spacing w:after="120" w:line="276" w:lineRule="auto"/>
        <w:ind w:left="1440" w:right="919" w:firstLine="0"/>
        <w:jc w:val="both"/>
        <w:rPr>
          <w:rFonts w:ascii="Arial" w:eastAsia="Cambria" w:hAnsi="Arial" w:cs="Arial"/>
        </w:rPr>
      </w:pPr>
      <w:r w:rsidRPr="007B1B5D">
        <w:rPr>
          <w:rFonts w:ascii="Arial" w:eastAsia="Cambria" w:hAnsi="Arial" w:cs="Arial"/>
        </w:rPr>
        <w:t>The end –semester examination shall be held under the general supervision of the Head of</w:t>
      </w:r>
      <w:r w:rsidR="00522A8E">
        <w:rPr>
          <w:rFonts w:ascii="Arial" w:eastAsia="Cambria" w:hAnsi="Arial" w:cs="Arial"/>
        </w:rPr>
        <w:t xml:space="preserve"> </w:t>
      </w:r>
      <w:r w:rsidRPr="007B1B5D">
        <w:rPr>
          <w:rFonts w:ascii="Arial" w:eastAsia="Cambria" w:hAnsi="Arial" w:cs="Arial"/>
        </w:rPr>
        <w:t>Department by the faculty member concerned. He/she shall be responsible for the fair andorderlyconduct of theexamination</w:t>
      </w:r>
    </w:p>
    <w:p w:rsidR="009F56A3" w:rsidRDefault="009F56A3" w:rsidP="00A82E5E">
      <w:pPr>
        <w:widowControl w:val="0"/>
        <w:numPr>
          <w:ilvl w:val="0"/>
          <w:numId w:val="188"/>
        </w:numPr>
        <w:tabs>
          <w:tab w:val="left" w:pos="1800"/>
        </w:tabs>
        <w:autoSpaceDE w:val="0"/>
        <w:autoSpaceDN w:val="0"/>
        <w:spacing w:after="120" w:line="276" w:lineRule="auto"/>
        <w:ind w:left="1440" w:right="918" w:firstLine="0"/>
        <w:rPr>
          <w:rFonts w:ascii="Arial" w:eastAsia="Cambria" w:hAnsi="Arial" w:cs="Arial"/>
        </w:rPr>
      </w:pPr>
      <w:r w:rsidRPr="007B1B5D">
        <w:rPr>
          <w:rFonts w:ascii="Arial" w:eastAsia="Cambria" w:hAnsi="Arial" w:cs="Arial"/>
        </w:rPr>
        <w:t>In case of detection of unfair means (as specified in clause 1 of General Guidelines below)</w:t>
      </w:r>
      <w:r w:rsidR="00522A8E" w:rsidRPr="007B1B5D">
        <w:rPr>
          <w:rFonts w:ascii="Arial" w:eastAsia="Cambria" w:hAnsi="Arial" w:cs="Arial"/>
        </w:rPr>
        <w:t>, the</w:t>
      </w:r>
      <w:r w:rsidRPr="007B1B5D">
        <w:rPr>
          <w:rFonts w:ascii="Arial" w:eastAsia="Cambria" w:hAnsi="Arial" w:cs="Arial"/>
        </w:rPr>
        <w:t xml:space="preserve"> same shall be brought to the notice of the head of the department concerned for furtheractionspecified underclause5 ofthe GeneralGuidelinesbelow.</w:t>
      </w:r>
    </w:p>
    <w:p w:rsidR="00A82E5E" w:rsidRPr="007B1B5D" w:rsidRDefault="00A82E5E" w:rsidP="00A82E5E">
      <w:pPr>
        <w:widowControl w:val="0"/>
        <w:tabs>
          <w:tab w:val="left" w:pos="1800"/>
        </w:tabs>
        <w:autoSpaceDE w:val="0"/>
        <w:autoSpaceDN w:val="0"/>
        <w:spacing w:after="120" w:line="276" w:lineRule="auto"/>
        <w:ind w:left="1440" w:right="918"/>
        <w:rPr>
          <w:rFonts w:ascii="Arial" w:eastAsia="Cambria" w:hAnsi="Arial" w:cs="Arial"/>
        </w:rPr>
      </w:pPr>
    </w:p>
    <w:p w:rsidR="009F56A3" w:rsidRPr="007B1B5D" w:rsidRDefault="009F56A3" w:rsidP="00A82E5E">
      <w:pPr>
        <w:widowControl w:val="0"/>
        <w:tabs>
          <w:tab w:val="left" w:pos="1371"/>
          <w:tab w:val="left" w:pos="1372"/>
          <w:tab w:val="left" w:pos="1800"/>
        </w:tabs>
        <w:autoSpaceDE w:val="0"/>
        <w:autoSpaceDN w:val="0"/>
        <w:spacing w:after="120" w:line="276" w:lineRule="auto"/>
        <w:ind w:left="1440"/>
        <w:outlineLvl w:val="2"/>
        <w:rPr>
          <w:rFonts w:ascii="Arial" w:eastAsia="Cambria" w:hAnsi="Arial" w:cs="Arial"/>
          <w:b/>
          <w:bCs/>
          <w:i/>
        </w:rPr>
      </w:pPr>
      <w:r w:rsidRPr="007B1B5D">
        <w:rPr>
          <w:rFonts w:ascii="Arial" w:eastAsia="Cambria" w:hAnsi="Arial" w:cs="Arial"/>
          <w:b/>
          <w:bCs/>
          <w:i/>
        </w:rPr>
        <w:t>ENTRANCE</w:t>
      </w:r>
      <w:r w:rsidR="00522A8E">
        <w:rPr>
          <w:rFonts w:ascii="Arial" w:eastAsia="Cambria" w:hAnsi="Arial" w:cs="Arial"/>
          <w:b/>
          <w:bCs/>
          <w:i/>
        </w:rPr>
        <w:t xml:space="preserve"> </w:t>
      </w:r>
      <w:r w:rsidRPr="007B1B5D">
        <w:rPr>
          <w:rFonts w:ascii="Arial" w:eastAsia="Cambria" w:hAnsi="Arial" w:cs="Arial"/>
          <w:b/>
          <w:bCs/>
          <w:i/>
        </w:rPr>
        <w:t>EXAMINATIONS</w:t>
      </w:r>
    </w:p>
    <w:p w:rsidR="009F56A3" w:rsidRPr="007B1B5D" w:rsidRDefault="009F56A3" w:rsidP="00A82E5E">
      <w:pPr>
        <w:widowControl w:val="0"/>
        <w:numPr>
          <w:ilvl w:val="0"/>
          <w:numId w:val="189"/>
        </w:numPr>
        <w:tabs>
          <w:tab w:val="left" w:pos="1800"/>
        </w:tabs>
        <w:autoSpaceDE w:val="0"/>
        <w:autoSpaceDN w:val="0"/>
        <w:spacing w:after="120" w:line="276" w:lineRule="auto"/>
        <w:ind w:left="1440" w:right="919" w:firstLine="0"/>
        <w:rPr>
          <w:rFonts w:ascii="Arial" w:eastAsia="Cambria" w:hAnsi="Arial" w:cs="Arial"/>
        </w:rPr>
      </w:pPr>
      <w:r w:rsidRPr="007B1B5D">
        <w:rPr>
          <w:rFonts w:ascii="Arial" w:eastAsia="Cambria" w:hAnsi="Arial" w:cs="Arial"/>
        </w:rPr>
        <w:t>During an entrance examination the candidates shall be under the disciplinary control of thechief Superintendent of the centre who shall issue the necessary instructions. If a candidate</w:t>
      </w:r>
      <w:r w:rsidR="00A82E5E">
        <w:rPr>
          <w:rFonts w:ascii="Arial" w:eastAsia="Cambria" w:hAnsi="Arial" w:cs="Arial"/>
        </w:rPr>
        <w:t xml:space="preserve"> </w:t>
      </w:r>
      <w:r w:rsidRPr="007B1B5D">
        <w:rPr>
          <w:rFonts w:ascii="Arial" w:eastAsia="Cambria" w:hAnsi="Arial" w:cs="Arial"/>
        </w:rPr>
        <w:t>disobeys instructions or misbehaves with any member of the supervisory staff or with any of</w:t>
      </w:r>
      <w:r w:rsidR="00A82E5E">
        <w:rPr>
          <w:rFonts w:ascii="Arial" w:eastAsia="Cambria" w:hAnsi="Arial" w:cs="Arial"/>
        </w:rPr>
        <w:t xml:space="preserve"> </w:t>
      </w:r>
      <w:r w:rsidRPr="007B1B5D">
        <w:rPr>
          <w:rFonts w:ascii="Arial" w:eastAsia="Cambria" w:hAnsi="Arial" w:cs="Arial"/>
        </w:rPr>
        <w:t>the</w:t>
      </w:r>
      <w:r w:rsidR="00A82E5E">
        <w:rPr>
          <w:rFonts w:ascii="Arial" w:eastAsia="Cambria" w:hAnsi="Arial" w:cs="Arial"/>
        </w:rPr>
        <w:t xml:space="preserve"> </w:t>
      </w:r>
      <w:r w:rsidRPr="007B1B5D">
        <w:rPr>
          <w:rFonts w:ascii="Arial" w:eastAsia="Cambria" w:hAnsi="Arial" w:cs="Arial"/>
        </w:rPr>
        <w:t>invigilators</w:t>
      </w:r>
      <w:r w:rsidR="00A82E5E">
        <w:rPr>
          <w:rFonts w:ascii="Arial" w:eastAsia="Cambria" w:hAnsi="Arial" w:cs="Arial"/>
        </w:rPr>
        <w:t xml:space="preserve"> </w:t>
      </w:r>
      <w:r w:rsidRPr="007B1B5D">
        <w:rPr>
          <w:rFonts w:ascii="Arial" w:eastAsia="Cambria" w:hAnsi="Arial" w:cs="Arial"/>
        </w:rPr>
        <w:t>at</w:t>
      </w:r>
      <w:r w:rsidR="00A82E5E">
        <w:rPr>
          <w:rFonts w:ascii="Arial" w:eastAsia="Cambria" w:hAnsi="Arial" w:cs="Arial"/>
        </w:rPr>
        <w:t xml:space="preserve"> </w:t>
      </w:r>
      <w:r w:rsidRPr="007B1B5D">
        <w:rPr>
          <w:rFonts w:ascii="Arial" w:eastAsia="Cambria" w:hAnsi="Arial" w:cs="Arial"/>
        </w:rPr>
        <w:t>the</w:t>
      </w:r>
      <w:r w:rsidR="00A82E5E">
        <w:rPr>
          <w:rFonts w:ascii="Arial" w:eastAsia="Cambria" w:hAnsi="Arial" w:cs="Arial"/>
        </w:rPr>
        <w:t xml:space="preserve"> </w:t>
      </w:r>
      <w:r w:rsidRPr="007B1B5D">
        <w:rPr>
          <w:rFonts w:ascii="Arial" w:eastAsia="Cambria" w:hAnsi="Arial" w:cs="Arial"/>
        </w:rPr>
        <w:t>centre,</w:t>
      </w:r>
      <w:r w:rsidR="00A82E5E">
        <w:rPr>
          <w:rFonts w:ascii="Arial" w:eastAsia="Cambria" w:hAnsi="Arial" w:cs="Arial"/>
        </w:rPr>
        <w:t xml:space="preserve"> </w:t>
      </w:r>
      <w:r w:rsidRPr="007B1B5D">
        <w:rPr>
          <w:rFonts w:ascii="Arial" w:eastAsia="Cambria" w:hAnsi="Arial" w:cs="Arial"/>
        </w:rPr>
        <w:t>he/she</w:t>
      </w:r>
      <w:r w:rsidR="00A82E5E">
        <w:rPr>
          <w:rFonts w:ascii="Arial" w:eastAsia="Cambria" w:hAnsi="Arial" w:cs="Arial"/>
        </w:rPr>
        <w:t xml:space="preserve"> </w:t>
      </w:r>
      <w:r w:rsidRPr="007B1B5D">
        <w:rPr>
          <w:rFonts w:ascii="Arial" w:eastAsia="Cambria" w:hAnsi="Arial" w:cs="Arial"/>
        </w:rPr>
        <w:t>maybe</w:t>
      </w:r>
      <w:r w:rsidR="00A82E5E">
        <w:rPr>
          <w:rFonts w:ascii="Arial" w:eastAsia="Cambria" w:hAnsi="Arial" w:cs="Arial"/>
        </w:rPr>
        <w:t xml:space="preserve"> </w:t>
      </w:r>
      <w:r w:rsidRPr="007B1B5D">
        <w:rPr>
          <w:rFonts w:ascii="Arial" w:eastAsia="Cambria" w:hAnsi="Arial" w:cs="Arial"/>
        </w:rPr>
        <w:t>expelled</w:t>
      </w:r>
      <w:r w:rsidR="00A82E5E">
        <w:rPr>
          <w:rFonts w:ascii="Arial" w:eastAsia="Cambria" w:hAnsi="Arial" w:cs="Arial"/>
        </w:rPr>
        <w:t xml:space="preserve"> </w:t>
      </w:r>
      <w:r w:rsidRPr="007B1B5D">
        <w:rPr>
          <w:rFonts w:ascii="Arial" w:eastAsia="Cambria" w:hAnsi="Arial" w:cs="Arial"/>
        </w:rPr>
        <w:t>from</w:t>
      </w:r>
      <w:r w:rsidR="00A82E5E">
        <w:rPr>
          <w:rFonts w:ascii="Arial" w:eastAsia="Cambria" w:hAnsi="Arial" w:cs="Arial"/>
        </w:rPr>
        <w:t xml:space="preserve"> </w:t>
      </w:r>
      <w:r w:rsidRPr="007B1B5D">
        <w:rPr>
          <w:rFonts w:ascii="Arial" w:eastAsia="Cambria" w:hAnsi="Arial" w:cs="Arial"/>
        </w:rPr>
        <w:t>the</w:t>
      </w:r>
      <w:r w:rsidR="00A82E5E">
        <w:rPr>
          <w:rFonts w:ascii="Arial" w:eastAsia="Cambria" w:hAnsi="Arial" w:cs="Arial"/>
        </w:rPr>
        <w:t xml:space="preserve"> </w:t>
      </w:r>
      <w:r w:rsidRPr="007B1B5D">
        <w:rPr>
          <w:rFonts w:ascii="Arial" w:eastAsia="Cambria" w:hAnsi="Arial" w:cs="Arial"/>
        </w:rPr>
        <w:t>examination</w:t>
      </w:r>
      <w:r w:rsidR="00A82E5E">
        <w:rPr>
          <w:rFonts w:ascii="Arial" w:eastAsia="Cambria" w:hAnsi="Arial" w:cs="Arial"/>
        </w:rPr>
        <w:t xml:space="preserve"> </w:t>
      </w:r>
      <w:r w:rsidRPr="007B1B5D">
        <w:rPr>
          <w:rFonts w:ascii="Arial" w:eastAsia="Cambria" w:hAnsi="Arial" w:cs="Arial"/>
        </w:rPr>
        <w:t>for</w:t>
      </w:r>
      <w:r w:rsidR="00A82E5E">
        <w:rPr>
          <w:rFonts w:ascii="Arial" w:eastAsia="Cambria" w:hAnsi="Arial" w:cs="Arial"/>
        </w:rPr>
        <w:t xml:space="preserve"> </w:t>
      </w:r>
      <w:r w:rsidRPr="007B1B5D">
        <w:rPr>
          <w:rFonts w:ascii="Arial" w:eastAsia="Cambria" w:hAnsi="Arial" w:cs="Arial"/>
        </w:rPr>
        <w:t>that</w:t>
      </w:r>
      <w:r w:rsidR="00A82E5E">
        <w:rPr>
          <w:rFonts w:ascii="Arial" w:eastAsia="Cambria" w:hAnsi="Arial" w:cs="Arial"/>
        </w:rPr>
        <w:t xml:space="preserve"> </w:t>
      </w:r>
      <w:r w:rsidRPr="007B1B5D">
        <w:rPr>
          <w:rFonts w:ascii="Arial" w:eastAsia="Cambria" w:hAnsi="Arial" w:cs="Arial"/>
        </w:rPr>
        <w:t>session.</w:t>
      </w:r>
    </w:p>
    <w:p w:rsidR="009F56A3" w:rsidRPr="007B1B5D" w:rsidRDefault="009F56A3" w:rsidP="00A82E5E">
      <w:pPr>
        <w:widowControl w:val="0"/>
        <w:numPr>
          <w:ilvl w:val="0"/>
          <w:numId w:val="189"/>
        </w:numPr>
        <w:tabs>
          <w:tab w:val="left" w:pos="1533"/>
          <w:tab w:val="left" w:pos="1800"/>
        </w:tabs>
        <w:autoSpaceDE w:val="0"/>
        <w:autoSpaceDN w:val="0"/>
        <w:spacing w:after="120" w:line="276" w:lineRule="auto"/>
        <w:ind w:left="1440" w:right="917" w:firstLine="0"/>
        <w:rPr>
          <w:rFonts w:ascii="Arial" w:eastAsia="Cambria" w:hAnsi="Arial" w:cs="Arial"/>
        </w:rPr>
      </w:pPr>
      <w:r w:rsidRPr="007B1B5D">
        <w:rPr>
          <w:rFonts w:ascii="Arial" w:eastAsia="Cambria" w:hAnsi="Arial" w:cs="Arial"/>
        </w:rPr>
        <w:t>The Chief Superintendent shall immediately report the facts of such a case with full details of</w:t>
      </w:r>
      <w:r w:rsidR="00A82E5E">
        <w:rPr>
          <w:rFonts w:ascii="Arial" w:eastAsia="Cambria" w:hAnsi="Arial" w:cs="Arial"/>
        </w:rPr>
        <w:t xml:space="preserve"> </w:t>
      </w:r>
      <w:r w:rsidRPr="007B1B5D">
        <w:rPr>
          <w:rFonts w:ascii="Arial" w:eastAsia="Cambria" w:hAnsi="Arial" w:cs="Arial"/>
        </w:rPr>
        <w:t>evidence to the Controller of Examinations who will refer the matter to the ExaminationDiscipline Committee in terms of clause 4 of General Guidelines below. The committee willmake recommendations for disciplinary action as it may deem fit to the Vice-Chancellor asprovidedunder clause7</w:t>
      </w:r>
      <w:r w:rsidR="00A82E5E">
        <w:rPr>
          <w:rFonts w:ascii="Arial" w:eastAsia="Cambria" w:hAnsi="Arial" w:cs="Arial"/>
        </w:rPr>
        <w:t>;</w:t>
      </w:r>
    </w:p>
    <w:p w:rsidR="009F56A3" w:rsidRDefault="009F56A3" w:rsidP="00A82E5E">
      <w:pPr>
        <w:widowControl w:val="0"/>
        <w:numPr>
          <w:ilvl w:val="0"/>
          <w:numId w:val="189"/>
        </w:numPr>
        <w:tabs>
          <w:tab w:val="left" w:pos="1533"/>
          <w:tab w:val="left" w:pos="1800"/>
        </w:tabs>
        <w:autoSpaceDE w:val="0"/>
        <w:autoSpaceDN w:val="0"/>
        <w:spacing w:after="120" w:line="276" w:lineRule="auto"/>
        <w:ind w:left="1440" w:right="921" w:firstLine="0"/>
        <w:rPr>
          <w:rFonts w:ascii="Arial" w:eastAsia="Cambria" w:hAnsi="Arial" w:cs="Arial"/>
        </w:rPr>
      </w:pPr>
      <w:r w:rsidRPr="007B1B5D">
        <w:rPr>
          <w:rFonts w:ascii="Arial" w:eastAsia="Cambria" w:hAnsi="Arial" w:cs="Arial"/>
        </w:rPr>
        <w:t>Everybody, before an examination begins, the invigilators shall call upon all the candidates tosearch their persons, tables, desks, etc. and ask them to hand over all papers, books, notes orother reference material which they are not allowed to have in their possession or accessible</w:t>
      </w:r>
      <w:r w:rsidR="00A82E5E">
        <w:rPr>
          <w:rFonts w:ascii="Arial" w:eastAsia="Cambria" w:hAnsi="Arial" w:cs="Arial"/>
        </w:rPr>
        <w:t xml:space="preserve"> </w:t>
      </w:r>
      <w:r w:rsidRPr="007B1B5D">
        <w:rPr>
          <w:rFonts w:ascii="Arial" w:eastAsia="Cambria" w:hAnsi="Arial" w:cs="Arial"/>
        </w:rPr>
        <w:t>to</w:t>
      </w:r>
      <w:r w:rsidR="00A82E5E">
        <w:rPr>
          <w:rFonts w:ascii="Arial" w:eastAsia="Cambria" w:hAnsi="Arial" w:cs="Arial"/>
        </w:rPr>
        <w:t xml:space="preserve"> </w:t>
      </w:r>
      <w:r w:rsidRPr="007B1B5D">
        <w:rPr>
          <w:rFonts w:ascii="Arial" w:eastAsia="Cambria" w:hAnsi="Arial" w:cs="Arial"/>
        </w:rPr>
        <w:t>the</w:t>
      </w:r>
      <w:r w:rsidR="00A82E5E">
        <w:rPr>
          <w:rFonts w:ascii="Arial" w:eastAsia="Cambria" w:hAnsi="Arial" w:cs="Arial"/>
        </w:rPr>
        <w:t xml:space="preserve"> </w:t>
      </w:r>
      <w:r w:rsidRPr="007B1B5D">
        <w:rPr>
          <w:rFonts w:ascii="Arial" w:eastAsia="Cambria" w:hAnsi="Arial" w:cs="Arial"/>
        </w:rPr>
        <w:t>min</w:t>
      </w:r>
      <w:r w:rsidR="00A82E5E">
        <w:rPr>
          <w:rFonts w:ascii="Arial" w:eastAsia="Cambria" w:hAnsi="Arial" w:cs="Arial"/>
        </w:rPr>
        <w:t xml:space="preserve"> </w:t>
      </w:r>
      <w:r w:rsidRPr="007B1B5D">
        <w:rPr>
          <w:rFonts w:ascii="Arial" w:eastAsia="Cambria" w:hAnsi="Arial" w:cs="Arial"/>
        </w:rPr>
        <w:t>the</w:t>
      </w:r>
      <w:r w:rsidR="00A82E5E">
        <w:rPr>
          <w:rFonts w:ascii="Arial" w:eastAsia="Cambria" w:hAnsi="Arial" w:cs="Arial"/>
        </w:rPr>
        <w:t xml:space="preserve"> </w:t>
      </w:r>
      <w:r w:rsidRPr="007B1B5D">
        <w:rPr>
          <w:rFonts w:ascii="Arial" w:eastAsia="Cambria" w:hAnsi="Arial" w:cs="Arial"/>
        </w:rPr>
        <w:t>examination</w:t>
      </w:r>
      <w:r w:rsidR="00A82E5E">
        <w:rPr>
          <w:rFonts w:ascii="Arial" w:eastAsia="Cambria" w:hAnsi="Arial" w:cs="Arial"/>
        </w:rPr>
        <w:t xml:space="preserve"> </w:t>
      </w:r>
      <w:r w:rsidRPr="007B1B5D">
        <w:rPr>
          <w:rFonts w:ascii="Arial" w:eastAsia="Cambria" w:hAnsi="Arial" w:cs="Arial"/>
        </w:rPr>
        <w:t>hall.</w:t>
      </w:r>
      <w:r w:rsidR="00A82E5E">
        <w:rPr>
          <w:rFonts w:ascii="Arial" w:eastAsia="Cambria" w:hAnsi="Arial" w:cs="Arial"/>
        </w:rPr>
        <w:t xml:space="preserve"> </w:t>
      </w:r>
      <w:r w:rsidRPr="007B1B5D">
        <w:rPr>
          <w:rFonts w:ascii="Arial" w:eastAsia="Cambria" w:hAnsi="Arial" w:cs="Arial"/>
        </w:rPr>
        <w:t>Where</w:t>
      </w:r>
      <w:r w:rsidR="00A82E5E">
        <w:rPr>
          <w:rFonts w:ascii="Arial" w:eastAsia="Cambria" w:hAnsi="Arial" w:cs="Arial"/>
        </w:rPr>
        <w:t xml:space="preserve"> </w:t>
      </w:r>
      <w:r w:rsidRPr="007B1B5D">
        <w:rPr>
          <w:rFonts w:ascii="Arial" w:eastAsia="Cambria" w:hAnsi="Arial" w:cs="Arial"/>
        </w:rPr>
        <w:t>a</w:t>
      </w:r>
      <w:r w:rsidR="00A82E5E">
        <w:rPr>
          <w:rFonts w:ascii="Arial" w:eastAsia="Cambria" w:hAnsi="Arial" w:cs="Arial"/>
        </w:rPr>
        <w:t xml:space="preserve"> </w:t>
      </w:r>
      <w:r w:rsidRPr="007B1B5D">
        <w:rPr>
          <w:rFonts w:ascii="Arial" w:eastAsia="Cambria" w:hAnsi="Arial" w:cs="Arial"/>
        </w:rPr>
        <w:t>late-come</w:t>
      </w:r>
      <w:r w:rsidR="00A82E5E">
        <w:rPr>
          <w:rFonts w:ascii="Arial" w:eastAsia="Cambria" w:hAnsi="Arial" w:cs="Arial"/>
        </w:rPr>
        <w:t xml:space="preserve"> </w:t>
      </w:r>
      <w:r w:rsidRPr="007B1B5D">
        <w:rPr>
          <w:rFonts w:ascii="Arial" w:eastAsia="Cambria" w:hAnsi="Arial" w:cs="Arial"/>
        </w:rPr>
        <w:t>r</w:t>
      </w:r>
      <w:r w:rsidR="00A82E5E">
        <w:rPr>
          <w:rFonts w:ascii="Arial" w:eastAsia="Cambria" w:hAnsi="Arial" w:cs="Arial"/>
        </w:rPr>
        <w:t xml:space="preserve"> </w:t>
      </w:r>
      <w:r w:rsidRPr="007B1B5D">
        <w:rPr>
          <w:rFonts w:ascii="Arial" w:eastAsia="Cambria" w:hAnsi="Arial" w:cs="Arial"/>
        </w:rPr>
        <w:t>is</w:t>
      </w:r>
      <w:r w:rsidR="00A82E5E">
        <w:rPr>
          <w:rFonts w:ascii="Arial" w:eastAsia="Cambria" w:hAnsi="Arial" w:cs="Arial"/>
        </w:rPr>
        <w:t xml:space="preserve"> </w:t>
      </w:r>
      <w:r w:rsidRPr="007B1B5D">
        <w:rPr>
          <w:rFonts w:ascii="Arial" w:eastAsia="Cambria" w:hAnsi="Arial" w:cs="Arial"/>
        </w:rPr>
        <w:t>admitted</w:t>
      </w:r>
      <w:r w:rsidR="00A82E5E">
        <w:rPr>
          <w:rFonts w:ascii="Arial" w:eastAsia="Cambria" w:hAnsi="Arial" w:cs="Arial"/>
        </w:rPr>
        <w:t xml:space="preserve"> </w:t>
      </w:r>
      <w:r w:rsidRPr="007B1B5D">
        <w:rPr>
          <w:rFonts w:ascii="Arial" w:eastAsia="Cambria" w:hAnsi="Arial" w:cs="Arial"/>
        </w:rPr>
        <w:t>this</w:t>
      </w:r>
      <w:r w:rsidR="00A82E5E">
        <w:rPr>
          <w:rFonts w:ascii="Arial" w:eastAsia="Cambria" w:hAnsi="Arial" w:cs="Arial"/>
        </w:rPr>
        <w:t xml:space="preserve"> </w:t>
      </w:r>
      <w:r w:rsidRPr="007B1B5D">
        <w:rPr>
          <w:rFonts w:ascii="Arial" w:eastAsia="Cambria" w:hAnsi="Arial" w:cs="Arial"/>
        </w:rPr>
        <w:t>warning</w:t>
      </w:r>
      <w:r w:rsidR="00A82E5E">
        <w:rPr>
          <w:rFonts w:ascii="Arial" w:eastAsia="Cambria" w:hAnsi="Arial" w:cs="Arial"/>
        </w:rPr>
        <w:t xml:space="preserve"> </w:t>
      </w:r>
      <w:r w:rsidRPr="007B1B5D">
        <w:rPr>
          <w:rFonts w:ascii="Arial" w:eastAsia="Cambria" w:hAnsi="Arial" w:cs="Arial"/>
        </w:rPr>
        <w:t>shall</w:t>
      </w:r>
      <w:r w:rsidR="00A82E5E">
        <w:rPr>
          <w:rFonts w:ascii="Arial" w:eastAsia="Cambria" w:hAnsi="Arial" w:cs="Arial"/>
        </w:rPr>
        <w:t xml:space="preserve"> </w:t>
      </w:r>
      <w:r w:rsidRPr="007B1B5D">
        <w:rPr>
          <w:rFonts w:ascii="Arial" w:eastAsia="Cambria" w:hAnsi="Arial" w:cs="Arial"/>
        </w:rPr>
        <w:t>be</w:t>
      </w:r>
      <w:r w:rsidR="00A82E5E">
        <w:rPr>
          <w:rFonts w:ascii="Arial" w:eastAsia="Cambria" w:hAnsi="Arial" w:cs="Arial"/>
        </w:rPr>
        <w:t xml:space="preserve"> </w:t>
      </w:r>
      <w:r w:rsidRPr="007B1B5D">
        <w:rPr>
          <w:rFonts w:ascii="Arial" w:eastAsia="Cambria" w:hAnsi="Arial" w:cs="Arial"/>
        </w:rPr>
        <w:t>repeated to him at the time of entrance to the examination hall. They are also to see that each</w:t>
      </w:r>
      <w:r w:rsidR="00A82E5E">
        <w:rPr>
          <w:rFonts w:ascii="Arial" w:eastAsia="Cambria" w:hAnsi="Arial" w:cs="Arial"/>
        </w:rPr>
        <w:t xml:space="preserve"> </w:t>
      </w:r>
      <w:r w:rsidRPr="007B1B5D">
        <w:rPr>
          <w:rFonts w:ascii="Arial" w:eastAsia="Cambria" w:hAnsi="Arial" w:cs="Arial"/>
        </w:rPr>
        <w:t>candidate</w:t>
      </w:r>
      <w:r w:rsidR="00A82E5E">
        <w:rPr>
          <w:rFonts w:ascii="Arial" w:eastAsia="Cambria" w:hAnsi="Arial" w:cs="Arial"/>
        </w:rPr>
        <w:t xml:space="preserve"> </w:t>
      </w:r>
      <w:r w:rsidRPr="007B1B5D">
        <w:rPr>
          <w:rFonts w:ascii="Arial" w:eastAsia="Cambria" w:hAnsi="Arial" w:cs="Arial"/>
        </w:rPr>
        <w:t>has</w:t>
      </w:r>
      <w:r w:rsidR="00A82E5E">
        <w:rPr>
          <w:rFonts w:ascii="Arial" w:eastAsia="Cambria" w:hAnsi="Arial" w:cs="Arial"/>
        </w:rPr>
        <w:t xml:space="preserve"> </w:t>
      </w:r>
      <w:r w:rsidRPr="007B1B5D">
        <w:rPr>
          <w:rFonts w:ascii="Arial" w:eastAsia="Cambria" w:hAnsi="Arial" w:cs="Arial"/>
        </w:rPr>
        <w:t>his/her</w:t>
      </w:r>
      <w:r w:rsidR="00A82E5E">
        <w:rPr>
          <w:rFonts w:ascii="Arial" w:eastAsia="Cambria" w:hAnsi="Arial" w:cs="Arial"/>
        </w:rPr>
        <w:t xml:space="preserve"> </w:t>
      </w:r>
      <w:r w:rsidRPr="007B1B5D">
        <w:rPr>
          <w:rFonts w:ascii="Arial" w:eastAsia="Cambria" w:hAnsi="Arial" w:cs="Arial"/>
        </w:rPr>
        <w:t>identification</w:t>
      </w:r>
      <w:r w:rsidR="00A82E5E">
        <w:rPr>
          <w:rFonts w:ascii="Arial" w:eastAsia="Cambria" w:hAnsi="Arial" w:cs="Arial"/>
        </w:rPr>
        <w:t xml:space="preserve"> </w:t>
      </w:r>
      <w:r w:rsidRPr="007B1B5D">
        <w:rPr>
          <w:rFonts w:ascii="Arial" w:eastAsia="Cambria" w:hAnsi="Arial" w:cs="Arial"/>
        </w:rPr>
        <w:t>card and</w:t>
      </w:r>
      <w:r w:rsidR="00A82E5E">
        <w:rPr>
          <w:rFonts w:ascii="Arial" w:eastAsia="Cambria" w:hAnsi="Arial" w:cs="Arial"/>
        </w:rPr>
        <w:t xml:space="preserve"> </w:t>
      </w:r>
      <w:r w:rsidRPr="007B1B5D">
        <w:rPr>
          <w:rFonts w:ascii="Arial" w:eastAsia="Cambria" w:hAnsi="Arial" w:cs="Arial"/>
        </w:rPr>
        <w:t>hall ticket</w:t>
      </w:r>
      <w:r w:rsidR="00A82E5E">
        <w:rPr>
          <w:rFonts w:ascii="Arial" w:eastAsia="Cambria" w:hAnsi="Arial" w:cs="Arial"/>
        </w:rPr>
        <w:t xml:space="preserve"> </w:t>
      </w:r>
      <w:r w:rsidRPr="007B1B5D">
        <w:rPr>
          <w:rFonts w:ascii="Arial" w:eastAsia="Cambria" w:hAnsi="Arial" w:cs="Arial"/>
        </w:rPr>
        <w:t>with</w:t>
      </w:r>
      <w:r w:rsidR="00A82E5E">
        <w:rPr>
          <w:rFonts w:ascii="Arial" w:eastAsia="Cambria" w:hAnsi="Arial" w:cs="Arial"/>
        </w:rPr>
        <w:t xml:space="preserve"> </w:t>
      </w:r>
      <w:r w:rsidRPr="007B1B5D">
        <w:rPr>
          <w:rFonts w:ascii="Arial" w:eastAsia="Cambria" w:hAnsi="Arial" w:cs="Arial"/>
        </w:rPr>
        <w:t>him/her.</w:t>
      </w:r>
    </w:p>
    <w:p w:rsidR="00A82E5E" w:rsidRPr="007B1B5D" w:rsidRDefault="00A82E5E" w:rsidP="00A82E5E">
      <w:pPr>
        <w:widowControl w:val="0"/>
        <w:tabs>
          <w:tab w:val="left" w:pos="1533"/>
          <w:tab w:val="left" w:pos="1800"/>
        </w:tabs>
        <w:autoSpaceDE w:val="0"/>
        <w:autoSpaceDN w:val="0"/>
        <w:spacing w:after="120" w:line="276" w:lineRule="auto"/>
        <w:ind w:left="1440" w:right="921"/>
        <w:rPr>
          <w:rFonts w:ascii="Arial" w:eastAsia="Cambria" w:hAnsi="Arial" w:cs="Arial"/>
        </w:rPr>
      </w:pPr>
    </w:p>
    <w:p w:rsidR="009F56A3" w:rsidRPr="00A82E5E" w:rsidRDefault="009F56A3" w:rsidP="00522A8E">
      <w:pPr>
        <w:widowControl w:val="0"/>
        <w:tabs>
          <w:tab w:val="left" w:pos="1298"/>
          <w:tab w:val="left" w:pos="1800"/>
        </w:tabs>
        <w:autoSpaceDE w:val="0"/>
        <w:autoSpaceDN w:val="0"/>
        <w:spacing w:after="120" w:line="276" w:lineRule="auto"/>
        <w:ind w:left="1440"/>
        <w:outlineLvl w:val="2"/>
        <w:rPr>
          <w:rFonts w:ascii="Arial" w:eastAsia="Cambria" w:hAnsi="Arial" w:cs="Arial"/>
          <w:b/>
          <w:bCs/>
          <w:i/>
        </w:rPr>
      </w:pPr>
      <w:r w:rsidRPr="00A82E5E">
        <w:rPr>
          <w:rFonts w:ascii="Arial" w:eastAsia="Cambria" w:hAnsi="Arial" w:cs="Arial"/>
          <w:b/>
          <w:bCs/>
          <w:i/>
        </w:rPr>
        <w:t>GENERALGUIDELINES</w:t>
      </w:r>
    </w:p>
    <w:p w:rsidR="009F56A3" w:rsidRPr="007B1B5D" w:rsidRDefault="009F56A3" w:rsidP="00522A8E">
      <w:pPr>
        <w:widowControl w:val="0"/>
        <w:numPr>
          <w:ilvl w:val="0"/>
          <w:numId w:val="180"/>
        </w:numPr>
        <w:tabs>
          <w:tab w:val="left" w:pos="1353"/>
          <w:tab w:val="left" w:pos="1800"/>
        </w:tabs>
        <w:autoSpaceDE w:val="0"/>
        <w:autoSpaceDN w:val="0"/>
        <w:spacing w:after="120" w:line="276" w:lineRule="auto"/>
        <w:ind w:left="1440" w:firstLine="0"/>
        <w:jc w:val="both"/>
        <w:rPr>
          <w:rFonts w:ascii="Arial" w:eastAsia="Cambria" w:hAnsi="Arial" w:cs="Arial"/>
          <w:b/>
        </w:rPr>
      </w:pPr>
      <w:r w:rsidRPr="007B1B5D">
        <w:rPr>
          <w:rFonts w:ascii="Arial" w:eastAsia="Cambria" w:hAnsi="Arial" w:cs="Arial"/>
          <w:b/>
        </w:rPr>
        <w:t>Use</w:t>
      </w:r>
      <w:r w:rsidR="00A82E5E">
        <w:rPr>
          <w:rFonts w:ascii="Arial" w:eastAsia="Cambria" w:hAnsi="Arial" w:cs="Arial"/>
          <w:b/>
        </w:rPr>
        <w:t xml:space="preserve"> </w:t>
      </w:r>
      <w:r w:rsidRPr="007B1B5D">
        <w:rPr>
          <w:rFonts w:ascii="Arial" w:eastAsia="Cambria" w:hAnsi="Arial" w:cs="Arial"/>
          <w:b/>
        </w:rPr>
        <w:t>of</w:t>
      </w:r>
      <w:r w:rsidR="00A82E5E">
        <w:rPr>
          <w:rFonts w:ascii="Arial" w:eastAsia="Cambria" w:hAnsi="Arial" w:cs="Arial"/>
          <w:b/>
        </w:rPr>
        <w:t xml:space="preserve"> </w:t>
      </w:r>
      <w:r w:rsidRPr="007B1B5D">
        <w:rPr>
          <w:rFonts w:ascii="Arial" w:eastAsia="Cambria" w:hAnsi="Arial" w:cs="Arial"/>
          <w:b/>
        </w:rPr>
        <w:t>Unfair</w:t>
      </w:r>
      <w:r w:rsidR="00A82E5E">
        <w:rPr>
          <w:rFonts w:ascii="Arial" w:eastAsia="Cambria" w:hAnsi="Arial" w:cs="Arial"/>
          <w:b/>
        </w:rPr>
        <w:t xml:space="preserve"> </w:t>
      </w:r>
      <w:r w:rsidRPr="007B1B5D">
        <w:rPr>
          <w:rFonts w:ascii="Arial" w:eastAsia="Cambria" w:hAnsi="Arial" w:cs="Arial"/>
          <w:b/>
        </w:rPr>
        <w:t>means:</w:t>
      </w:r>
    </w:p>
    <w:p w:rsidR="009F56A3" w:rsidRPr="007B1B5D" w:rsidRDefault="009F56A3" w:rsidP="00522A8E">
      <w:pPr>
        <w:widowControl w:val="0"/>
        <w:tabs>
          <w:tab w:val="left" w:pos="1800"/>
        </w:tabs>
        <w:autoSpaceDE w:val="0"/>
        <w:autoSpaceDN w:val="0"/>
        <w:spacing w:after="120" w:line="276" w:lineRule="auto"/>
        <w:ind w:left="1440" w:right="904"/>
        <w:rPr>
          <w:rFonts w:ascii="Arial" w:eastAsia="Cambria" w:hAnsi="Arial" w:cs="Arial"/>
        </w:rPr>
      </w:pPr>
      <w:r w:rsidRPr="007B1B5D">
        <w:rPr>
          <w:rFonts w:ascii="Arial" w:eastAsia="Cambria" w:hAnsi="Arial" w:cs="Arial"/>
        </w:rPr>
        <w:t>A</w:t>
      </w:r>
      <w:r w:rsidR="00A82E5E">
        <w:rPr>
          <w:rFonts w:ascii="Arial" w:eastAsia="Cambria" w:hAnsi="Arial" w:cs="Arial"/>
        </w:rPr>
        <w:t xml:space="preserve"> </w:t>
      </w:r>
      <w:r w:rsidRPr="007B1B5D">
        <w:rPr>
          <w:rFonts w:ascii="Arial" w:eastAsia="Cambria" w:hAnsi="Arial" w:cs="Arial"/>
        </w:rPr>
        <w:t>candidate</w:t>
      </w:r>
      <w:r w:rsidR="00A82E5E">
        <w:rPr>
          <w:rFonts w:ascii="Arial" w:eastAsia="Cambria" w:hAnsi="Arial" w:cs="Arial"/>
        </w:rPr>
        <w:t xml:space="preserve"> </w:t>
      </w:r>
      <w:r w:rsidRPr="007B1B5D">
        <w:rPr>
          <w:rFonts w:ascii="Arial" w:eastAsia="Cambria" w:hAnsi="Arial" w:cs="Arial"/>
        </w:rPr>
        <w:t>shall</w:t>
      </w:r>
      <w:r w:rsidR="00A82E5E">
        <w:rPr>
          <w:rFonts w:ascii="Arial" w:eastAsia="Cambria" w:hAnsi="Arial" w:cs="Arial"/>
        </w:rPr>
        <w:t xml:space="preserve"> </w:t>
      </w:r>
      <w:r w:rsidRPr="007B1B5D">
        <w:rPr>
          <w:rFonts w:ascii="Arial" w:eastAsia="Cambria" w:hAnsi="Arial" w:cs="Arial"/>
        </w:rPr>
        <w:t>not</w:t>
      </w:r>
      <w:r w:rsidR="00A82E5E">
        <w:rPr>
          <w:rFonts w:ascii="Arial" w:eastAsia="Cambria" w:hAnsi="Arial" w:cs="Arial"/>
        </w:rPr>
        <w:t xml:space="preserve"> </w:t>
      </w:r>
      <w:r w:rsidRPr="007B1B5D">
        <w:rPr>
          <w:rFonts w:ascii="Arial" w:eastAsia="Cambria" w:hAnsi="Arial" w:cs="Arial"/>
        </w:rPr>
        <w:t>use</w:t>
      </w:r>
      <w:r w:rsidR="00A82E5E">
        <w:rPr>
          <w:rFonts w:ascii="Arial" w:eastAsia="Cambria" w:hAnsi="Arial" w:cs="Arial"/>
        </w:rPr>
        <w:t xml:space="preserve"> </w:t>
      </w:r>
      <w:r w:rsidRPr="007B1B5D">
        <w:rPr>
          <w:rFonts w:ascii="Arial" w:eastAsia="Cambria" w:hAnsi="Arial" w:cs="Arial"/>
        </w:rPr>
        <w:t>means</w:t>
      </w:r>
      <w:r w:rsidR="00A82E5E">
        <w:rPr>
          <w:rFonts w:ascii="Arial" w:eastAsia="Cambria" w:hAnsi="Arial" w:cs="Arial"/>
        </w:rPr>
        <w:t xml:space="preserve"> </w:t>
      </w:r>
      <w:r w:rsidRPr="007B1B5D">
        <w:rPr>
          <w:rFonts w:ascii="Arial" w:eastAsia="Cambria" w:hAnsi="Arial" w:cs="Arial"/>
        </w:rPr>
        <w:t>inconnection</w:t>
      </w:r>
      <w:r w:rsidR="00A82E5E">
        <w:rPr>
          <w:rFonts w:ascii="Arial" w:eastAsia="Cambria" w:hAnsi="Arial" w:cs="Arial"/>
        </w:rPr>
        <w:t xml:space="preserve"> </w:t>
      </w:r>
      <w:r w:rsidRPr="007B1B5D">
        <w:rPr>
          <w:rFonts w:ascii="Arial" w:eastAsia="Cambria" w:hAnsi="Arial" w:cs="Arial"/>
        </w:rPr>
        <w:t>with</w:t>
      </w:r>
      <w:r w:rsidR="00A82E5E">
        <w:rPr>
          <w:rFonts w:ascii="Arial" w:eastAsia="Cambria" w:hAnsi="Arial" w:cs="Arial"/>
        </w:rPr>
        <w:t xml:space="preserve"> </w:t>
      </w:r>
      <w:r w:rsidRPr="007B1B5D">
        <w:rPr>
          <w:rFonts w:ascii="Arial" w:eastAsia="Cambria" w:hAnsi="Arial" w:cs="Arial"/>
        </w:rPr>
        <w:t>any</w:t>
      </w:r>
      <w:r w:rsidR="00A82E5E">
        <w:rPr>
          <w:rFonts w:ascii="Arial" w:eastAsia="Cambria" w:hAnsi="Arial" w:cs="Arial"/>
        </w:rPr>
        <w:t xml:space="preserve"> </w:t>
      </w:r>
      <w:r w:rsidRPr="007B1B5D">
        <w:rPr>
          <w:rFonts w:ascii="Arial" w:eastAsia="Cambria" w:hAnsi="Arial" w:cs="Arial"/>
        </w:rPr>
        <w:t>examination.</w:t>
      </w:r>
      <w:r w:rsidR="00A82E5E">
        <w:rPr>
          <w:rFonts w:ascii="Arial" w:eastAsia="Cambria" w:hAnsi="Arial" w:cs="Arial"/>
        </w:rPr>
        <w:t xml:space="preserve"> </w:t>
      </w:r>
      <w:r w:rsidRPr="007B1B5D">
        <w:rPr>
          <w:rFonts w:ascii="Arial" w:eastAsia="Cambria" w:hAnsi="Arial" w:cs="Arial"/>
        </w:rPr>
        <w:t>The</w:t>
      </w:r>
      <w:r w:rsidR="00A82E5E">
        <w:rPr>
          <w:rFonts w:ascii="Arial" w:eastAsia="Cambria" w:hAnsi="Arial" w:cs="Arial"/>
        </w:rPr>
        <w:t xml:space="preserve"> </w:t>
      </w:r>
      <w:r w:rsidRPr="007B1B5D">
        <w:rPr>
          <w:rFonts w:ascii="Arial" w:eastAsia="Cambria" w:hAnsi="Arial" w:cs="Arial"/>
        </w:rPr>
        <w:t>following</w:t>
      </w:r>
      <w:r w:rsidR="00A82E5E">
        <w:rPr>
          <w:rFonts w:ascii="Arial" w:eastAsia="Cambria" w:hAnsi="Arial" w:cs="Arial"/>
        </w:rPr>
        <w:t xml:space="preserve"> </w:t>
      </w:r>
      <w:r w:rsidRPr="007B1B5D">
        <w:rPr>
          <w:rFonts w:ascii="Arial" w:eastAsia="Cambria" w:hAnsi="Arial" w:cs="Arial"/>
        </w:rPr>
        <w:t>shall</w:t>
      </w:r>
      <w:r w:rsidR="00A82E5E">
        <w:rPr>
          <w:rFonts w:ascii="Arial" w:eastAsia="Cambria" w:hAnsi="Arial" w:cs="Arial"/>
        </w:rPr>
        <w:t xml:space="preserve"> </w:t>
      </w:r>
      <w:r w:rsidRPr="007B1B5D">
        <w:rPr>
          <w:rFonts w:ascii="Arial" w:eastAsia="Cambria" w:hAnsi="Arial" w:cs="Arial"/>
        </w:rPr>
        <w:t>be</w:t>
      </w:r>
      <w:r w:rsidR="00A82E5E">
        <w:rPr>
          <w:rFonts w:ascii="Arial" w:eastAsia="Cambria" w:hAnsi="Arial" w:cs="Arial"/>
        </w:rPr>
        <w:t xml:space="preserve"> </w:t>
      </w:r>
      <w:r w:rsidRPr="007B1B5D">
        <w:rPr>
          <w:rFonts w:ascii="Arial" w:eastAsia="Cambria" w:hAnsi="Arial" w:cs="Arial"/>
        </w:rPr>
        <w:t>deemed</w:t>
      </w:r>
      <w:r w:rsidR="00A82E5E">
        <w:rPr>
          <w:rFonts w:ascii="Arial" w:eastAsia="Cambria" w:hAnsi="Arial" w:cs="Arial"/>
        </w:rPr>
        <w:t xml:space="preserve"> </w:t>
      </w:r>
      <w:r w:rsidRPr="007B1B5D">
        <w:rPr>
          <w:rFonts w:ascii="Arial" w:eastAsia="Cambria" w:hAnsi="Arial" w:cs="Arial"/>
        </w:rPr>
        <w:t>to</w:t>
      </w:r>
      <w:r w:rsidR="00A82E5E">
        <w:rPr>
          <w:rFonts w:ascii="Arial" w:eastAsia="Cambria" w:hAnsi="Arial" w:cs="Arial"/>
        </w:rPr>
        <w:t xml:space="preserve"> </w:t>
      </w:r>
      <w:r w:rsidRPr="007B1B5D">
        <w:rPr>
          <w:rFonts w:ascii="Arial" w:eastAsia="Cambria" w:hAnsi="Arial" w:cs="Arial"/>
        </w:rPr>
        <w:t>unfair means:</w:t>
      </w:r>
    </w:p>
    <w:p w:rsidR="009F56A3" w:rsidRPr="007B1B5D" w:rsidRDefault="009F56A3" w:rsidP="00A82E5E">
      <w:pPr>
        <w:widowControl w:val="0"/>
        <w:numPr>
          <w:ilvl w:val="0"/>
          <w:numId w:val="190"/>
        </w:numPr>
        <w:tabs>
          <w:tab w:val="left" w:pos="1800"/>
        </w:tabs>
        <w:autoSpaceDE w:val="0"/>
        <w:autoSpaceDN w:val="0"/>
        <w:spacing w:after="120" w:line="276" w:lineRule="auto"/>
        <w:ind w:left="1440" w:right="925" w:firstLine="0"/>
        <w:rPr>
          <w:rFonts w:ascii="Arial" w:eastAsia="Cambria" w:hAnsi="Arial" w:cs="Arial"/>
        </w:rPr>
      </w:pPr>
      <w:r w:rsidRPr="007B1B5D">
        <w:rPr>
          <w:rFonts w:ascii="Arial" w:eastAsia="Cambria" w:hAnsi="Arial" w:cs="Arial"/>
        </w:rPr>
        <w:t>Found</w:t>
      </w:r>
      <w:r w:rsidR="00A82E5E">
        <w:rPr>
          <w:rFonts w:ascii="Arial" w:eastAsia="Cambria" w:hAnsi="Arial" w:cs="Arial"/>
        </w:rPr>
        <w:t xml:space="preserve"> </w:t>
      </w:r>
      <w:r w:rsidRPr="007B1B5D">
        <w:rPr>
          <w:rFonts w:ascii="Arial" w:eastAsia="Cambria" w:hAnsi="Arial" w:cs="Arial"/>
        </w:rPr>
        <w:t>inpossession</w:t>
      </w:r>
      <w:r w:rsidR="00A82E5E">
        <w:rPr>
          <w:rFonts w:ascii="Arial" w:eastAsia="Cambria" w:hAnsi="Arial" w:cs="Arial"/>
        </w:rPr>
        <w:t xml:space="preserve"> </w:t>
      </w:r>
      <w:r w:rsidRPr="007B1B5D">
        <w:rPr>
          <w:rFonts w:ascii="Arial" w:eastAsia="Cambria" w:hAnsi="Arial" w:cs="Arial"/>
        </w:rPr>
        <w:t>of</w:t>
      </w:r>
      <w:r w:rsidR="00A82E5E">
        <w:rPr>
          <w:rFonts w:ascii="Arial" w:eastAsia="Cambria" w:hAnsi="Arial" w:cs="Arial"/>
        </w:rPr>
        <w:t xml:space="preserve"> </w:t>
      </w:r>
      <w:r w:rsidRPr="007B1B5D">
        <w:rPr>
          <w:rFonts w:ascii="Arial" w:eastAsia="Cambria" w:hAnsi="Arial" w:cs="Arial"/>
        </w:rPr>
        <w:t>incriminating</w:t>
      </w:r>
      <w:r w:rsidR="00A82E5E">
        <w:rPr>
          <w:rFonts w:ascii="Arial" w:eastAsia="Cambria" w:hAnsi="Arial" w:cs="Arial"/>
        </w:rPr>
        <w:t xml:space="preserve"> </w:t>
      </w:r>
      <w:r w:rsidRPr="007B1B5D">
        <w:rPr>
          <w:rFonts w:ascii="Arial" w:eastAsia="Cambria" w:hAnsi="Arial" w:cs="Arial"/>
        </w:rPr>
        <w:t>material</w:t>
      </w:r>
      <w:r w:rsidR="00A82E5E">
        <w:rPr>
          <w:rFonts w:ascii="Arial" w:eastAsia="Cambria" w:hAnsi="Arial" w:cs="Arial"/>
        </w:rPr>
        <w:t xml:space="preserve"> </w:t>
      </w:r>
      <w:r w:rsidRPr="007B1B5D">
        <w:rPr>
          <w:rFonts w:ascii="Arial" w:eastAsia="Cambria" w:hAnsi="Arial" w:cs="Arial"/>
        </w:rPr>
        <w:t>related/</w:t>
      </w:r>
      <w:r w:rsidR="00A82E5E">
        <w:rPr>
          <w:rFonts w:ascii="Arial" w:eastAsia="Cambria" w:hAnsi="Arial" w:cs="Arial"/>
        </w:rPr>
        <w:t xml:space="preserve">unrelated </w:t>
      </w:r>
      <w:r w:rsidRPr="007B1B5D">
        <w:rPr>
          <w:rFonts w:ascii="Arial" w:eastAsia="Cambria" w:hAnsi="Arial" w:cs="Arial"/>
        </w:rPr>
        <w:t>othe</w:t>
      </w:r>
      <w:r w:rsidR="00A82E5E">
        <w:rPr>
          <w:rFonts w:ascii="Arial" w:eastAsia="Cambria" w:hAnsi="Arial" w:cs="Arial"/>
        </w:rPr>
        <w:t xml:space="preserve"> subject </w:t>
      </w:r>
      <w:r w:rsidRPr="007B1B5D">
        <w:rPr>
          <w:rFonts w:ascii="Arial" w:eastAsia="Cambria" w:hAnsi="Arial" w:cs="Arial"/>
        </w:rPr>
        <w:t>to</w:t>
      </w:r>
      <w:r w:rsidR="00A82E5E">
        <w:rPr>
          <w:rFonts w:ascii="Arial" w:eastAsia="Cambria" w:hAnsi="Arial" w:cs="Arial"/>
        </w:rPr>
        <w:t xml:space="preserve"> </w:t>
      </w:r>
      <w:r w:rsidRPr="007B1B5D">
        <w:rPr>
          <w:rFonts w:ascii="Arial" w:eastAsia="Cambria" w:hAnsi="Arial" w:cs="Arial"/>
        </w:rPr>
        <w:t>fthe</w:t>
      </w:r>
      <w:r w:rsidR="00A82E5E">
        <w:rPr>
          <w:rFonts w:ascii="Arial" w:eastAsia="Cambria" w:hAnsi="Arial" w:cs="Arial"/>
        </w:rPr>
        <w:t xml:space="preserve"> </w:t>
      </w:r>
      <w:r w:rsidRPr="007B1B5D">
        <w:rPr>
          <w:rFonts w:ascii="Arial" w:eastAsia="Cambria" w:hAnsi="Arial" w:cs="Arial"/>
        </w:rPr>
        <w:t>examination</w:t>
      </w:r>
      <w:r w:rsidR="00A82E5E">
        <w:rPr>
          <w:rFonts w:ascii="Arial" w:eastAsia="Cambria" w:hAnsi="Arial" w:cs="Arial"/>
        </w:rPr>
        <w:t xml:space="preserve"> </w:t>
      </w:r>
      <w:r w:rsidRPr="007B1B5D">
        <w:rPr>
          <w:rFonts w:ascii="Arial" w:eastAsia="Cambria" w:hAnsi="Arial" w:cs="Arial"/>
        </w:rPr>
        <w:t>concerned.</w:t>
      </w:r>
    </w:p>
    <w:p w:rsidR="009F56A3" w:rsidRPr="007B1B5D" w:rsidRDefault="009F56A3" w:rsidP="00522A8E">
      <w:pPr>
        <w:widowControl w:val="0"/>
        <w:numPr>
          <w:ilvl w:val="0"/>
          <w:numId w:val="190"/>
        </w:numPr>
        <w:tabs>
          <w:tab w:val="left" w:pos="1443"/>
          <w:tab w:val="left" w:pos="1800"/>
        </w:tabs>
        <w:autoSpaceDE w:val="0"/>
        <w:autoSpaceDN w:val="0"/>
        <w:spacing w:after="120" w:line="276" w:lineRule="auto"/>
        <w:ind w:left="1440" w:firstLine="0"/>
        <w:rPr>
          <w:rFonts w:ascii="Arial" w:eastAsia="Cambria" w:hAnsi="Arial" w:cs="Arial"/>
        </w:rPr>
      </w:pPr>
      <w:r w:rsidRPr="007B1B5D">
        <w:rPr>
          <w:rFonts w:ascii="Arial" w:eastAsia="Cambria" w:hAnsi="Arial" w:cs="Arial"/>
        </w:rPr>
        <w:t>Found</w:t>
      </w:r>
      <w:r w:rsidR="00A82E5E">
        <w:rPr>
          <w:rFonts w:ascii="Arial" w:eastAsia="Cambria" w:hAnsi="Arial" w:cs="Arial"/>
        </w:rPr>
        <w:t xml:space="preserve"> </w:t>
      </w:r>
      <w:r w:rsidRPr="007B1B5D">
        <w:rPr>
          <w:rFonts w:ascii="Arial" w:eastAsia="Cambria" w:hAnsi="Arial" w:cs="Arial"/>
        </w:rPr>
        <w:t>copying</w:t>
      </w:r>
      <w:r w:rsidR="00A82E5E">
        <w:rPr>
          <w:rFonts w:ascii="Arial" w:eastAsia="Cambria" w:hAnsi="Arial" w:cs="Arial"/>
        </w:rPr>
        <w:t xml:space="preserve"> </w:t>
      </w:r>
      <w:r w:rsidRPr="007B1B5D">
        <w:rPr>
          <w:rFonts w:ascii="Arial" w:eastAsia="Cambria" w:hAnsi="Arial" w:cs="Arial"/>
        </w:rPr>
        <w:t>either</w:t>
      </w:r>
      <w:r w:rsidR="00A82E5E">
        <w:rPr>
          <w:rFonts w:ascii="Arial" w:eastAsia="Cambria" w:hAnsi="Arial" w:cs="Arial"/>
        </w:rPr>
        <w:t xml:space="preserve"> </w:t>
      </w:r>
      <w:r w:rsidRPr="007B1B5D">
        <w:rPr>
          <w:rFonts w:ascii="Arial" w:eastAsia="Cambria" w:hAnsi="Arial" w:cs="Arial"/>
        </w:rPr>
        <w:t>from</w:t>
      </w:r>
      <w:r w:rsidR="00A82E5E">
        <w:rPr>
          <w:rFonts w:ascii="Arial" w:eastAsia="Cambria" w:hAnsi="Arial" w:cs="Arial"/>
        </w:rPr>
        <w:t xml:space="preserve"> </w:t>
      </w:r>
      <w:r w:rsidRPr="007B1B5D">
        <w:rPr>
          <w:rFonts w:ascii="Arial" w:eastAsia="Cambria" w:hAnsi="Arial" w:cs="Arial"/>
        </w:rPr>
        <w:t>the</w:t>
      </w:r>
      <w:r w:rsidR="00A82E5E">
        <w:rPr>
          <w:rFonts w:ascii="Arial" w:eastAsia="Cambria" w:hAnsi="Arial" w:cs="Arial"/>
        </w:rPr>
        <w:t xml:space="preserve"> </w:t>
      </w:r>
      <w:r w:rsidRPr="007B1B5D">
        <w:rPr>
          <w:rFonts w:ascii="Arial" w:eastAsia="Cambria" w:hAnsi="Arial" w:cs="Arial"/>
        </w:rPr>
        <w:t>possessed</w:t>
      </w:r>
      <w:r w:rsidR="00A82E5E">
        <w:rPr>
          <w:rFonts w:ascii="Arial" w:eastAsia="Cambria" w:hAnsi="Arial" w:cs="Arial"/>
        </w:rPr>
        <w:t xml:space="preserve"> </w:t>
      </w:r>
      <w:r w:rsidRPr="007B1B5D">
        <w:rPr>
          <w:rFonts w:ascii="Arial" w:eastAsia="Cambria" w:hAnsi="Arial" w:cs="Arial"/>
        </w:rPr>
        <w:t>material</w:t>
      </w:r>
      <w:r w:rsidR="00A82E5E">
        <w:rPr>
          <w:rFonts w:ascii="Arial" w:eastAsia="Cambria" w:hAnsi="Arial" w:cs="Arial"/>
        </w:rPr>
        <w:t xml:space="preserve"> </w:t>
      </w:r>
      <w:r w:rsidRPr="007B1B5D">
        <w:rPr>
          <w:rFonts w:ascii="Arial" w:eastAsia="Cambria" w:hAnsi="Arial" w:cs="Arial"/>
        </w:rPr>
        <w:t>or</w:t>
      </w:r>
      <w:r w:rsidR="00A82E5E">
        <w:rPr>
          <w:rFonts w:ascii="Arial" w:eastAsia="Cambria" w:hAnsi="Arial" w:cs="Arial"/>
        </w:rPr>
        <w:t xml:space="preserve"> </w:t>
      </w:r>
      <w:r w:rsidRPr="007B1B5D">
        <w:rPr>
          <w:rFonts w:ascii="Arial" w:eastAsia="Cambria" w:hAnsi="Arial" w:cs="Arial"/>
        </w:rPr>
        <w:t>from</w:t>
      </w:r>
      <w:r w:rsidR="00A82E5E">
        <w:rPr>
          <w:rFonts w:ascii="Arial" w:eastAsia="Cambria" w:hAnsi="Arial" w:cs="Arial"/>
        </w:rPr>
        <w:t xml:space="preserve"> </w:t>
      </w:r>
      <w:r w:rsidRPr="007B1B5D">
        <w:rPr>
          <w:rFonts w:ascii="Arial" w:eastAsia="Cambria" w:hAnsi="Arial" w:cs="Arial"/>
        </w:rPr>
        <w:t>a</w:t>
      </w:r>
      <w:r w:rsidR="00A82E5E">
        <w:rPr>
          <w:rFonts w:ascii="Arial" w:eastAsia="Cambria" w:hAnsi="Arial" w:cs="Arial"/>
        </w:rPr>
        <w:t xml:space="preserve"> </w:t>
      </w:r>
      <w:r w:rsidRPr="007B1B5D">
        <w:rPr>
          <w:rFonts w:ascii="Arial" w:eastAsia="Cambria" w:hAnsi="Arial" w:cs="Arial"/>
        </w:rPr>
        <w:t>neighbor.</w:t>
      </w:r>
    </w:p>
    <w:p w:rsidR="009F56A3" w:rsidRPr="007B1B5D" w:rsidRDefault="009F56A3" w:rsidP="00522A8E">
      <w:pPr>
        <w:widowControl w:val="0"/>
        <w:numPr>
          <w:ilvl w:val="0"/>
          <w:numId w:val="190"/>
        </w:numPr>
        <w:tabs>
          <w:tab w:val="left" w:pos="1458"/>
          <w:tab w:val="left" w:pos="1800"/>
        </w:tabs>
        <w:autoSpaceDE w:val="0"/>
        <w:autoSpaceDN w:val="0"/>
        <w:spacing w:after="120" w:line="276" w:lineRule="auto"/>
        <w:ind w:left="1440" w:firstLine="0"/>
        <w:rPr>
          <w:rFonts w:ascii="Arial" w:eastAsia="Cambria" w:hAnsi="Arial" w:cs="Arial"/>
        </w:rPr>
      </w:pPr>
      <w:r w:rsidRPr="007B1B5D">
        <w:rPr>
          <w:rFonts w:ascii="Arial" w:eastAsia="Cambria" w:hAnsi="Arial" w:cs="Arial"/>
        </w:rPr>
        <w:t>Inter-changing</w:t>
      </w:r>
      <w:r w:rsidR="00A82E5E">
        <w:rPr>
          <w:rFonts w:ascii="Arial" w:eastAsia="Cambria" w:hAnsi="Arial" w:cs="Arial"/>
        </w:rPr>
        <w:t xml:space="preserve"> </w:t>
      </w:r>
      <w:r w:rsidRPr="007B1B5D">
        <w:rPr>
          <w:rFonts w:ascii="Arial" w:eastAsia="Cambria" w:hAnsi="Arial" w:cs="Arial"/>
        </w:rPr>
        <w:t>of</w:t>
      </w:r>
      <w:r w:rsidR="00A82E5E">
        <w:rPr>
          <w:rFonts w:ascii="Arial" w:eastAsia="Cambria" w:hAnsi="Arial" w:cs="Arial"/>
        </w:rPr>
        <w:t xml:space="preserve"> </w:t>
      </w:r>
      <w:r w:rsidRPr="007B1B5D">
        <w:rPr>
          <w:rFonts w:ascii="Arial" w:eastAsia="Cambria" w:hAnsi="Arial" w:cs="Arial"/>
        </w:rPr>
        <w:t>answer</w:t>
      </w:r>
      <w:r w:rsidR="00A82E5E">
        <w:rPr>
          <w:rFonts w:ascii="Arial" w:eastAsia="Cambria" w:hAnsi="Arial" w:cs="Arial"/>
        </w:rPr>
        <w:t xml:space="preserve"> </w:t>
      </w:r>
      <w:r w:rsidRPr="007B1B5D">
        <w:rPr>
          <w:rFonts w:ascii="Arial" w:eastAsia="Cambria" w:hAnsi="Arial" w:cs="Arial"/>
        </w:rPr>
        <w:t>scripts.</w:t>
      </w:r>
    </w:p>
    <w:p w:rsidR="009F56A3" w:rsidRPr="007B1B5D" w:rsidRDefault="009F56A3" w:rsidP="00522A8E">
      <w:pPr>
        <w:widowControl w:val="0"/>
        <w:numPr>
          <w:ilvl w:val="0"/>
          <w:numId w:val="190"/>
        </w:numPr>
        <w:tabs>
          <w:tab w:val="left" w:pos="1533"/>
          <w:tab w:val="left" w:pos="1800"/>
        </w:tabs>
        <w:autoSpaceDE w:val="0"/>
        <w:autoSpaceDN w:val="0"/>
        <w:spacing w:after="120" w:line="276" w:lineRule="auto"/>
        <w:ind w:left="1440" w:firstLine="0"/>
        <w:rPr>
          <w:rFonts w:ascii="Arial" w:eastAsia="Cambria" w:hAnsi="Arial" w:cs="Arial"/>
        </w:rPr>
      </w:pPr>
      <w:r w:rsidRPr="007B1B5D">
        <w:rPr>
          <w:rFonts w:ascii="Arial" w:eastAsia="Cambria" w:hAnsi="Arial" w:cs="Arial"/>
        </w:rPr>
        <w:t>Change</w:t>
      </w:r>
      <w:r w:rsidR="00A82E5E">
        <w:rPr>
          <w:rFonts w:ascii="Arial" w:eastAsia="Cambria" w:hAnsi="Arial" w:cs="Arial"/>
        </w:rPr>
        <w:t xml:space="preserve"> </w:t>
      </w:r>
      <w:r w:rsidRPr="007B1B5D">
        <w:rPr>
          <w:rFonts w:ascii="Arial" w:eastAsia="Cambria" w:hAnsi="Arial" w:cs="Arial"/>
        </w:rPr>
        <w:t>of</w:t>
      </w:r>
      <w:r w:rsidR="00A82E5E">
        <w:rPr>
          <w:rFonts w:ascii="Arial" w:eastAsia="Cambria" w:hAnsi="Arial" w:cs="Arial"/>
        </w:rPr>
        <w:t xml:space="preserve"> </w:t>
      </w:r>
      <w:r w:rsidRPr="007B1B5D">
        <w:rPr>
          <w:rFonts w:ascii="Arial" w:eastAsia="Cambria" w:hAnsi="Arial" w:cs="Arial"/>
        </w:rPr>
        <w:t>seat</w:t>
      </w:r>
      <w:r w:rsidR="00A82E5E">
        <w:rPr>
          <w:rFonts w:ascii="Arial" w:eastAsia="Cambria" w:hAnsi="Arial" w:cs="Arial"/>
        </w:rPr>
        <w:t xml:space="preserve"> </w:t>
      </w:r>
      <w:r w:rsidRPr="007B1B5D">
        <w:rPr>
          <w:rFonts w:ascii="Arial" w:eastAsia="Cambria" w:hAnsi="Arial" w:cs="Arial"/>
        </w:rPr>
        <w:t>for</w:t>
      </w:r>
      <w:r w:rsidR="00A82E5E">
        <w:rPr>
          <w:rFonts w:ascii="Arial" w:eastAsia="Cambria" w:hAnsi="Arial" w:cs="Arial"/>
        </w:rPr>
        <w:t xml:space="preserve"> </w:t>
      </w:r>
      <w:r w:rsidRPr="007B1B5D">
        <w:rPr>
          <w:rFonts w:ascii="Arial" w:eastAsia="Cambria" w:hAnsi="Arial" w:cs="Arial"/>
        </w:rPr>
        <w:t>copying.</w:t>
      </w:r>
    </w:p>
    <w:p w:rsidR="009F56A3" w:rsidRPr="007B1B5D" w:rsidRDefault="009F56A3" w:rsidP="00522A8E">
      <w:pPr>
        <w:pStyle w:val="ListParagraph"/>
        <w:widowControl w:val="0"/>
        <w:numPr>
          <w:ilvl w:val="0"/>
          <w:numId w:val="190"/>
        </w:numPr>
        <w:tabs>
          <w:tab w:val="left" w:pos="1800"/>
        </w:tabs>
        <w:autoSpaceDE w:val="0"/>
        <w:autoSpaceDN w:val="0"/>
        <w:spacing w:after="120" w:line="276" w:lineRule="auto"/>
        <w:ind w:left="1440" w:firstLine="0"/>
        <w:jc w:val="both"/>
        <w:rPr>
          <w:rFonts w:ascii="Arial" w:eastAsia="Cambria" w:hAnsi="Arial" w:cs="Arial"/>
        </w:rPr>
      </w:pPr>
      <w:r w:rsidRPr="007B1B5D">
        <w:rPr>
          <w:rFonts w:ascii="Arial" w:eastAsia="Cambria" w:hAnsi="Arial" w:cs="Arial"/>
        </w:rPr>
        <w:t>Trying</w:t>
      </w:r>
      <w:r w:rsidR="00A82E5E">
        <w:rPr>
          <w:rFonts w:ascii="Arial" w:eastAsia="Cambria" w:hAnsi="Arial" w:cs="Arial"/>
        </w:rPr>
        <w:t xml:space="preserve"> </w:t>
      </w:r>
      <w:r w:rsidRPr="007B1B5D">
        <w:rPr>
          <w:rFonts w:ascii="Arial" w:eastAsia="Cambria" w:hAnsi="Arial" w:cs="Arial"/>
        </w:rPr>
        <w:t>to help</w:t>
      </w:r>
      <w:r w:rsidR="00A82E5E">
        <w:rPr>
          <w:rFonts w:ascii="Arial" w:eastAsia="Cambria" w:hAnsi="Arial" w:cs="Arial"/>
        </w:rPr>
        <w:t xml:space="preserve"> </w:t>
      </w:r>
      <w:r w:rsidRPr="007B1B5D">
        <w:rPr>
          <w:rFonts w:ascii="Arial" w:eastAsia="Cambria" w:hAnsi="Arial" w:cs="Arial"/>
        </w:rPr>
        <w:t>others</w:t>
      </w:r>
      <w:r w:rsidR="00A82E5E">
        <w:rPr>
          <w:rFonts w:ascii="Arial" w:eastAsia="Cambria" w:hAnsi="Arial" w:cs="Arial"/>
        </w:rPr>
        <w:t xml:space="preserve"> </w:t>
      </w:r>
      <w:r w:rsidRPr="007B1B5D">
        <w:rPr>
          <w:rFonts w:ascii="Arial" w:eastAsia="Cambria" w:hAnsi="Arial" w:cs="Arial"/>
        </w:rPr>
        <w:t>candidates.</w:t>
      </w:r>
    </w:p>
    <w:p w:rsidR="009F56A3" w:rsidRPr="007B1B5D" w:rsidRDefault="009F56A3" w:rsidP="00522A8E">
      <w:pPr>
        <w:widowControl w:val="0"/>
        <w:numPr>
          <w:ilvl w:val="0"/>
          <w:numId w:val="190"/>
        </w:numPr>
        <w:tabs>
          <w:tab w:val="left" w:pos="1353"/>
          <w:tab w:val="left" w:pos="1800"/>
        </w:tabs>
        <w:autoSpaceDE w:val="0"/>
        <w:autoSpaceDN w:val="0"/>
        <w:spacing w:after="120" w:line="276" w:lineRule="auto"/>
        <w:ind w:left="1440" w:firstLine="0"/>
        <w:rPr>
          <w:rFonts w:ascii="Arial" w:eastAsia="Cambria" w:hAnsi="Arial" w:cs="Arial"/>
        </w:rPr>
      </w:pPr>
      <w:r w:rsidRPr="007B1B5D">
        <w:rPr>
          <w:rFonts w:ascii="Arial" w:eastAsia="Cambria" w:hAnsi="Arial" w:cs="Arial"/>
        </w:rPr>
        <w:lastRenderedPageBreak/>
        <w:t>Found</w:t>
      </w:r>
      <w:r w:rsidR="00A82E5E">
        <w:rPr>
          <w:rFonts w:ascii="Arial" w:eastAsia="Cambria" w:hAnsi="Arial" w:cs="Arial"/>
        </w:rPr>
        <w:t xml:space="preserve"> </w:t>
      </w:r>
      <w:r w:rsidRPr="007B1B5D">
        <w:rPr>
          <w:rFonts w:ascii="Arial" w:eastAsia="Cambria" w:hAnsi="Arial" w:cs="Arial"/>
        </w:rPr>
        <w:t>consulting</w:t>
      </w:r>
      <w:r w:rsidR="00A82E5E">
        <w:rPr>
          <w:rFonts w:ascii="Arial" w:eastAsia="Cambria" w:hAnsi="Arial" w:cs="Arial"/>
        </w:rPr>
        <w:t xml:space="preserve"> </w:t>
      </w:r>
      <w:r w:rsidRPr="007B1B5D">
        <w:rPr>
          <w:rFonts w:ascii="Arial" w:eastAsia="Cambria" w:hAnsi="Arial" w:cs="Arial"/>
        </w:rPr>
        <w:t>neighbours</w:t>
      </w:r>
    </w:p>
    <w:p w:rsidR="009F56A3" w:rsidRPr="007B1B5D" w:rsidRDefault="009F56A3" w:rsidP="00522A8E">
      <w:pPr>
        <w:widowControl w:val="0"/>
        <w:numPr>
          <w:ilvl w:val="0"/>
          <w:numId w:val="190"/>
        </w:numPr>
        <w:tabs>
          <w:tab w:val="left" w:pos="1353"/>
          <w:tab w:val="left" w:pos="1800"/>
        </w:tabs>
        <w:autoSpaceDE w:val="0"/>
        <w:autoSpaceDN w:val="0"/>
        <w:spacing w:after="120" w:line="276" w:lineRule="auto"/>
        <w:ind w:left="1440" w:firstLine="0"/>
        <w:rPr>
          <w:rFonts w:ascii="Arial" w:eastAsia="Cambria" w:hAnsi="Arial" w:cs="Arial"/>
        </w:rPr>
      </w:pPr>
      <w:r w:rsidRPr="007B1B5D">
        <w:rPr>
          <w:rFonts w:ascii="Arial" w:eastAsia="Cambria" w:hAnsi="Arial" w:cs="Arial"/>
        </w:rPr>
        <w:t>Exchange</w:t>
      </w:r>
      <w:r w:rsidR="00A82E5E">
        <w:rPr>
          <w:rFonts w:ascii="Arial" w:eastAsia="Cambria" w:hAnsi="Arial" w:cs="Arial"/>
        </w:rPr>
        <w:t xml:space="preserve"> </w:t>
      </w:r>
      <w:r w:rsidRPr="007B1B5D">
        <w:rPr>
          <w:rFonts w:ascii="Arial" w:eastAsia="Cambria" w:hAnsi="Arial" w:cs="Arial"/>
        </w:rPr>
        <w:t>of</w:t>
      </w:r>
      <w:r w:rsidR="00A82E5E">
        <w:rPr>
          <w:rFonts w:ascii="Arial" w:eastAsia="Cambria" w:hAnsi="Arial" w:cs="Arial"/>
        </w:rPr>
        <w:t xml:space="preserve"> </w:t>
      </w:r>
      <w:r w:rsidRPr="007B1B5D">
        <w:rPr>
          <w:rFonts w:ascii="Arial" w:eastAsia="Cambria" w:hAnsi="Arial" w:cs="Arial"/>
        </w:rPr>
        <w:t>answersheets</w:t>
      </w:r>
      <w:r w:rsidR="00A82E5E">
        <w:rPr>
          <w:rFonts w:ascii="Arial" w:eastAsia="Cambria" w:hAnsi="Arial" w:cs="Arial"/>
        </w:rPr>
        <w:t xml:space="preserve"> </w:t>
      </w:r>
      <w:r w:rsidRPr="007B1B5D">
        <w:rPr>
          <w:rFonts w:ascii="Arial" w:eastAsia="Cambria" w:hAnsi="Arial" w:cs="Arial"/>
        </w:rPr>
        <w:t>or</w:t>
      </w:r>
      <w:r w:rsidR="00A82E5E">
        <w:rPr>
          <w:rFonts w:ascii="Arial" w:eastAsia="Cambria" w:hAnsi="Arial" w:cs="Arial"/>
        </w:rPr>
        <w:t xml:space="preserve"> </w:t>
      </w:r>
      <w:r w:rsidRPr="007B1B5D">
        <w:rPr>
          <w:rFonts w:ascii="Arial" w:eastAsia="Cambria" w:hAnsi="Arial" w:cs="Arial"/>
        </w:rPr>
        <w:t>relevant</w:t>
      </w:r>
      <w:r w:rsidR="00A82E5E">
        <w:rPr>
          <w:rFonts w:ascii="Arial" w:eastAsia="Cambria" w:hAnsi="Arial" w:cs="Arial"/>
        </w:rPr>
        <w:t xml:space="preserve"> </w:t>
      </w:r>
      <w:r w:rsidRPr="007B1B5D">
        <w:rPr>
          <w:rFonts w:ascii="Arial" w:eastAsia="Cambria" w:hAnsi="Arial" w:cs="Arial"/>
        </w:rPr>
        <w:t>materilas.</w:t>
      </w:r>
    </w:p>
    <w:p w:rsidR="009F56A3" w:rsidRPr="007B1B5D" w:rsidRDefault="009F56A3" w:rsidP="00522A8E">
      <w:pPr>
        <w:widowControl w:val="0"/>
        <w:numPr>
          <w:ilvl w:val="0"/>
          <w:numId w:val="190"/>
        </w:numPr>
        <w:tabs>
          <w:tab w:val="left" w:pos="1533"/>
          <w:tab w:val="left" w:pos="1800"/>
        </w:tabs>
        <w:autoSpaceDE w:val="0"/>
        <w:autoSpaceDN w:val="0"/>
        <w:spacing w:after="120" w:line="276" w:lineRule="auto"/>
        <w:ind w:left="1440" w:firstLine="0"/>
        <w:rPr>
          <w:rFonts w:ascii="Arial" w:eastAsia="Cambria" w:hAnsi="Arial" w:cs="Arial"/>
        </w:rPr>
      </w:pPr>
      <w:r w:rsidRPr="007B1B5D">
        <w:rPr>
          <w:rFonts w:ascii="Arial" w:eastAsia="Cambria" w:hAnsi="Arial" w:cs="Arial"/>
        </w:rPr>
        <w:t>Writing</w:t>
      </w:r>
      <w:r w:rsidR="00A82E5E">
        <w:rPr>
          <w:rFonts w:ascii="Arial" w:eastAsia="Cambria" w:hAnsi="Arial" w:cs="Arial"/>
        </w:rPr>
        <w:t xml:space="preserve"> </w:t>
      </w:r>
      <w:r w:rsidRPr="007B1B5D">
        <w:rPr>
          <w:rFonts w:ascii="Arial" w:eastAsia="Cambria" w:hAnsi="Arial" w:cs="Arial"/>
        </w:rPr>
        <w:t>some</w:t>
      </w:r>
      <w:r w:rsidR="00A82E5E">
        <w:rPr>
          <w:rFonts w:ascii="Arial" w:eastAsia="Cambria" w:hAnsi="Arial" w:cs="Arial"/>
        </w:rPr>
        <w:t xml:space="preserve"> </w:t>
      </w:r>
      <w:r w:rsidRPr="007B1B5D">
        <w:rPr>
          <w:rFonts w:ascii="Arial" w:eastAsia="Cambria" w:hAnsi="Arial" w:cs="Arial"/>
        </w:rPr>
        <w:t>other</w:t>
      </w:r>
      <w:r w:rsidR="00A82E5E">
        <w:rPr>
          <w:rFonts w:ascii="Arial" w:eastAsia="Cambria" w:hAnsi="Arial" w:cs="Arial"/>
        </w:rPr>
        <w:t xml:space="preserve"> </w:t>
      </w:r>
      <w:r w:rsidRPr="007B1B5D">
        <w:rPr>
          <w:rFonts w:ascii="Arial" w:eastAsia="Cambria" w:hAnsi="Arial" w:cs="Arial"/>
        </w:rPr>
        <w:t>candidate’s</w:t>
      </w:r>
      <w:r w:rsidR="00A82E5E">
        <w:rPr>
          <w:rFonts w:ascii="Arial" w:eastAsia="Cambria" w:hAnsi="Arial" w:cs="Arial"/>
        </w:rPr>
        <w:t xml:space="preserve"> </w:t>
      </w:r>
      <w:r w:rsidRPr="007B1B5D">
        <w:rPr>
          <w:rFonts w:ascii="Arial" w:eastAsia="Cambria" w:hAnsi="Arial" w:cs="Arial"/>
        </w:rPr>
        <w:t>register</w:t>
      </w:r>
      <w:r w:rsidR="00A82E5E">
        <w:rPr>
          <w:rFonts w:ascii="Arial" w:eastAsia="Cambria" w:hAnsi="Arial" w:cs="Arial"/>
        </w:rPr>
        <w:t xml:space="preserve"> </w:t>
      </w:r>
      <w:r w:rsidRPr="007B1B5D">
        <w:rPr>
          <w:rFonts w:ascii="Arial" w:eastAsia="Cambria" w:hAnsi="Arial" w:cs="Arial"/>
        </w:rPr>
        <w:t>number</w:t>
      </w:r>
      <w:r w:rsidR="00A82E5E">
        <w:rPr>
          <w:rFonts w:ascii="Arial" w:eastAsia="Cambria" w:hAnsi="Arial" w:cs="Arial"/>
        </w:rPr>
        <w:t xml:space="preserve"> </w:t>
      </w:r>
      <w:r w:rsidRPr="007B1B5D">
        <w:rPr>
          <w:rFonts w:ascii="Arial" w:eastAsia="Cambria" w:hAnsi="Arial" w:cs="Arial"/>
        </w:rPr>
        <w:t>in</w:t>
      </w:r>
      <w:r w:rsidR="00A82E5E">
        <w:rPr>
          <w:rFonts w:ascii="Arial" w:eastAsia="Cambria" w:hAnsi="Arial" w:cs="Arial"/>
        </w:rPr>
        <w:t xml:space="preserve"> </w:t>
      </w:r>
      <w:r w:rsidRPr="007B1B5D">
        <w:rPr>
          <w:rFonts w:ascii="Arial" w:eastAsia="Cambria" w:hAnsi="Arial" w:cs="Arial"/>
        </w:rPr>
        <w:t>the</w:t>
      </w:r>
      <w:r w:rsidR="00A82E5E">
        <w:rPr>
          <w:rFonts w:ascii="Arial" w:eastAsia="Cambria" w:hAnsi="Arial" w:cs="Arial"/>
        </w:rPr>
        <w:t xml:space="preserve"> </w:t>
      </w:r>
      <w:r w:rsidRPr="007B1B5D">
        <w:rPr>
          <w:rFonts w:ascii="Arial" w:eastAsia="Cambria" w:hAnsi="Arial" w:cs="Arial"/>
        </w:rPr>
        <w:t>main</w:t>
      </w:r>
      <w:r w:rsidR="00A82E5E">
        <w:rPr>
          <w:rFonts w:ascii="Arial" w:eastAsia="Cambria" w:hAnsi="Arial" w:cs="Arial"/>
        </w:rPr>
        <w:t xml:space="preserve"> </w:t>
      </w:r>
      <w:r w:rsidRPr="007B1B5D">
        <w:rPr>
          <w:rFonts w:ascii="Arial" w:eastAsia="Cambria" w:hAnsi="Arial" w:cs="Arial"/>
        </w:rPr>
        <w:t>answerpaper.</w:t>
      </w:r>
    </w:p>
    <w:p w:rsidR="009F56A3" w:rsidRPr="007B1B5D" w:rsidRDefault="009F56A3" w:rsidP="00522A8E">
      <w:pPr>
        <w:widowControl w:val="0"/>
        <w:numPr>
          <w:ilvl w:val="0"/>
          <w:numId w:val="190"/>
        </w:numPr>
        <w:tabs>
          <w:tab w:val="left" w:pos="1353"/>
          <w:tab w:val="left" w:pos="1800"/>
        </w:tabs>
        <w:autoSpaceDE w:val="0"/>
        <w:autoSpaceDN w:val="0"/>
        <w:spacing w:after="120" w:line="276" w:lineRule="auto"/>
        <w:ind w:left="1440" w:firstLine="0"/>
        <w:rPr>
          <w:rFonts w:ascii="Arial" w:eastAsia="Cambria" w:hAnsi="Arial" w:cs="Arial"/>
        </w:rPr>
      </w:pPr>
      <w:r w:rsidRPr="007B1B5D">
        <w:rPr>
          <w:rFonts w:ascii="Arial" w:eastAsia="Cambria" w:hAnsi="Arial" w:cs="Arial"/>
        </w:rPr>
        <w:t>Insertion</w:t>
      </w:r>
      <w:r w:rsidR="00A82E5E">
        <w:rPr>
          <w:rFonts w:ascii="Arial" w:eastAsia="Cambria" w:hAnsi="Arial" w:cs="Arial"/>
        </w:rPr>
        <w:t xml:space="preserve"> </w:t>
      </w:r>
      <w:r w:rsidRPr="007B1B5D">
        <w:rPr>
          <w:rFonts w:ascii="Arial" w:eastAsia="Cambria" w:hAnsi="Arial" w:cs="Arial"/>
        </w:rPr>
        <w:t>of</w:t>
      </w:r>
      <w:r w:rsidR="00A82E5E">
        <w:rPr>
          <w:rFonts w:ascii="Arial" w:eastAsia="Cambria" w:hAnsi="Arial" w:cs="Arial"/>
        </w:rPr>
        <w:t xml:space="preserve"> </w:t>
      </w:r>
      <w:r w:rsidRPr="007B1B5D">
        <w:rPr>
          <w:rFonts w:ascii="Arial" w:eastAsia="Cambria" w:hAnsi="Arial" w:cs="Arial"/>
        </w:rPr>
        <w:t>pre-written</w:t>
      </w:r>
      <w:r w:rsidR="00A82E5E">
        <w:rPr>
          <w:rFonts w:ascii="Arial" w:eastAsia="Cambria" w:hAnsi="Arial" w:cs="Arial"/>
        </w:rPr>
        <w:t xml:space="preserve"> </w:t>
      </w:r>
      <w:r w:rsidRPr="007B1B5D">
        <w:rPr>
          <w:rFonts w:ascii="Arial" w:eastAsia="Cambria" w:hAnsi="Arial" w:cs="Arial"/>
        </w:rPr>
        <w:t>answersheets</w:t>
      </w:r>
      <w:r w:rsidR="00A82E5E">
        <w:rPr>
          <w:rFonts w:ascii="Arial" w:eastAsia="Cambria" w:hAnsi="Arial" w:cs="Arial"/>
        </w:rPr>
        <w:t xml:space="preserve"> </w:t>
      </w:r>
      <w:r w:rsidRPr="007B1B5D">
        <w:rPr>
          <w:rFonts w:ascii="Arial" w:eastAsia="Cambria" w:hAnsi="Arial" w:cs="Arial"/>
        </w:rPr>
        <w:t>(Main</w:t>
      </w:r>
      <w:r w:rsidR="00A82E5E">
        <w:rPr>
          <w:rFonts w:ascii="Arial" w:eastAsia="Cambria" w:hAnsi="Arial" w:cs="Arial"/>
        </w:rPr>
        <w:t xml:space="preserve"> </w:t>
      </w:r>
      <w:r w:rsidRPr="007B1B5D">
        <w:rPr>
          <w:rFonts w:ascii="Arial" w:eastAsia="Cambria" w:hAnsi="Arial" w:cs="Arial"/>
        </w:rPr>
        <w:t>sheets</w:t>
      </w:r>
      <w:r w:rsidR="00A82E5E">
        <w:rPr>
          <w:rFonts w:ascii="Arial" w:eastAsia="Cambria" w:hAnsi="Arial" w:cs="Arial"/>
        </w:rPr>
        <w:t xml:space="preserve"> </w:t>
      </w:r>
      <w:r w:rsidRPr="007B1B5D">
        <w:rPr>
          <w:rFonts w:ascii="Arial" w:eastAsia="Cambria" w:hAnsi="Arial" w:cs="Arial"/>
        </w:rPr>
        <w:t>or</w:t>
      </w:r>
      <w:r w:rsidR="00A82E5E">
        <w:rPr>
          <w:rFonts w:ascii="Arial" w:eastAsia="Cambria" w:hAnsi="Arial" w:cs="Arial"/>
        </w:rPr>
        <w:t xml:space="preserve"> </w:t>
      </w:r>
      <w:r w:rsidRPr="007B1B5D">
        <w:rPr>
          <w:rFonts w:ascii="Arial" w:eastAsia="Cambria" w:hAnsi="Arial" w:cs="Arial"/>
        </w:rPr>
        <w:t>Additional</w:t>
      </w:r>
      <w:r w:rsidR="00A82E5E">
        <w:rPr>
          <w:rFonts w:ascii="Arial" w:eastAsia="Cambria" w:hAnsi="Arial" w:cs="Arial"/>
        </w:rPr>
        <w:t xml:space="preserve"> </w:t>
      </w:r>
      <w:r w:rsidRPr="007B1B5D">
        <w:rPr>
          <w:rFonts w:ascii="Arial" w:eastAsia="Cambria" w:hAnsi="Arial" w:cs="Arial"/>
        </w:rPr>
        <w:t>sheets)</w:t>
      </w:r>
    </w:p>
    <w:p w:rsidR="009F56A3" w:rsidRPr="007B1B5D" w:rsidRDefault="009F56A3" w:rsidP="00522A8E">
      <w:pPr>
        <w:widowControl w:val="0"/>
        <w:numPr>
          <w:ilvl w:val="0"/>
          <w:numId w:val="190"/>
        </w:numPr>
        <w:tabs>
          <w:tab w:val="left" w:pos="1353"/>
          <w:tab w:val="left" w:pos="1800"/>
        </w:tabs>
        <w:autoSpaceDE w:val="0"/>
        <w:autoSpaceDN w:val="0"/>
        <w:spacing w:after="120" w:line="276" w:lineRule="auto"/>
        <w:ind w:left="1440" w:right="924" w:firstLine="0"/>
        <w:rPr>
          <w:rFonts w:ascii="Arial" w:eastAsia="Cambria" w:hAnsi="Arial" w:cs="Arial"/>
        </w:rPr>
      </w:pPr>
      <w:r w:rsidRPr="007B1B5D">
        <w:rPr>
          <w:rFonts w:ascii="Arial" w:eastAsia="Cambria" w:hAnsi="Arial" w:cs="Arial"/>
        </w:rPr>
        <w:t>Threatening</w:t>
      </w:r>
      <w:r w:rsidR="00A82E5E">
        <w:rPr>
          <w:rFonts w:ascii="Arial" w:eastAsia="Cambria" w:hAnsi="Arial" w:cs="Arial"/>
        </w:rPr>
        <w:t xml:space="preserve"> </w:t>
      </w:r>
      <w:r w:rsidRPr="007B1B5D">
        <w:rPr>
          <w:rFonts w:ascii="Arial" w:eastAsia="Cambria" w:hAnsi="Arial" w:cs="Arial"/>
        </w:rPr>
        <w:t>the</w:t>
      </w:r>
      <w:r w:rsidR="00A82E5E">
        <w:rPr>
          <w:rFonts w:ascii="Arial" w:eastAsia="Cambria" w:hAnsi="Arial" w:cs="Arial"/>
        </w:rPr>
        <w:t xml:space="preserve"> </w:t>
      </w:r>
      <w:r w:rsidRPr="007B1B5D">
        <w:rPr>
          <w:rFonts w:ascii="Arial" w:eastAsia="Cambria" w:hAnsi="Arial" w:cs="Arial"/>
        </w:rPr>
        <w:t>invigilator</w:t>
      </w:r>
      <w:r w:rsidR="00A82E5E">
        <w:rPr>
          <w:rFonts w:ascii="Arial" w:eastAsia="Cambria" w:hAnsi="Arial" w:cs="Arial"/>
        </w:rPr>
        <w:t xml:space="preserve"> </w:t>
      </w:r>
      <w:r w:rsidRPr="007B1B5D">
        <w:rPr>
          <w:rFonts w:ascii="Arial" w:eastAsia="Cambria" w:hAnsi="Arial" w:cs="Arial"/>
        </w:rPr>
        <w:t>or</w:t>
      </w:r>
      <w:r w:rsidR="00A82E5E">
        <w:rPr>
          <w:rFonts w:ascii="Arial" w:eastAsia="Cambria" w:hAnsi="Arial" w:cs="Arial"/>
        </w:rPr>
        <w:t xml:space="preserve"> </w:t>
      </w:r>
      <w:r w:rsidRPr="007B1B5D">
        <w:rPr>
          <w:rFonts w:ascii="Arial" w:eastAsia="Cambria" w:hAnsi="Arial" w:cs="Arial"/>
        </w:rPr>
        <w:t>insubordinate</w:t>
      </w:r>
      <w:r w:rsidR="00A82E5E">
        <w:rPr>
          <w:rFonts w:ascii="Arial" w:eastAsia="Cambria" w:hAnsi="Arial" w:cs="Arial"/>
        </w:rPr>
        <w:t xml:space="preserve"> behavior </w:t>
      </w:r>
      <w:r w:rsidRPr="007B1B5D">
        <w:rPr>
          <w:rFonts w:ascii="Arial" w:eastAsia="Cambria" w:hAnsi="Arial" w:cs="Arial"/>
        </w:rPr>
        <w:t>as</w:t>
      </w:r>
      <w:r w:rsidR="00A82E5E">
        <w:rPr>
          <w:rFonts w:ascii="Arial" w:eastAsia="Cambria" w:hAnsi="Arial" w:cs="Arial"/>
        </w:rPr>
        <w:t xml:space="preserve"> </w:t>
      </w:r>
      <w:r w:rsidRPr="007B1B5D">
        <w:rPr>
          <w:rFonts w:ascii="Arial" w:eastAsia="Cambria" w:hAnsi="Arial" w:cs="Arial"/>
        </w:rPr>
        <w:t>reported</w:t>
      </w:r>
      <w:r w:rsidR="00A82E5E">
        <w:rPr>
          <w:rFonts w:ascii="Arial" w:eastAsia="Cambria" w:hAnsi="Arial" w:cs="Arial"/>
        </w:rPr>
        <w:t xml:space="preserve"> </w:t>
      </w:r>
      <w:r w:rsidRPr="007B1B5D">
        <w:rPr>
          <w:rFonts w:ascii="Arial" w:eastAsia="Cambria" w:hAnsi="Arial" w:cs="Arial"/>
        </w:rPr>
        <w:t>by</w:t>
      </w:r>
      <w:r w:rsidR="00A82E5E">
        <w:rPr>
          <w:rFonts w:ascii="Arial" w:eastAsia="Cambria" w:hAnsi="Arial" w:cs="Arial"/>
        </w:rPr>
        <w:t xml:space="preserve"> </w:t>
      </w:r>
      <w:r w:rsidRPr="007B1B5D">
        <w:rPr>
          <w:rFonts w:ascii="Arial" w:eastAsia="Cambria" w:hAnsi="Arial" w:cs="Arial"/>
        </w:rPr>
        <w:t>the</w:t>
      </w:r>
      <w:r w:rsidR="00A82E5E">
        <w:rPr>
          <w:rFonts w:ascii="Arial" w:eastAsia="Cambria" w:hAnsi="Arial" w:cs="Arial"/>
        </w:rPr>
        <w:t xml:space="preserve"> </w:t>
      </w:r>
      <w:r w:rsidRPr="007B1B5D">
        <w:rPr>
          <w:rFonts w:ascii="Arial" w:eastAsia="Cambria" w:hAnsi="Arial" w:cs="Arial"/>
        </w:rPr>
        <w:t>Chief</w:t>
      </w:r>
      <w:r w:rsidR="00A82E5E">
        <w:rPr>
          <w:rFonts w:ascii="Arial" w:eastAsia="Cambria" w:hAnsi="Arial" w:cs="Arial"/>
        </w:rPr>
        <w:t xml:space="preserve"> </w:t>
      </w:r>
      <w:r w:rsidRPr="007B1B5D">
        <w:rPr>
          <w:rFonts w:ascii="Arial" w:eastAsia="Cambria" w:hAnsi="Arial" w:cs="Arial"/>
        </w:rPr>
        <w:t>Super</w:t>
      </w:r>
      <w:r w:rsidR="00A82E5E">
        <w:rPr>
          <w:rFonts w:ascii="Arial" w:eastAsia="Cambria" w:hAnsi="Arial" w:cs="Arial"/>
        </w:rPr>
        <w:t xml:space="preserve"> </w:t>
      </w:r>
      <w:r w:rsidRPr="007B1B5D">
        <w:rPr>
          <w:rFonts w:ascii="Arial" w:eastAsia="Cambria" w:hAnsi="Arial" w:cs="Arial"/>
        </w:rPr>
        <w:t>intendent</w:t>
      </w:r>
      <w:r w:rsidR="00F077C9">
        <w:rPr>
          <w:rFonts w:ascii="Arial" w:eastAsia="Cambria" w:hAnsi="Arial" w:cs="Arial"/>
        </w:rPr>
        <w:t xml:space="preserve"> </w:t>
      </w:r>
      <w:r w:rsidRPr="007B1B5D">
        <w:rPr>
          <w:rFonts w:ascii="Arial" w:eastAsia="Cambria" w:hAnsi="Arial" w:cs="Arial"/>
        </w:rPr>
        <w:t>and/or Hall</w:t>
      </w:r>
      <w:r w:rsidR="00F077C9">
        <w:rPr>
          <w:rFonts w:ascii="Arial" w:eastAsia="Cambria" w:hAnsi="Arial" w:cs="Arial"/>
        </w:rPr>
        <w:t xml:space="preserve"> </w:t>
      </w:r>
      <w:r w:rsidRPr="007B1B5D">
        <w:rPr>
          <w:rFonts w:ascii="Arial" w:eastAsia="Cambria" w:hAnsi="Arial" w:cs="Arial"/>
        </w:rPr>
        <w:t>Superintendent.</w:t>
      </w:r>
    </w:p>
    <w:p w:rsidR="009F56A3" w:rsidRPr="007B1B5D" w:rsidRDefault="009F56A3" w:rsidP="00522A8E">
      <w:pPr>
        <w:pStyle w:val="ListParagraph"/>
        <w:widowControl w:val="0"/>
        <w:numPr>
          <w:ilvl w:val="0"/>
          <w:numId w:val="190"/>
        </w:numPr>
        <w:tabs>
          <w:tab w:val="left" w:pos="1800"/>
        </w:tabs>
        <w:autoSpaceDE w:val="0"/>
        <w:autoSpaceDN w:val="0"/>
        <w:spacing w:after="120" w:line="276" w:lineRule="auto"/>
        <w:ind w:left="1440" w:firstLine="0"/>
        <w:contextualSpacing w:val="0"/>
        <w:jc w:val="both"/>
        <w:rPr>
          <w:rFonts w:ascii="Arial" w:eastAsia="Cambria" w:hAnsi="Arial" w:cs="Arial"/>
        </w:rPr>
      </w:pPr>
      <w:r w:rsidRPr="007B1B5D">
        <w:rPr>
          <w:rFonts w:ascii="Arial" w:eastAsia="Cambria" w:hAnsi="Arial" w:cs="Arial"/>
        </w:rPr>
        <w:t>Consulting</w:t>
      </w:r>
      <w:r w:rsidR="00F077C9">
        <w:rPr>
          <w:rFonts w:ascii="Arial" w:eastAsia="Cambria" w:hAnsi="Arial" w:cs="Arial"/>
        </w:rPr>
        <w:t xml:space="preserve"> </w:t>
      </w:r>
      <w:r w:rsidRPr="007B1B5D">
        <w:rPr>
          <w:rFonts w:ascii="Arial" w:eastAsia="Cambria" w:hAnsi="Arial" w:cs="Arial"/>
        </w:rPr>
        <w:t>the</w:t>
      </w:r>
      <w:r w:rsidR="00F077C9">
        <w:rPr>
          <w:rFonts w:ascii="Arial" w:eastAsia="Cambria" w:hAnsi="Arial" w:cs="Arial"/>
        </w:rPr>
        <w:t xml:space="preserve"> </w:t>
      </w:r>
      <w:r w:rsidRPr="007B1B5D">
        <w:rPr>
          <w:rFonts w:ascii="Arial" w:eastAsia="Cambria" w:hAnsi="Arial" w:cs="Arial"/>
        </w:rPr>
        <w:t>invigilator</w:t>
      </w:r>
      <w:r w:rsidR="00F077C9">
        <w:rPr>
          <w:rFonts w:ascii="Arial" w:eastAsia="Cambria" w:hAnsi="Arial" w:cs="Arial"/>
        </w:rPr>
        <w:t xml:space="preserve"> </w:t>
      </w:r>
      <w:r w:rsidRPr="007B1B5D">
        <w:rPr>
          <w:rFonts w:ascii="Arial" w:eastAsia="Cambria" w:hAnsi="Arial" w:cs="Arial"/>
        </w:rPr>
        <w:t>for</w:t>
      </w:r>
      <w:r w:rsidR="00F077C9">
        <w:rPr>
          <w:rFonts w:ascii="Arial" w:eastAsia="Cambria" w:hAnsi="Arial" w:cs="Arial"/>
        </w:rPr>
        <w:t xml:space="preserve"> </w:t>
      </w:r>
      <w:r w:rsidRPr="007B1B5D">
        <w:rPr>
          <w:rFonts w:ascii="Arial" w:eastAsia="Cambria" w:hAnsi="Arial" w:cs="Arial"/>
        </w:rPr>
        <w:t>answering</w:t>
      </w:r>
      <w:r w:rsidR="00F077C9">
        <w:rPr>
          <w:rFonts w:ascii="Arial" w:eastAsia="Cambria" w:hAnsi="Arial" w:cs="Arial"/>
        </w:rPr>
        <w:t xml:space="preserve"> </w:t>
      </w:r>
      <w:r w:rsidRPr="007B1B5D">
        <w:rPr>
          <w:rFonts w:ascii="Arial" w:eastAsia="Cambria" w:hAnsi="Arial" w:cs="Arial"/>
        </w:rPr>
        <w:t>the</w:t>
      </w:r>
      <w:r w:rsidR="00F077C9">
        <w:rPr>
          <w:rFonts w:ascii="Arial" w:eastAsia="Cambria" w:hAnsi="Arial" w:cs="Arial"/>
        </w:rPr>
        <w:t xml:space="preserve"> </w:t>
      </w:r>
      <w:r w:rsidRPr="007B1B5D">
        <w:rPr>
          <w:rFonts w:ascii="Arial" w:eastAsia="Cambria" w:hAnsi="Arial" w:cs="Arial"/>
        </w:rPr>
        <w:t>questions</w:t>
      </w:r>
      <w:r w:rsidR="00F077C9">
        <w:rPr>
          <w:rFonts w:ascii="Arial" w:eastAsia="Cambria" w:hAnsi="Arial" w:cs="Arial"/>
        </w:rPr>
        <w:t xml:space="preserve"> </w:t>
      </w:r>
      <w:r w:rsidRPr="007B1B5D">
        <w:rPr>
          <w:rFonts w:ascii="Arial" w:eastAsia="Cambria" w:hAnsi="Arial" w:cs="Arial"/>
        </w:rPr>
        <w:t>in</w:t>
      </w:r>
      <w:r w:rsidR="00F077C9">
        <w:rPr>
          <w:rFonts w:ascii="Arial" w:eastAsia="Cambria" w:hAnsi="Arial" w:cs="Arial"/>
        </w:rPr>
        <w:t xml:space="preserve"> </w:t>
      </w:r>
      <w:r w:rsidRPr="007B1B5D">
        <w:rPr>
          <w:rFonts w:ascii="Arial" w:eastAsia="Cambria" w:hAnsi="Arial" w:cs="Arial"/>
        </w:rPr>
        <w:t>the</w:t>
      </w:r>
      <w:r w:rsidR="00F077C9">
        <w:rPr>
          <w:rFonts w:ascii="Arial" w:eastAsia="Cambria" w:hAnsi="Arial" w:cs="Arial"/>
        </w:rPr>
        <w:t xml:space="preserve"> </w:t>
      </w:r>
      <w:r w:rsidRPr="007B1B5D">
        <w:rPr>
          <w:rFonts w:ascii="Arial" w:eastAsia="Cambria" w:hAnsi="Arial" w:cs="Arial"/>
        </w:rPr>
        <w:t>examination.</w:t>
      </w:r>
    </w:p>
    <w:p w:rsidR="009F56A3" w:rsidRPr="007B1B5D" w:rsidRDefault="009F56A3" w:rsidP="00522A8E">
      <w:pPr>
        <w:widowControl w:val="0"/>
        <w:numPr>
          <w:ilvl w:val="0"/>
          <w:numId w:val="190"/>
        </w:numPr>
        <w:tabs>
          <w:tab w:val="left" w:pos="1353"/>
          <w:tab w:val="left" w:pos="1800"/>
        </w:tabs>
        <w:autoSpaceDE w:val="0"/>
        <w:autoSpaceDN w:val="0"/>
        <w:spacing w:after="120" w:line="276" w:lineRule="auto"/>
        <w:ind w:left="1440" w:firstLine="0"/>
        <w:rPr>
          <w:rFonts w:ascii="Arial" w:eastAsia="Cambria" w:hAnsi="Arial" w:cs="Arial"/>
        </w:rPr>
      </w:pPr>
      <w:r w:rsidRPr="007B1B5D">
        <w:rPr>
          <w:rFonts w:ascii="Arial" w:eastAsia="Cambria" w:hAnsi="Arial" w:cs="Arial"/>
        </w:rPr>
        <w:t>Cases</w:t>
      </w:r>
      <w:r w:rsidR="00F077C9">
        <w:rPr>
          <w:rFonts w:ascii="Arial" w:eastAsia="Cambria" w:hAnsi="Arial" w:cs="Arial"/>
        </w:rPr>
        <w:t xml:space="preserve"> </w:t>
      </w:r>
      <w:r w:rsidRPr="007B1B5D">
        <w:rPr>
          <w:rFonts w:ascii="Arial" w:eastAsia="Cambria" w:hAnsi="Arial" w:cs="Arial"/>
        </w:rPr>
        <w:t>of</w:t>
      </w:r>
      <w:r w:rsidR="00F077C9">
        <w:rPr>
          <w:rFonts w:ascii="Arial" w:eastAsia="Cambria" w:hAnsi="Arial" w:cs="Arial"/>
        </w:rPr>
        <w:t xml:space="preserve"> </w:t>
      </w:r>
      <w:r w:rsidRPr="007B1B5D">
        <w:rPr>
          <w:rFonts w:ascii="Arial" w:eastAsia="Cambria" w:hAnsi="Arial" w:cs="Arial"/>
        </w:rPr>
        <w:t>impersonation</w:t>
      </w:r>
    </w:p>
    <w:p w:rsidR="009F56A3" w:rsidRPr="007B1B5D" w:rsidRDefault="009F56A3" w:rsidP="00522A8E">
      <w:pPr>
        <w:widowControl w:val="0"/>
        <w:numPr>
          <w:ilvl w:val="0"/>
          <w:numId w:val="190"/>
        </w:numPr>
        <w:tabs>
          <w:tab w:val="left" w:pos="1533"/>
          <w:tab w:val="left" w:pos="1800"/>
        </w:tabs>
        <w:autoSpaceDE w:val="0"/>
        <w:autoSpaceDN w:val="0"/>
        <w:spacing w:after="120" w:line="276" w:lineRule="auto"/>
        <w:ind w:left="1440" w:firstLine="0"/>
        <w:rPr>
          <w:rFonts w:ascii="Arial" w:eastAsia="Cambria" w:hAnsi="Arial" w:cs="Arial"/>
        </w:rPr>
      </w:pPr>
      <w:r w:rsidRPr="007B1B5D">
        <w:rPr>
          <w:rFonts w:ascii="Arial" w:eastAsia="Cambria" w:hAnsi="Arial" w:cs="Arial"/>
        </w:rPr>
        <w:t>Masscopying</w:t>
      </w:r>
    </w:p>
    <w:p w:rsidR="009F56A3" w:rsidRPr="007B1B5D" w:rsidRDefault="009F56A3" w:rsidP="00522A8E">
      <w:pPr>
        <w:widowControl w:val="0"/>
        <w:numPr>
          <w:ilvl w:val="0"/>
          <w:numId w:val="190"/>
        </w:numPr>
        <w:tabs>
          <w:tab w:val="left" w:pos="1533"/>
          <w:tab w:val="left" w:pos="1800"/>
        </w:tabs>
        <w:autoSpaceDE w:val="0"/>
        <w:autoSpaceDN w:val="0"/>
        <w:spacing w:after="120" w:line="276" w:lineRule="auto"/>
        <w:ind w:left="1440" w:firstLine="0"/>
        <w:rPr>
          <w:rFonts w:ascii="Arial" w:eastAsia="Cambria" w:hAnsi="Arial" w:cs="Arial"/>
        </w:rPr>
      </w:pPr>
      <w:r w:rsidRPr="007B1B5D">
        <w:rPr>
          <w:rFonts w:ascii="Arial" w:eastAsia="Cambria" w:hAnsi="Arial" w:cs="Arial"/>
        </w:rPr>
        <w:t>Using</w:t>
      </w:r>
      <w:r w:rsidR="00F077C9">
        <w:rPr>
          <w:rFonts w:ascii="Arial" w:eastAsia="Cambria" w:hAnsi="Arial" w:cs="Arial"/>
        </w:rPr>
        <w:t xml:space="preserve"> </w:t>
      </w:r>
      <w:r w:rsidRPr="007B1B5D">
        <w:rPr>
          <w:rFonts w:ascii="Arial" w:eastAsia="Cambria" w:hAnsi="Arial" w:cs="Arial"/>
        </w:rPr>
        <w:t>electronic</w:t>
      </w:r>
      <w:r w:rsidR="00F077C9">
        <w:rPr>
          <w:rFonts w:ascii="Arial" w:eastAsia="Cambria" w:hAnsi="Arial" w:cs="Arial"/>
        </w:rPr>
        <w:t xml:space="preserve"> </w:t>
      </w:r>
      <w:r w:rsidRPr="007B1B5D">
        <w:rPr>
          <w:rFonts w:ascii="Arial" w:eastAsia="Cambria" w:hAnsi="Arial" w:cs="Arial"/>
        </w:rPr>
        <w:t>devices</w:t>
      </w:r>
      <w:r w:rsidR="00F077C9">
        <w:rPr>
          <w:rFonts w:ascii="Arial" w:eastAsia="Cambria" w:hAnsi="Arial" w:cs="Arial"/>
        </w:rPr>
        <w:t xml:space="preserve"> </w:t>
      </w:r>
      <w:r w:rsidRPr="007B1B5D">
        <w:rPr>
          <w:rFonts w:ascii="Arial" w:eastAsia="Cambria" w:hAnsi="Arial" w:cs="Arial"/>
        </w:rPr>
        <w:t>for</w:t>
      </w:r>
      <w:r w:rsidR="00F077C9">
        <w:rPr>
          <w:rFonts w:ascii="Arial" w:eastAsia="Cambria" w:hAnsi="Arial" w:cs="Arial"/>
        </w:rPr>
        <w:t xml:space="preserve"> </w:t>
      </w:r>
      <w:r w:rsidRPr="007B1B5D">
        <w:rPr>
          <w:rFonts w:ascii="Arial" w:eastAsia="Cambria" w:hAnsi="Arial" w:cs="Arial"/>
        </w:rPr>
        <w:t>the</w:t>
      </w:r>
      <w:r w:rsidR="00F077C9">
        <w:rPr>
          <w:rFonts w:ascii="Arial" w:eastAsia="Cambria" w:hAnsi="Arial" w:cs="Arial"/>
        </w:rPr>
        <w:t xml:space="preserve"> </w:t>
      </w:r>
      <w:r w:rsidRPr="007B1B5D">
        <w:rPr>
          <w:rFonts w:ascii="Arial" w:eastAsia="Cambria" w:hAnsi="Arial" w:cs="Arial"/>
        </w:rPr>
        <w:t>purpose</w:t>
      </w:r>
      <w:r w:rsidR="00F077C9">
        <w:rPr>
          <w:rFonts w:ascii="Arial" w:eastAsia="Cambria" w:hAnsi="Arial" w:cs="Arial"/>
        </w:rPr>
        <w:t xml:space="preserve"> </w:t>
      </w:r>
      <w:r w:rsidRPr="007B1B5D">
        <w:rPr>
          <w:rFonts w:ascii="Arial" w:eastAsia="Cambria" w:hAnsi="Arial" w:cs="Arial"/>
        </w:rPr>
        <w:t>of</w:t>
      </w:r>
      <w:r w:rsidR="00F077C9">
        <w:rPr>
          <w:rFonts w:ascii="Arial" w:eastAsia="Cambria" w:hAnsi="Arial" w:cs="Arial"/>
        </w:rPr>
        <w:t xml:space="preserve"> </w:t>
      </w:r>
      <w:r w:rsidRPr="007B1B5D">
        <w:rPr>
          <w:rFonts w:ascii="Arial" w:eastAsia="Cambria" w:hAnsi="Arial" w:cs="Arial"/>
        </w:rPr>
        <w:t>ma</w:t>
      </w:r>
      <w:r w:rsidR="00F077C9">
        <w:rPr>
          <w:rFonts w:ascii="Arial" w:eastAsia="Cambria" w:hAnsi="Arial" w:cs="Arial"/>
        </w:rPr>
        <w:t>l</w:t>
      </w:r>
      <w:r w:rsidRPr="007B1B5D">
        <w:rPr>
          <w:rFonts w:ascii="Arial" w:eastAsia="Cambria" w:hAnsi="Arial" w:cs="Arial"/>
        </w:rPr>
        <w:t>practice.</w:t>
      </w:r>
    </w:p>
    <w:p w:rsidR="009F56A3" w:rsidRPr="007B1B5D" w:rsidRDefault="009F56A3" w:rsidP="00522A8E">
      <w:pPr>
        <w:widowControl w:val="0"/>
        <w:tabs>
          <w:tab w:val="left" w:pos="1800"/>
        </w:tabs>
        <w:autoSpaceDE w:val="0"/>
        <w:autoSpaceDN w:val="0"/>
        <w:spacing w:after="120" w:line="276" w:lineRule="auto"/>
        <w:ind w:left="1440" w:right="904"/>
        <w:rPr>
          <w:rFonts w:ascii="Arial" w:eastAsia="Cambria" w:hAnsi="Arial" w:cs="Arial"/>
        </w:rPr>
      </w:pPr>
      <w:r w:rsidRPr="007B1B5D">
        <w:rPr>
          <w:rFonts w:ascii="Arial" w:eastAsia="Cambria" w:hAnsi="Arial" w:cs="Arial"/>
        </w:rPr>
        <w:t>The Executive Council may declare any other act of omission or commission to be unfair means inrespectofanyor alltheexamination.</w:t>
      </w:r>
    </w:p>
    <w:p w:rsidR="009F56A3" w:rsidRPr="007B1B5D" w:rsidRDefault="009F56A3" w:rsidP="00522A8E">
      <w:pPr>
        <w:pStyle w:val="ListParagraph"/>
        <w:widowControl w:val="0"/>
        <w:numPr>
          <w:ilvl w:val="0"/>
          <w:numId w:val="191"/>
        </w:numPr>
        <w:tabs>
          <w:tab w:val="left" w:pos="1263"/>
          <w:tab w:val="left" w:pos="1800"/>
        </w:tabs>
        <w:autoSpaceDE w:val="0"/>
        <w:autoSpaceDN w:val="0"/>
        <w:spacing w:after="120" w:line="276" w:lineRule="auto"/>
        <w:ind w:left="1440" w:right="918" w:firstLine="0"/>
        <w:jc w:val="both"/>
        <w:rPr>
          <w:rFonts w:ascii="Arial" w:eastAsia="Cambria" w:hAnsi="Arial" w:cs="Arial"/>
        </w:rPr>
      </w:pPr>
      <w:r w:rsidRPr="007B1B5D">
        <w:rPr>
          <w:rFonts w:ascii="Arial" w:eastAsia="Cambria" w:hAnsi="Arial" w:cs="Arial"/>
        </w:rPr>
        <w:t>If the Vice-Chancellor is satisfied that there has been mass-scale copying or use or unfair meansonamass-scaleatparticularcenter(s),</w:t>
      </w:r>
      <w:r w:rsidR="00E530FA">
        <w:rPr>
          <w:rFonts w:ascii="Arial" w:eastAsia="Cambria" w:hAnsi="Arial" w:cs="Arial"/>
        </w:rPr>
        <w:t xml:space="preserve"> </w:t>
      </w:r>
      <w:r w:rsidRPr="007B1B5D">
        <w:rPr>
          <w:rFonts w:ascii="Arial" w:eastAsia="Cambria" w:hAnsi="Arial" w:cs="Arial"/>
        </w:rPr>
        <w:t>he maycancel the</w:t>
      </w:r>
      <w:r w:rsidR="00E530FA">
        <w:rPr>
          <w:rFonts w:ascii="Arial" w:eastAsia="Cambria" w:hAnsi="Arial" w:cs="Arial"/>
        </w:rPr>
        <w:t xml:space="preserve"> </w:t>
      </w:r>
      <w:r w:rsidRPr="007B1B5D">
        <w:rPr>
          <w:rFonts w:ascii="Arial" w:eastAsia="Cambria" w:hAnsi="Arial" w:cs="Arial"/>
        </w:rPr>
        <w:t>examination</w:t>
      </w:r>
      <w:r w:rsidR="00E530FA">
        <w:rPr>
          <w:rFonts w:ascii="Arial" w:eastAsia="Cambria" w:hAnsi="Arial" w:cs="Arial"/>
        </w:rPr>
        <w:t xml:space="preserve"> </w:t>
      </w:r>
      <w:r w:rsidRPr="007B1B5D">
        <w:rPr>
          <w:rFonts w:ascii="Arial" w:eastAsia="Cambria" w:hAnsi="Arial" w:cs="Arial"/>
        </w:rPr>
        <w:t>of</w:t>
      </w:r>
      <w:r w:rsidR="00E530FA">
        <w:rPr>
          <w:rFonts w:ascii="Arial" w:eastAsia="Cambria" w:hAnsi="Arial" w:cs="Arial"/>
        </w:rPr>
        <w:t xml:space="preserve"> </w:t>
      </w:r>
      <w:r w:rsidRPr="007B1B5D">
        <w:rPr>
          <w:rFonts w:ascii="Arial" w:eastAsia="Cambria" w:hAnsi="Arial" w:cs="Arial"/>
        </w:rPr>
        <w:t>all the</w:t>
      </w:r>
      <w:r w:rsidR="00E530FA">
        <w:rPr>
          <w:rFonts w:ascii="Arial" w:eastAsia="Cambria" w:hAnsi="Arial" w:cs="Arial"/>
        </w:rPr>
        <w:t xml:space="preserve"> </w:t>
      </w:r>
      <w:r w:rsidRPr="007B1B5D">
        <w:rPr>
          <w:rFonts w:ascii="Arial" w:eastAsia="Cambria" w:hAnsi="Arial" w:cs="Arial"/>
        </w:rPr>
        <w:t>candidates</w:t>
      </w:r>
      <w:r w:rsidR="00E530FA">
        <w:rPr>
          <w:rFonts w:ascii="Arial" w:eastAsia="Cambria" w:hAnsi="Arial" w:cs="Arial"/>
        </w:rPr>
        <w:t xml:space="preserve"> </w:t>
      </w:r>
      <w:r w:rsidRPr="007B1B5D">
        <w:rPr>
          <w:rFonts w:ascii="Arial" w:eastAsia="Cambria" w:hAnsi="Arial" w:cs="Arial"/>
        </w:rPr>
        <w:t>concerned</w:t>
      </w:r>
      <w:r w:rsidR="00E530FA">
        <w:rPr>
          <w:rFonts w:ascii="Arial" w:eastAsia="Cambria" w:hAnsi="Arial" w:cs="Arial"/>
        </w:rPr>
        <w:t xml:space="preserve"> </w:t>
      </w:r>
      <w:r w:rsidRPr="007B1B5D">
        <w:rPr>
          <w:rFonts w:ascii="Arial" w:eastAsia="Cambria" w:hAnsi="Arial" w:cs="Arial"/>
        </w:rPr>
        <w:t>and order re-examination.</w:t>
      </w:r>
    </w:p>
    <w:p w:rsidR="009F56A3" w:rsidRPr="007B1B5D" w:rsidRDefault="009F56A3" w:rsidP="00522A8E">
      <w:pPr>
        <w:pStyle w:val="ListParagraph"/>
        <w:widowControl w:val="0"/>
        <w:numPr>
          <w:ilvl w:val="0"/>
          <w:numId w:val="191"/>
        </w:numPr>
        <w:tabs>
          <w:tab w:val="left" w:pos="1263"/>
          <w:tab w:val="left" w:pos="1800"/>
        </w:tabs>
        <w:autoSpaceDE w:val="0"/>
        <w:autoSpaceDN w:val="0"/>
        <w:spacing w:after="120" w:line="276" w:lineRule="auto"/>
        <w:ind w:left="1440" w:right="916" w:firstLine="0"/>
        <w:jc w:val="both"/>
        <w:rPr>
          <w:rFonts w:ascii="Arial" w:eastAsia="Cambria" w:hAnsi="Arial" w:cs="Arial"/>
        </w:rPr>
      </w:pPr>
      <w:r w:rsidRPr="007B1B5D">
        <w:rPr>
          <w:rFonts w:ascii="Arial" w:eastAsia="Cambria" w:hAnsi="Arial" w:cs="Arial"/>
        </w:rPr>
        <w:t>Where</w:t>
      </w:r>
      <w:r w:rsidR="00E530FA">
        <w:rPr>
          <w:rFonts w:ascii="Arial" w:eastAsia="Cambria" w:hAnsi="Arial" w:cs="Arial"/>
        </w:rPr>
        <w:t xml:space="preserve"> </w:t>
      </w:r>
      <w:r w:rsidRPr="007B1B5D">
        <w:rPr>
          <w:rFonts w:ascii="Arial" w:eastAsia="Cambria" w:hAnsi="Arial" w:cs="Arial"/>
        </w:rPr>
        <w:t>the</w:t>
      </w:r>
      <w:r w:rsidR="00E530FA">
        <w:rPr>
          <w:rFonts w:ascii="Arial" w:eastAsia="Cambria" w:hAnsi="Arial" w:cs="Arial"/>
        </w:rPr>
        <w:t xml:space="preserve"> </w:t>
      </w:r>
      <w:r w:rsidRPr="007B1B5D">
        <w:rPr>
          <w:rFonts w:ascii="Arial" w:eastAsia="Cambria" w:hAnsi="Arial" w:cs="Arial"/>
        </w:rPr>
        <w:t>invigilator</w:t>
      </w:r>
      <w:r w:rsidR="00E530FA">
        <w:rPr>
          <w:rFonts w:ascii="Arial" w:eastAsia="Cambria" w:hAnsi="Arial" w:cs="Arial"/>
        </w:rPr>
        <w:t xml:space="preserve"> </w:t>
      </w:r>
      <w:r w:rsidRPr="007B1B5D">
        <w:rPr>
          <w:rFonts w:ascii="Arial" w:eastAsia="Cambria" w:hAnsi="Arial" w:cs="Arial"/>
        </w:rPr>
        <w:t>incharge</w:t>
      </w:r>
      <w:r w:rsidR="00E530FA">
        <w:rPr>
          <w:rFonts w:ascii="Arial" w:eastAsia="Cambria" w:hAnsi="Arial" w:cs="Arial"/>
        </w:rPr>
        <w:t xml:space="preserve"> </w:t>
      </w:r>
      <w:r w:rsidRPr="007B1B5D">
        <w:rPr>
          <w:rFonts w:ascii="Arial" w:eastAsia="Cambria" w:hAnsi="Arial" w:cs="Arial"/>
        </w:rPr>
        <w:t>is</w:t>
      </w:r>
      <w:r w:rsidR="00E530FA">
        <w:rPr>
          <w:rFonts w:ascii="Arial" w:eastAsia="Cambria" w:hAnsi="Arial" w:cs="Arial"/>
        </w:rPr>
        <w:t xml:space="preserve"> </w:t>
      </w:r>
      <w:r w:rsidRPr="007B1B5D">
        <w:rPr>
          <w:rFonts w:ascii="Arial" w:eastAsia="Cambria" w:hAnsi="Arial" w:cs="Arial"/>
        </w:rPr>
        <w:t>satisfied</w:t>
      </w:r>
      <w:r w:rsidR="00E530FA">
        <w:rPr>
          <w:rFonts w:ascii="Arial" w:eastAsia="Cambria" w:hAnsi="Arial" w:cs="Arial"/>
        </w:rPr>
        <w:t xml:space="preserve"> </w:t>
      </w:r>
      <w:r w:rsidRPr="007B1B5D">
        <w:rPr>
          <w:rFonts w:ascii="Arial" w:eastAsia="Cambria" w:hAnsi="Arial" w:cs="Arial"/>
        </w:rPr>
        <w:t>that</w:t>
      </w:r>
      <w:r w:rsidR="00E530FA">
        <w:rPr>
          <w:rFonts w:ascii="Arial" w:eastAsia="Cambria" w:hAnsi="Arial" w:cs="Arial"/>
        </w:rPr>
        <w:t xml:space="preserve"> </w:t>
      </w:r>
      <w:r w:rsidRPr="007B1B5D">
        <w:rPr>
          <w:rFonts w:ascii="Arial" w:eastAsia="Cambria" w:hAnsi="Arial" w:cs="Arial"/>
        </w:rPr>
        <w:t>one</w:t>
      </w:r>
      <w:r w:rsidR="00E530FA">
        <w:rPr>
          <w:rFonts w:ascii="Arial" w:eastAsia="Cambria" w:hAnsi="Arial" w:cs="Arial"/>
        </w:rPr>
        <w:t xml:space="preserve"> </w:t>
      </w:r>
      <w:r w:rsidRPr="007B1B5D">
        <w:rPr>
          <w:rFonts w:ascii="Arial" w:eastAsia="Cambria" w:hAnsi="Arial" w:cs="Arial"/>
        </w:rPr>
        <w:t>third</w:t>
      </w:r>
      <w:r w:rsidR="00E530FA">
        <w:rPr>
          <w:rFonts w:ascii="Arial" w:eastAsia="Cambria" w:hAnsi="Arial" w:cs="Arial"/>
        </w:rPr>
        <w:t xml:space="preserve"> </w:t>
      </w:r>
      <w:r w:rsidRPr="007B1B5D">
        <w:rPr>
          <w:rFonts w:ascii="Arial" w:eastAsia="Cambria" w:hAnsi="Arial" w:cs="Arial"/>
        </w:rPr>
        <w:t>(1/3)</w:t>
      </w:r>
      <w:r w:rsidR="00E530FA">
        <w:rPr>
          <w:rFonts w:ascii="Arial" w:eastAsia="Cambria" w:hAnsi="Arial" w:cs="Arial"/>
        </w:rPr>
        <w:t xml:space="preserve"> </w:t>
      </w:r>
      <w:r w:rsidRPr="007B1B5D">
        <w:rPr>
          <w:rFonts w:ascii="Arial" w:eastAsia="Cambria" w:hAnsi="Arial" w:cs="Arial"/>
        </w:rPr>
        <w:t>or</w:t>
      </w:r>
      <w:r w:rsidR="00E530FA">
        <w:rPr>
          <w:rFonts w:ascii="Arial" w:eastAsia="Cambria" w:hAnsi="Arial" w:cs="Arial"/>
        </w:rPr>
        <w:t xml:space="preserve"> </w:t>
      </w:r>
      <w:r w:rsidRPr="007B1B5D">
        <w:rPr>
          <w:rFonts w:ascii="Arial" w:eastAsia="Cambria" w:hAnsi="Arial" w:cs="Arial"/>
        </w:rPr>
        <w:t>more</w:t>
      </w:r>
      <w:r w:rsidR="00E530FA">
        <w:rPr>
          <w:rFonts w:ascii="Arial" w:eastAsia="Cambria" w:hAnsi="Arial" w:cs="Arial"/>
        </w:rPr>
        <w:t xml:space="preserve"> </w:t>
      </w:r>
      <w:r w:rsidRPr="007B1B5D">
        <w:rPr>
          <w:rFonts w:ascii="Arial" w:eastAsia="Cambria" w:hAnsi="Arial" w:cs="Arial"/>
        </w:rPr>
        <w:t>students</w:t>
      </w:r>
      <w:r w:rsidR="00E530FA">
        <w:rPr>
          <w:rFonts w:ascii="Arial" w:eastAsia="Cambria" w:hAnsi="Arial" w:cs="Arial"/>
        </w:rPr>
        <w:t xml:space="preserve"> </w:t>
      </w:r>
      <w:r w:rsidRPr="007B1B5D">
        <w:rPr>
          <w:rFonts w:ascii="Arial" w:eastAsia="Cambria" w:hAnsi="Arial" w:cs="Arial"/>
        </w:rPr>
        <w:t>were</w:t>
      </w:r>
      <w:r w:rsidR="00E530FA">
        <w:rPr>
          <w:rFonts w:ascii="Arial" w:eastAsia="Cambria" w:hAnsi="Arial" w:cs="Arial"/>
        </w:rPr>
        <w:t xml:space="preserve"> </w:t>
      </w:r>
      <w:r w:rsidRPr="007B1B5D">
        <w:rPr>
          <w:rFonts w:ascii="Arial" w:eastAsia="Cambria" w:hAnsi="Arial" w:cs="Arial"/>
        </w:rPr>
        <w:t>involved</w:t>
      </w:r>
      <w:r w:rsidR="00E530FA">
        <w:rPr>
          <w:rFonts w:ascii="Arial" w:eastAsia="Cambria" w:hAnsi="Arial" w:cs="Arial"/>
        </w:rPr>
        <w:t xml:space="preserve"> </w:t>
      </w:r>
      <w:r w:rsidRPr="007B1B5D">
        <w:rPr>
          <w:rFonts w:ascii="Arial" w:eastAsia="Cambria" w:hAnsi="Arial" w:cs="Arial"/>
        </w:rPr>
        <w:t>in using unfair-means or copying in a particular Examination Hall. It shall be deemed to be a case of</w:t>
      </w:r>
      <w:r w:rsidR="00E530FA">
        <w:rPr>
          <w:rFonts w:ascii="Arial" w:eastAsia="Cambria" w:hAnsi="Arial" w:cs="Arial"/>
        </w:rPr>
        <w:t xml:space="preserve"> </w:t>
      </w:r>
      <w:r w:rsidRPr="007B1B5D">
        <w:rPr>
          <w:rFonts w:ascii="Arial" w:eastAsia="Cambria" w:hAnsi="Arial" w:cs="Arial"/>
        </w:rPr>
        <w:t>masscopying.</w:t>
      </w:r>
    </w:p>
    <w:p w:rsidR="009F56A3" w:rsidRPr="007B1B5D" w:rsidRDefault="009F56A3" w:rsidP="00522A8E">
      <w:pPr>
        <w:pStyle w:val="ListParagraph"/>
        <w:widowControl w:val="0"/>
        <w:numPr>
          <w:ilvl w:val="0"/>
          <w:numId w:val="191"/>
        </w:numPr>
        <w:tabs>
          <w:tab w:val="left" w:pos="1800"/>
        </w:tabs>
        <w:autoSpaceDE w:val="0"/>
        <w:autoSpaceDN w:val="0"/>
        <w:spacing w:after="120" w:line="276" w:lineRule="auto"/>
        <w:ind w:left="1440" w:right="917" w:firstLine="0"/>
        <w:jc w:val="both"/>
        <w:rPr>
          <w:rFonts w:ascii="Arial" w:eastAsia="Cambria" w:hAnsi="Arial" w:cs="Arial"/>
        </w:rPr>
      </w:pPr>
      <w:r w:rsidRPr="007B1B5D">
        <w:rPr>
          <w:rFonts w:ascii="Arial" w:eastAsia="Cambria" w:hAnsi="Arial" w:cs="Arial"/>
        </w:rPr>
        <w:t>The</w:t>
      </w:r>
      <w:r w:rsidR="00E530FA">
        <w:rPr>
          <w:rFonts w:ascii="Arial" w:eastAsia="Cambria" w:hAnsi="Arial" w:cs="Arial"/>
        </w:rPr>
        <w:t xml:space="preserve"> </w:t>
      </w:r>
      <w:r w:rsidRPr="007B1B5D">
        <w:rPr>
          <w:rFonts w:ascii="Arial" w:eastAsia="Cambria" w:hAnsi="Arial" w:cs="Arial"/>
        </w:rPr>
        <w:t>Chief</w:t>
      </w:r>
      <w:r w:rsidR="00E530FA">
        <w:rPr>
          <w:rFonts w:ascii="Arial" w:eastAsia="Cambria" w:hAnsi="Arial" w:cs="Arial"/>
        </w:rPr>
        <w:t xml:space="preserve"> </w:t>
      </w:r>
      <w:r w:rsidRPr="007B1B5D">
        <w:rPr>
          <w:rFonts w:ascii="Arial" w:eastAsia="Cambria" w:hAnsi="Arial" w:cs="Arial"/>
        </w:rPr>
        <w:t>Superintendent</w:t>
      </w:r>
      <w:r w:rsidR="00E530FA">
        <w:rPr>
          <w:rFonts w:ascii="Arial" w:eastAsia="Cambria" w:hAnsi="Arial" w:cs="Arial"/>
        </w:rPr>
        <w:t xml:space="preserve"> </w:t>
      </w:r>
      <w:r w:rsidRPr="007B1B5D">
        <w:rPr>
          <w:rFonts w:ascii="Arial" w:eastAsia="Cambria" w:hAnsi="Arial" w:cs="Arial"/>
        </w:rPr>
        <w:t>of</w:t>
      </w:r>
      <w:r w:rsidR="00E530FA">
        <w:rPr>
          <w:rFonts w:ascii="Arial" w:eastAsia="Cambria" w:hAnsi="Arial" w:cs="Arial"/>
        </w:rPr>
        <w:t xml:space="preserve"> </w:t>
      </w:r>
      <w:r w:rsidRPr="007B1B5D">
        <w:rPr>
          <w:rFonts w:ascii="Arial" w:eastAsia="Cambria" w:hAnsi="Arial" w:cs="Arial"/>
        </w:rPr>
        <w:t>the</w:t>
      </w:r>
      <w:r w:rsidR="00E530FA">
        <w:rPr>
          <w:rFonts w:ascii="Arial" w:eastAsia="Cambria" w:hAnsi="Arial" w:cs="Arial"/>
        </w:rPr>
        <w:t xml:space="preserve"> </w:t>
      </w:r>
      <w:r w:rsidRPr="007B1B5D">
        <w:rPr>
          <w:rFonts w:ascii="Arial" w:eastAsia="Cambria" w:hAnsi="Arial" w:cs="Arial"/>
        </w:rPr>
        <w:t>examination</w:t>
      </w:r>
      <w:r w:rsidR="00E530FA">
        <w:rPr>
          <w:rFonts w:ascii="Arial" w:eastAsia="Cambria" w:hAnsi="Arial" w:cs="Arial"/>
        </w:rPr>
        <w:t xml:space="preserve"> </w:t>
      </w:r>
      <w:r w:rsidRPr="007B1B5D">
        <w:rPr>
          <w:rFonts w:ascii="Arial" w:eastAsia="Cambria" w:hAnsi="Arial" w:cs="Arial"/>
        </w:rPr>
        <w:t>Centres</w:t>
      </w:r>
      <w:r w:rsidR="00E530FA">
        <w:rPr>
          <w:rFonts w:ascii="Arial" w:eastAsia="Cambria" w:hAnsi="Arial" w:cs="Arial"/>
        </w:rPr>
        <w:t xml:space="preserve"> </w:t>
      </w:r>
      <w:r w:rsidRPr="007B1B5D">
        <w:rPr>
          <w:rFonts w:ascii="Arial" w:eastAsia="Cambria" w:hAnsi="Arial" w:cs="Arial"/>
        </w:rPr>
        <w:t>hall</w:t>
      </w:r>
      <w:r w:rsidR="00E530FA">
        <w:rPr>
          <w:rFonts w:ascii="Arial" w:eastAsia="Cambria" w:hAnsi="Arial" w:cs="Arial"/>
        </w:rPr>
        <w:t xml:space="preserve"> </w:t>
      </w:r>
      <w:r w:rsidRPr="007B1B5D">
        <w:rPr>
          <w:rFonts w:ascii="Arial" w:eastAsia="Cambria" w:hAnsi="Arial" w:cs="Arial"/>
        </w:rPr>
        <w:t>report</w:t>
      </w:r>
      <w:r w:rsidR="00E530FA">
        <w:rPr>
          <w:rFonts w:ascii="Arial" w:eastAsia="Cambria" w:hAnsi="Arial" w:cs="Arial"/>
        </w:rPr>
        <w:t xml:space="preserve"> </w:t>
      </w:r>
      <w:r w:rsidRPr="007B1B5D">
        <w:rPr>
          <w:rFonts w:ascii="Arial" w:eastAsia="Cambria" w:hAnsi="Arial" w:cs="Arial"/>
        </w:rPr>
        <w:t>to</w:t>
      </w:r>
      <w:r w:rsidR="00E530FA">
        <w:rPr>
          <w:rFonts w:ascii="Arial" w:eastAsia="Cambria" w:hAnsi="Arial" w:cs="Arial"/>
        </w:rPr>
        <w:t xml:space="preserve"> </w:t>
      </w:r>
      <w:r w:rsidRPr="007B1B5D">
        <w:rPr>
          <w:rFonts w:ascii="Arial" w:eastAsia="Cambria" w:hAnsi="Arial" w:cs="Arial"/>
        </w:rPr>
        <w:t>the</w:t>
      </w:r>
      <w:r w:rsidR="00E530FA">
        <w:rPr>
          <w:rFonts w:ascii="Arial" w:eastAsia="Cambria" w:hAnsi="Arial" w:cs="Arial"/>
        </w:rPr>
        <w:t xml:space="preserve"> </w:t>
      </w:r>
      <w:r w:rsidRPr="007B1B5D">
        <w:rPr>
          <w:rFonts w:ascii="Arial" w:eastAsia="Cambria" w:hAnsi="Arial" w:cs="Arial"/>
        </w:rPr>
        <w:t>Controller</w:t>
      </w:r>
      <w:r w:rsidR="00E530FA">
        <w:rPr>
          <w:rFonts w:ascii="Arial" w:eastAsia="Cambria" w:hAnsi="Arial" w:cs="Arial"/>
        </w:rPr>
        <w:t xml:space="preserve"> </w:t>
      </w:r>
      <w:r w:rsidRPr="007B1B5D">
        <w:rPr>
          <w:rFonts w:ascii="Arial" w:eastAsia="Cambria" w:hAnsi="Arial" w:cs="Arial"/>
        </w:rPr>
        <w:t>of</w:t>
      </w:r>
      <w:r w:rsidR="00E530FA">
        <w:rPr>
          <w:rFonts w:ascii="Arial" w:eastAsia="Cambria" w:hAnsi="Arial" w:cs="Arial"/>
        </w:rPr>
        <w:t xml:space="preserve"> </w:t>
      </w:r>
      <w:r w:rsidRPr="007B1B5D">
        <w:rPr>
          <w:rFonts w:ascii="Arial" w:eastAsia="Cambria" w:hAnsi="Arial" w:cs="Arial"/>
        </w:rPr>
        <w:t>Examinations without delay and on the day of the occurrence if possible, each case where use ofunfair means in the examination is suspected or discovered with full details of the evidence insupport thereof and the statement of the candidate concerned, if any, on the formssupplied bytheControllerof Examinationforthepurpose.</w:t>
      </w:r>
    </w:p>
    <w:p w:rsidR="009F56A3" w:rsidRPr="007B1B5D" w:rsidRDefault="009F56A3" w:rsidP="00522A8E">
      <w:pPr>
        <w:pStyle w:val="ListParagraph"/>
        <w:widowControl w:val="0"/>
        <w:numPr>
          <w:ilvl w:val="0"/>
          <w:numId w:val="191"/>
        </w:numPr>
        <w:tabs>
          <w:tab w:val="left" w:pos="1800"/>
        </w:tabs>
        <w:autoSpaceDE w:val="0"/>
        <w:autoSpaceDN w:val="0"/>
        <w:spacing w:after="120" w:line="276" w:lineRule="auto"/>
        <w:ind w:left="1440" w:right="924" w:firstLine="0"/>
        <w:jc w:val="both"/>
        <w:rPr>
          <w:rFonts w:ascii="Arial" w:eastAsia="Cambria" w:hAnsi="Arial" w:cs="Arial"/>
        </w:rPr>
      </w:pPr>
      <w:r w:rsidRPr="007B1B5D">
        <w:rPr>
          <w:rFonts w:ascii="Arial" w:eastAsia="Cambria" w:hAnsi="Arial" w:cs="Arial"/>
        </w:rPr>
        <w:t>A candidate shall not be forced to give a statement but the fact of his /her having refused to</w:t>
      </w:r>
      <w:r w:rsidR="00E530FA">
        <w:rPr>
          <w:rFonts w:ascii="Arial" w:eastAsia="Cambria" w:hAnsi="Arial" w:cs="Arial"/>
        </w:rPr>
        <w:t xml:space="preserve"> </w:t>
      </w:r>
      <w:r w:rsidRPr="007B1B5D">
        <w:rPr>
          <w:rFonts w:ascii="Arial" w:eastAsia="Cambria" w:hAnsi="Arial" w:cs="Arial"/>
        </w:rPr>
        <w:t>make a statement shall be recorded by the Chief Superintendent and shall be got attested by two</w:t>
      </w:r>
      <w:r w:rsidR="00E530FA">
        <w:rPr>
          <w:rFonts w:ascii="Arial" w:eastAsia="Cambria" w:hAnsi="Arial" w:cs="Arial"/>
        </w:rPr>
        <w:t xml:space="preserve"> </w:t>
      </w:r>
      <w:r w:rsidRPr="007B1B5D">
        <w:rPr>
          <w:rFonts w:ascii="Arial" w:eastAsia="Cambria" w:hAnsi="Arial" w:cs="Arial"/>
        </w:rPr>
        <w:t>other</w:t>
      </w:r>
      <w:r w:rsidR="00E530FA">
        <w:rPr>
          <w:rFonts w:ascii="Arial" w:eastAsia="Cambria" w:hAnsi="Arial" w:cs="Arial"/>
        </w:rPr>
        <w:t xml:space="preserve"> </w:t>
      </w:r>
      <w:r w:rsidRPr="007B1B5D">
        <w:rPr>
          <w:rFonts w:ascii="Arial" w:eastAsia="Cambria" w:hAnsi="Arial" w:cs="Arial"/>
        </w:rPr>
        <w:t>members</w:t>
      </w:r>
      <w:r w:rsidR="00E530FA">
        <w:rPr>
          <w:rFonts w:ascii="Arial" w:eastAsia="Cambria" w:hAnsi="Arial" w:cs="Arial"/>
        </w:rPr>
        <w:t xml:space="preserve"> </w:t>
      </w:r>
      <w:r w:rsidRPr="007B1B5D">
        <w:rPr>
          <w:rFonts w:ascii="Arial" w:eastAsia="Cambria" w:hAnsi="Arial" w:cs="Arial"/>
        </w:rPr>
        <w:t>of</w:t>
      </w:r>
      <w:r w:rsidR="00E530FA">
        <w:rPr>
          <w:rFonts w:ascii="Arial" w:eastAsia="Cambria" w:hAnsi="Arial" w:cs="Arial"/>
        </w:rPr>
        <w:t xml:space="preserve"> </w:t>
      </w:r>
      <w:r w:rsidRPr="007B1B5D">
        <w:rPr>
          <w:rFonts w:ascii="Arial" w:eastAsia="Cambria" w:hAnsi="Arial" w:cs="Arial"/>
        </w:rPr>
        <w:t>the</w:t>
      </w:r>
      <w:r w:rsidR="00E530FA">
        <w:rPr>
          <w:rFonts w:ascii="Arial" w:eastAsia="Cambria" w:hAnsi="Arial" w:cs="Arial"/>
        </w:rPr>
        <w:t xml:space="preserve"> </w:t>
      </w:r>
      <w:r w:rsidRPr="007B1B5D">
        <w:rPr>
          <w:rFonts w:ascii="Arial" w:eastAsia="Cambria" w:hAnsi="Arial" w:cs="Arial"/>
        </w:rPr>
        <w:t>supervisory</w:t>
      </w:r>
      <w:r w:rsidR="00E530FA">
        <w:rPr>
          <w:rFonts w:ascii="Arial" w:eastAsia="Cambria" w:hAnsi="Arial" w:cs="Arial"/>
        </w:rPr>
        <w:t xml:space="preserve"> </w:t>
      </w:r>
      <w:r w:rsidRPr="007B1B5D">
        <w:rPr>
          <w:rFonts w:ascii="Arial" w:eastAsia="Cambria" w:hAnsi="Arial" w:cs="Arial"/>
        </w:rPr>
        <w:t>staff</w:t>
      </w:r>
      <w:r w:rsidR="00E530FA">
        <w:rPr>
          <w:rFonts w:ascii="Arial" w:eastAsia="Cambria" w:hAnsi="Arial" w:cs="Arial"/>
        </w:rPr>
        <w:t xml:space="preserve"> </w:t>
      </w:r>
      <w:r w:rsidRPr="007B1B5D">
        <w:rPr>
          <w:rFonts w:ascii="Arial" w:eastAsia="Cambria" w:hAnsi="Arial" w:cs="Arial"/>
        </w:rPr>
        <w:t>on</w:t>
      </w:r>
      <w:r w:rsidR="00E530FA">
        <w:rPr>
          <w:rFonts w:ascii="Arial" w:eastAsia="Cambria" w:hAnsi="Arial" w:cs="Arial"/>
        </w:rPr>
        <w:t xml:space="preserve"> </w:t>
      </w:r>
      <w:r w:rsidRPr="007B1B5D">
        <w:rPr>
          <w:rFonts w:ascii="Arial" w:eastAsia="Cambria" w:hAnsi="Arial" w:cs="Arial"/>
        </w:rPr>
        <w:t>duty</w:t>
      </w:r>
      <w:r w:rsidR="00E530FA">
        <w:rPr>
          <w:rFonts w:ascii="Arial" w:eastAsia="Cambria" w:hAnsi="Arial" w:cs="Arial"/>
        </w:rPr>
        <w:t xml:space="preserve"> </w:t>
      </w:r>
      <w:r w:rsidRPr="007B1B5D">
        <w:rPr>
          <w:rFonts w:ascii="Arial" w:eastAsia="Cambria" w:hAnsi="Arial" w:cs="Arial"/>
        </w:rPr>
        <w:t>at</w:t>
      </w:r>
      <w:r w:rsidR="00E530FA">
        <w:rPr>
          <w:rFonts w:ascii="Arial" w:eastAsia="Cambria" w:hAnsi="Arial" w:cs="Arial"/>
        </w:rPr>
        <w:t xml:space="preserve"> </w:t>
      </w:r>
      <w:r w:rsidRPr="007B1B5D">
        <w:rPr>
          <w:rFonts w:ascii="Arial" w:eastAsia="Cambria" w:hAnsi="Arial" w:cs="Arial"/>
        </w:rPr>
        <w:t>the</w:t>
      </w:r>
      <w:r w:rsidR="00E530FA">
        <w:rPr>
          <w:rFonts w:ascii="Arial" w:eastAsia="Cambria" w:hAnsi="Arial" w:cs="Arial"/>
        </w:rPr>
        <w:t xml:space="preserve"> </w:t>
      </w:r>
      <w:r w:rsidRPr="007B1B5D">
        <w:rPr>
          <w:rFonts w:ascii="Arial" w:eastAsia="Cambria" w:hAnsi="Arial" w:cs="Arial"/>
        </w:rPr>
        <w:t>time</w:t>
      </w:r>
      <w:r w:rsidR="00E530FA">
        <w:rPr>
          <w:rFonts w:ascii="Arial" w:eastAsia="Cambria" w:hAnsi="Arial" w:cs="Arial"/>
        </w:rPr>
        <w:t xml:space="preserve"> </w:t>
      </w:r>
      <w:r w:rsidRPr="007B1B5D">
        <w:rPr>
          <w:rFonts w:ascii="Arial" w:eastAsia="Cambria" w:hAnsi="Arial" w:cs="Arial"/>
        </w:rPr>
        <w:t>of</w:t>
      </w:r>
      <w:r w:rsidR="00E530FA">
        <w:rPr>
          <w:rFonts w:ascii="Arial" w:eastAsia="Cambria" w:hAnsi="Arial" w:cs="Arial"/>
        </w:rPr>
        <w:t xml:space="preserve"> </w:t>
      </w:r>
      <w:r w:rsidRPr="007B1B5D">
        <w:rPr>
          <w:rFonts w:ascii="Arial" w:eastAsia="Cambria" w:hAnsi="Arial" w:cs="Arial"/>
        </w:rPr>
        <w:t>occurrence of</w:t>
      </w:r>
      <w:r w:rsidR="00E530FA">
        <w:rPr>
          <w:rFonts w:ascii="Arial" w:eastAsia="Cambria" w:hAnsi="Arial" w:cs="Arial"/>
        </w:rPr>
        <w:t xml:space="preserve"> </w:t>
      </w:r>
      <w:r w:rsidRPr="007B1B5D">
        <w:rPr>
          <w:rFonts w:ascii="Arial" w:eastAsia="Cambria" w:hAnsi="Arial" w:cs="Arial"/>
        </w:rPr>
        <w:t>the</w:t>
      </w:r>
      <w:r w:rsidR="00E530FA">
        <w:rPr>
          <w:rFonts w:ascii="Arial" w:eastAsia="Cambria" w:hAnsi="Arial" w:cs="Arial"/>
        </w:rPr>
        <w:t xml:space="preserve"> </w:t>
      </w:r>
      <w:r w:rsidRPr="007B1B5D">
        <w:rPr>
          <w:rFonts w:ascii="Arial" w:eastAsia="Cambria" w:hAnsi="Arial" w:cs="Arial"/>
        </w:rPr>
        <w:t>incident.</w:t>
      </w:r>
    </w:p>
    <w:p w:rsidR="009F56A3" w:rsidRPr="007B1B5D" w:rsidRDefault="009F56A3" w:rsidP="00522A8E">
      <w:pPr>
        <w:pStyle w:val="ListParagraph"/>
        <w:widowControl w:val="0"/>
        <w:numPr>
          <w:ilvl w:val="0"/>
          <w:numId w:val="191"/>
        </w:numPr>
        <w:tabs>
          <w:tab w:val="left" w:pos="1800"/>
        </w:tabs>
        <w:autoSpaceDE w:val="0"/>
        <w:autoSpaceDN w:val="0"/>
        <w:spacing w:after="120" w:line="276" w:lineRule="auto"/>
        <w:ind w:left="1440" w:right="918" w:firstLine="0"/>
        <w:jc w:val="both"/>
        <w:rPr>
          <w:rFonts w:ascii="Arial" w:eastAsia="Cambria" w:hAnsi="Arial" w:cs="Arial"/>
        </w:rPr>
      </w:pPr>
      <w:r w:rsidRPr="007B1B5D">
        <w:rPr>
          <w:rFonts w:ascii="Arial" w:eastAsia="Cambria" w:hAnsi="Arial" w:cs="Arial"/>
        </w:rPr>
        <w:t>A</w:t>
      </w:r>
      <w:r w:rsidR="00E530FA">
        <w:rPr>
          <w:rFonts w:ascii="Arial" w:eastAsia="Cambria" w:hAnsi="Arial" w:cs="Arial"/>
        </w:rPr>
        <w:t xml:space="preserve"> </w:t>
      </w:r>
      <w:r w:rsidRPr="007B1B5D">
        <w:rPr>
          <w:rFonts w:ascii="Arial" w:eastAsia="Cambria" w:hAnsi="Arial" w:cs="Arial"/>
        </w:rPr>
        <w:t>candidate</w:t>
      </w:r>
      <w:r w:rsidR="00E530FA">
        <w:rPr>
          <w:rFonts w:ascii="Arial" w:eastAsia="Cambria" w:hAnsi="Arial" w:cs="Arial"/>
        </w:rPr>
        <w:t xml:space="preserve"> </w:t>
      </w:r>
      <w:r w:rsidRPr="007B1B5D">
        <w:rPr>
          <w:rFonts w:ascii="Arial" w:eastAsia="Cambria" w:hAnsi="Arial" w:cs="Arial"/>
        </w:rPr>
        <w:t>detected</w:t>
      </w:r>
      <w:r w:rsidR="00E530FA">
        <w:rPr>
          <w:rFonts w:ascii="Arial" w:eastAsia="Cambria" w:hAnsi="Arial" w:cs="Arial"/>
        </w:rPr>
        <w:t xml:space="preserve"> </w:t>
      </w:r>
      <w:r w:rsidRPr="007B1B5D">
        <w:rPr>
          <w:rFonts w:ascii="Arial" w:eastAsia="Cambria" w:hAnsi="Arial" w:cs="Arial"/>
        </w:rPr>
        <w:t>or</w:t>
      </w:r>
      <w:r w:rsidR="00E530FA">
        <w:rPr>
          <w:rFonts w:ascii="Arial" w:eastAsia="Cambria" w:hAnsi="Arial" w:cs="Arial"/>
        </w:rPr>
        <w:t xml:space="preserve"> </w:t>
      </w:r>
      <w:r w:rsidRPr="007B1B5D">
        <w:rPr>
          <w:rFonts w:ascii="Arial" w:eastAsia="Cambria" w:hAnsi="Arial" w:cs="Arial"/>
        </w:rPr>
        <w:t>suspected</w:t>
      </w:r>
      <w:r w:rsidR="00E530FA">
        <w:rPr>
          <w:rFonts w:ascii="Arial" w:eastAsia="Cambria" w:hAnsi="Arial" w:cs="Arial"/>
        </w:rPr>
        <w:t xml:space="preserve"> </w:t>
      </w:r>
      <w:r w:rsidRPr="007B1B5D">
        <w:rPr>
          <w:rFonts w:ascii="Arial" w:eastAsia="Cambria" w:hAnsi="Arial" w:cs="Arial"/>
        </w:rPr>
        <w:t>of</w:t>
      </w:r>
      <w:r w:rsidR="00E530FA">
        <w:rPr>
          <w:rFonts w:ascii="Arial" w:eastAsia="Cambria" w:hAnsi="Arial" w:cs="Arial"/>
        </w:rPr>
        <w:t xml:space="preserve"> </w:t>
      </w:r>
      <w:r w:rsidRPr="007B1B5D">
        <w:rPr>
          <w:rFonts w:ascii="Arial" w:eastAsia="Cambria" w:hAnsi="Arial" w:cs="Arial"/>
        </w:rPr>
        <w:t>using</w:t>
      </w:r>
      <w:r w:rsidR="00E530FA">
        <w:rPr>
          <w:rFonts w:ascii="Arial" w:eastAsia="Cambria" w:hAnsi="Arial" w:cs="Arial"/>
        </w:rPr>
        <w:t xml:space="preserve"> </w:t>
      </w:r>
      <w:r w:rsidRPr="007B1B5D">
        <w:rPr>
          <w:rFonts w:ascii="Arial" w:eastAsia="Cambria" w:hAnsi="Arial" w:cs="Arial"/>
        </w:rPr>
        <w:t>unfair</w:t>
      </w:r>
      <w:r w:rsidR="00E530FA">
        <w:rPr>
          <w:rFonts w:ascii="Arial" w:eastAsia="Cambria" w:hAnsi="Arial" w:cs="Arial"/>
        </w:rPr>
        <w:t xml:space="preserve"> </w:t>
      </w:r>
      <w:r w:rsidRPr="007B1B5D">
        <w:rPr>
          <w:rFonts w:ascii="Arial" w:eastAsia="Cambria" w:hAnsi="Arial" w:cs="Arial"/>
        </w:rPr>
        <w:t>means</w:t>
      </w:r>
      <w:r w:rsidR="00E530FA">
        <w:rPr>
          <w:rFonts w:ascii="Arial" w:eastAsia="Cambria" w:hAnsi="Arial" w:cs="Arial"/>
        </w:rPr>
        <w:t xml:space="preserve"> </w:t>
      </w:r>
      <w:r w:rsidRPr="007B1B5D">
        <w:rPr>
          <w:rFonts w:ascii="Arial" w:eastAsia="Cambria" w:hAnsi="Arial" w:cs="Arial"/>
        </w:rPr>
        <w:t>in</w:t>
      </w:r>
      <w:r w:rsidR="00E530FA">
        <w:rPr>
          <w:rFonts w:ascii="Arial" w:eastAsia="Cambria" w:hAnsi="Arial" w:cs="Arial"/>
        </w:rPr>
        <w:t xml:space="preserve"> </w:t>
      </w:r>
      <w:r w:rsidRPr="007B1B5D">
        <w:rPr>
          <w:rFonts w:ascii="Arial" w:eastAsia="Cambria" w:hAnsi="Arial" w:cs="Arial"/>
        </w:rPr>
        <w:t>the</w:t>
      </w:r>
      <w:r w:rsidR="00E530FA">
        <w:rPr>
          <w:rFonts w:ascii="Arial" w:eastAsia="Cambria" w:hAnsi="Arial" w:cs="Arial"/>
        </w:rPr>
        <w:t xml:space="preserve"> </w:t>
      </w:r>
      <w:r w:rsidRPr="007B1B5D">
        <w:rPr>
          <w:rFonts w:ascii="Arial" w:eastAsia="Cambria" w:hAnsi="Arial" w:cs="Arial"/>
        </w:rPr>
        <w:t>examination</w:t>
      </w:r>
      <w:r w:rsidR="00E530FA">
        <w:rPr>
          <w:rFonts w:ascii="Arial" w:eastAsia="Cambria" w:hAnsi="Arial" w:cs="Arial"/>
        </w:rPr>
        <w:t xml:space="preserve"> </w:t>
      </w:r>
      <w:r w:rsidRPr="007B1B5D">
        <w:rPr>
          <w:rFonts w:ascii="Arial" w:eastAsia="Cambria" w:hAnsi="Arial" w:cs="Arial"/>
        </w:rPr>
        <w:t>may</w:t>
      </w:r>
      <w:r w:rsidR="00E530FA">
        <w:rPr>
          <w:rFonts w:ascii="Arial" w:eastAsia="Cambria" w:hAnsi="Arial" w:cs="Arial"/>
        </w:rPr>
        <w:t xml:space="preserve"> </w:t>
      </w:r>
      <w:r w:rsidRPr="007B1B5D">
        <w:rPr>
          <w:rFonts w:ascii="Arial" w:eastAsia="Cambria" w:hAnsi="Arial" w:cs="Arial"/>
        </w:rPr>
        <w:t>be</w:t>
      </w:r>
      <w:r w:rsidR="00E530FA">
        <w:rPr>
          <w:rFonts w:ascii="Arial" w:eastAsia="Cambria" w:hAnsi="Arial" w:cs="Arial"/>
        </w:rPr>
        <w:t xml:space="preserve"> </w:t>
      </w:r>
      <w:r w:rsidRPr="007B1B5D">
        <w:rPr>
          <w:rFonts w:ascii="Arial" w:eastAsia="Cambria" w:hAnsi="Arial" w:cs="Arial"/>
        </w:rPr>
        <w:t>permitted</w:t>
      </w:r>
      <w:r w:rsidR="00E530FA">
        <w:rPr>
          <w:rFonts w:ascii="Arial" w:eastAsia="Cambria" w:hAnsi="Arial" w:cs="Arial"/>
        </w:rPr>
        <w:t xml:space="preserve"> </w:t>
      </w:r>
      <w:r w:rsidRPr="007B1B5D">
        <w:rPr>
          <w:rFonts w:ascii="Arial" w:eastAsia="Cambria" w:hAnsi="Arial" w:cs="Arial"/>
        </w:rPr>
        <w:t>to</w:t>
      </w:r>
      <w:r w:rsidR="00E530FA">
        <w:rPr>
          <w:rFonts w:ascii="Arial" w:eastAsia="Cambria" w:hAnsi="Arial" w:cs="Arial"/>
        </w:rPr>
        <w:t xml:space="preserve"> </w:t>
      </w:r>
      <w:r w:rsidRPr="007B1B5D">
        <w:rPr>
          <w:rFonts w:ascii="Arial" w:eastAsia="Cambria" w:hAnsi="Arial" w:cs="Arial"/>
        </w:rPr>
        <w:t>answer</w:t>
      </w:r>
      <w:r w:rsidR="00E530FA">
        <w:rPr>
          <w:rFonts w:ascii="Arial" w:eastAsia="Cambria" w:hAnsi="Arial" w:cs="Arial"/>
        </w:rPr>
        <w:t xml:space="preserve"> </w:t>
      </w:r>
      <w:r w:rsidRPr="007B1B5D">
        <w:rPr>
          <w:rFonts w:ascii="Arial" w:eastAsia="Cambria" w:hAnsi="Arial" w:cs="Arial"/>
        </w:rPr>
        <w:t>the</w:t>
      </w:r>
      <w:r w:rsidR="00E530FA">
        <w:rPr>
          <w:rFonts w:ascii="Arial" w:eastAsia="Cambria" w:hAnsi="Arial" w:cs="Arial"/>
        </w:rPr>
        <w:t xml:space="preserve"> </w:t>
      </w:r>
      <w:r w:rsidRPr="007B1B5D">
        <w:rPr>
          <w:rFonts w:ascii="Arial" w:eastAsia="Cambria" w:hAnsi="Arial" w:cs="Arial"/>
        </w:rPr>
        <w:t>question</w:t>
      </w:r>
      <w:r w:rsidR="00E530FA">
        <w:rPr>
          <w:rFonts w:ascii="Arial" w:eastAsia="Cambria" w:hAnsi="Arial" w:cs="Arial"/>
        </w:rPr>
        <w:t xml:space="preserve"> </w:t>
      </w:r>
      <w:r w:rsidRPr="007B1B5D">
        <w:rPr>
          <w:rFonts w:ascii="Arial" w:eastAsia="Cambria" w:hAnsi="Arial" w:cs="Arial"/>
        </w:rPr>
        <w:t>paper,</w:t>
      </w:r>
      <w:r w:rsidR="00E530FA">
        <w:rPr>
          <w:rFonts w:ascii="Arial" w:eastAsia="Cambria" w:hAnsi="Arial" w:cs="Arial"/>
        </w:rPr>
        <w:t xml:space="preserve"> </w:t>
      </w:r>
      <w:r w:rsidRPr="007B1B5D">
        <w:rPr>
          <w:rFonts w:ascii="Arial" w:eastAsia="Cambria" w:hAnsi="Arial" w:cs="Arial"/>
        </w:rPr>
        <w:t>but</w:t>
      </w:r>
      <w:r w:rsidR="00E530FA">
        <w:rPr>
          <w:rFonts w:ascii="Arial" w:eastAsia="Cambria" w:hAnsi="Arial" w:cs="Arial"/>
        </w:rPr>
        <w:t xml:space="preserve"> </w:t>
      </w:r>
      <w:r w:rsidRPr="007B1B5D">
        <w:rPr>
          <w:rFonts w:ascii="Arial" w:eastAsia="Cambria" w:hAnsi="Arial" w:cs="Arial"/>
        </w:rPr>
        <w:t>on</w:t>
      </w:r>
      <w:r w:rsidR="00E530FA">
        <w:rPr>
          <w:rFonts w:ascii="Arial" w:eastAsia="Cambria" w:hAnsi="Arial" w:cs="Arial"/>
        </w:rPr>
        <w:t xml:space="preserve"> </w:t>
      </w:r>
      <w:r w:rsidRPr="007B1B5D">
        <w:rPr>
          <w:rFonts w:ascii="Arial" w:eastAsia="Cambria" w:hAnsi="Arial" w:cs="Arial"/>
        </w:rPr>
        <w:t>separate</w:t>
      </w:r>
      <w:r w:rsidR="00E530FA">
        <w:rPr>
          <w:rFonts w:ascii="Arial" w:eastAsia="Cambria" w:hAnsi="Arial" w:cs="Arial"/>
        </w:rPr>
        <w:t xml:space="preserve"> </w:t>
      </w:r>
      <w:r w:rsidRPr="007B1B5D">
        <w:rPr>
          <w:rFonts w:ascii="Arial" w:eastAsia="Cambria" w:hAnsi="Arial" w:cs="Arial"/>
        </w:rPr>
        <w:t>answer-book.</w:t>
      </w:r>
      <w:r w:rsidR="00E530FA">
        <w:rPr>
          <w:rFonts w:ascii="Arial" w:eastAsia="Cambria" w:hAnsi="Arial" w:cs="Arial"/>
        </w:rPr>
        <w:t xml:space="preserve"> </w:t>
      </w:r>
      <w:r w:rsidRPr="007B1B5D">
        <w:rPr>
          <w:rFonts w:ascii="Arial" w:eastAsia="Cambria" w:hAnsi="Arial" w:cs="Arial"/>
        </w:rPr>
        <w:t>The</w:t>
      </w:r>
      <w:r w:rsidR="00E530FA">
        <w:rPr>
          <w:rFonts w:ascii="Arial" w:eastAsia="Cambria" w:hAnsi="Arial" w:cs="Arial"/>
        </w:rPr>
        <w:t xml:space="preserve"> </w:t>
      </w:r>
      <w:r w:rsidRPr="007B1B5D">
        <w:rPr>
          <w:rFonts w:ascii="Arial" w:eastAsia="Cambria" w:hAnsi="Arial" w:cs="Arial"/>
        </w:rPr>
        <w:t>answer-book</w:t>
      </w:r>
      <w:r w:rsidR="00E530FA">
        <w:rPr>
          <w:rFonts w:ascii="Arial" w:eastAsia="Cambria" w:hAnsi="Arial" w:cs="Arial"/>
        </w:rPr>
        <w:t xml:space="preserve"> </w:t>
      </w:r>
      <w:r w:rsidRPr="007B1B5D">
        <w:rPr>
          <w:rFonts w:ascii="Arial" w:eastAsia="Cambria" w:hAnsi="Arial" w:cs="Arial"/>
        </w:rPr>
        <w:t>in</w:t>
      </w:r>
      <w:r w:rsidR="00E530FA">
        <w:rPr>
          <w:rFonts w:ascii="Arial" w:eastAsia="Cambria" w:hAnsi="Arial" w:cs="Arial"/>
        </w:rPr>
        <w:t xml:space="preserve"> </w:t>
      </w:r>
      <w:r w:rsidRPr="007B1B5D">
        <w:rPr>
          <w:rFonts w:ascii="Arial" w:eastAsia="Cambria" w:hAnsi="Arial" w:cs="Arial"/>
        </w:rPr>
        <w:t>which the use of unfair means is suspected shall be seized by the Chief Superintendent, who shallsend both the answer-books to the Controller of Ex</w:t>
      </w:r>
      <w:r w:rsidR="00E530FA">
        <w:rPr>
          <w:rFonts w:ascii="Arial" w:eastAsia="Cambria" w:hAnsi="Arial" w:cs="Arial"/>
        </w:rPr>
        <w:t xml:space="preserve">amination with his report. This </w:t>
      </w:r>
      <w:r w:rsidRPr="007B1B5D">
        <w:rPr>
          <w:rFonts w:ascii="Arial" w:eastAsia="Cambria" w:hAnsi="Arial" w:cs="Arial"/>
        </w:rPr>
        <w:t xml:space="preserve">will not </w:t>
      </w:r>
      <w:r w:rsidR="00E530FA">
        <w:rPr>
          <w:rFonts w:ascii="Arial" w:eastAsia="Cambria" w:hAnsi="Arial" w:cs="Arial"/>
        </w:rPr>
        <w:t>affect t</w:t>
      </w:r>
      <w:r w:rsidRPr="007B1B5D">
        <w:rPr>
          <w:rFonts w:ascii="Arial" w:eastAsia="Cambria" w:hAnsi="Arial" w:cs="Arial"/>
        </w:rPr>
        <w:t>he</w:t>
      </w:r>
      <w:r w:rsidR="00E530FA">
        <w:rPr>
          <w:rFonts w:ascii="Arial" w:eastAsia="Cambria" w:hAnsi="Arial" w:cs="Arial"/>
        </w:rPr>
        <w:t xml:space="preserve"> </w:t>
      </w:r>
      <w:r w:rsidRPr="007B1B5D">
        <w:rPr>
          <w:rFonts w:ascii="Arial" w:eastAsia="Cambria" w:hAnsi="Arial" w:cs="Arial"/>
        </w:rPr>
        <w:t>concerned candidate</w:t>
      </w:r>
      <w:r w:rsidR="00E530FA">
        <w:rPr>
          <w:rFonts w:ascii="Arial" w:eastAsia="Cambria" w:hAnsi="Arial" w:cs="Arial"/>
        </w:rPr>
        <w:t xml:space="preserve"> </w:t>
      </w:r>
      <w:r w:rsidRPr="007B1B5D">
        <w:rPr>
          <w:rFonts w:ascii="Arial" w:eastAsia="Cambria" w:hAnsi="Arial" w:cs="Arial"/>
        </w:rPr>
        <w:t>appearing</w:t>
      </w:r>
      <w:r w:rsidR="00E530FA">
        <w:rPr>
          <w:rFonts w:ascii="Arial" w:eastAsia="Cambria" w:hAnsi="Arial" w:cs="Arial"/>
        </w:rPr>
        <w:t xml:space="preserve"> </w:t>
      </w:r>
      <w:r w:rsidRPr="007B1B5D">
        <w:rPr>
          <w:rFonts w:ascii="Arial" w:eastAsia="Cambria" w:hAnsi="Arial" w:cs="Arial"/>
        </w:rPr>
        <w:t>in</w:t>
      </w:r>
      <w:r w:rsidR="00E530FA">
        <w:rPr>
          <w:rFonts w:ascii="Arial" w:eastAsia="Cambria" w:hAnsi="Arial" w:cs="Arial"/>
        </w:rPr>
        <w:t xml:space="preserve"> </w:t>
      </w:r>
      <w:r w:rsidRPr="007B1B5D">
        <w:rPr>
          <w:rFonts w:ascii="Arial" w:eastAsia="Cambria" w:hAnsi="Arial" w:cs="Arial"/>
        </w:rPr>
        <w:t>the</w:t>
      </w:r>
      <w:r w:rsidR="00E530FA">
        <w:rPr>
          <w:rFonts w:ascii="Arial" w:eastAsia="Cambria" w:hAnsi="Arial" w:cs="Arial"/>
        </w:rPr>
        <w:t xml:space="preserve"> </w:t>
      </w:r>
      <w:r w:rsidRPr="007B1B5D">
        <w:rPr>
          <w:rFonts w:ascii="Arial" w:eastAsia="Cambria" w:hAnsi="Arial" w:cs="Arial"/>
        </w:rPr>
        <w:t>rest</w:t>
      </w:r>
      <w:r w:rsidR="00E530FA">
        <w:rPr>
          <w:rFonts w:ascii="Arial" w:eastAsia="Cambria" w:hAnsi="Arial" w:cs="Arial"/>
        </w:rPr>
        <w:t xml:space="preserve"> </w:t>
      </w:r>
      <w:r w:rsidRPr="007B1B5D">
        <w:rPr>
          <w:rFonts w:ascii="Arial" w:eastAsia="Cambria" w:hAnsi="Arial" w:cs="Arial"/>
        </w:rPr>
        <w:t>of the</w:t>
      </w:r>
      <w:r w:rsidR="00E530FA">
        <w:rPr>
          <w:rFonts w:ascii="Arial" w:eastAsia="Cambria" w:hAnsi="Arial" w:cs="Arial"/>
        </w:rPr>
        <w:t xml:space="preserve"> </w:t>
      </w:r>
      <w:r w:rsidRPr="007B1B5D">
        <w:rPr>
          <w:rFonts w:ascii="Arial" w:eastAsia="Cambria" w:hAnsi="Arial" w:cs="Arial"/>
        </w:rPr>
        <w:t>examinations.</w:t>
      </w:r>
    </w:p>
    <w:p w:rsidR="009F56A3" w:rsidRDefault="009F56A3" w:rsidP="00522A8E">
      <w:pPr>
        <w:pStyle w:val="ListParagraph"/>
        <w:widowControl w:val="0"/>
        <w:numPr>
          <w:ilvl w:val="0"/>
          <w:numId w:val="191"/>
        </w:numPr>
        <w:tabs>
          <w:tab w:val="left" w:pos="1800"/>
        </w:tabs>
        <w:autoSpaceDE w:val="0"/>
        <w:autoSpaceDN w:val="0"/>
        <w:spacing w:after="120" w:line="276" w:lineRule="auto"/>
        <w:ind w:left="1440" w:right="918" w:firstLine="0"/>
        <w:jc w:val="both"/>
        <w:rPr>
          <w:rFonts w:ascii="Arial" w:eastAsia="Cambria" w:hAnsi="Arial" w:cs="Arial"/>
        </w:rPr>
      </w:pPr>
      <w:r w:rsidRPr="007B1B5D">
        <w:rPr>
          <w:rFonts w:ascii="Arial" w:eastAsia="Cambria" w:hAnsi="Arial" w:cs="Arial"/>
        </w:rPr>
        <w:t>All cases of use of unfair means shall be reported immediately to the Controller of the</w:t>
      </w:r>
      <w:r w:rsidR="00E530FA">
        <w:rPr>
          <w:rFonts w:ascii="Arial" w:eastAsia="Cambria" w:hAnsi="Arial" w:cs="Arial"/>
        </w:rPr>
        <w:t xml:space="preserve"> </w:t>
      </w:r>
      <w:r w:rsidRPr="007B1B5D">
        <w:rPr>
          <w:rFonts w:ascii="Arial" w:eastAsia="Cambria" w:hAnsi="Arial" w:cs="Arial"/>
        </w:rPr>
        <w:t>Examination</w:t>
      </w:r>
      <w:r w:rsidR="00E530FA">
        <w:rPr>
          <w:rFonts w:ascii="Arial" w:eastAsia="Cambria" w:hAnsi="Arial" w:cs="Arial"/>
        </w:rPr>
        <w:t xml:space="preserve"> </w:t>
      </w:r>
      <w:r w:rsidRPr="007B1B5D">
        <w:rPr>
          <w:rFonts w:ascii="Arial" w:eastAsia="Cambria" w:hAnsi="Arial" w:cs="Arial"/>
        </w:rPr>
        <w:t>by</w:t>
      </w:r>
      <w:r w:rsidR="00E530FA">
        <w:rPr>
          <w:rFonts w:ascii="Arial" w:eastAsia="Cambria" w:hAnsi="Arial" w:cs="Arial"/>
        </w:rPr>
        <w:t xml:space="preserve"> </w:t>
      </w:r>
      <w:r w:rsidRPr="007B1B5D">
        <w:rPr>
          <w:rFonts w:ascii="Arial" w:eastAsia="Cambria" w:hAnsi="Arial" w:cs="Arial"/>
        </w:rPr>
        <w:t>the</w:t>
      </w:r>
      <w:r w:rsidR="00E530FA">
        <w:rPr>
          <w:rFonts w:ascii="Arial" w:eastAsia="Cambria" w:hAnsi="Arial" w:cs="Arial"/>
        </w:rPr>
        <w:t xml:space="preserve"> </w:t>
      </w:r>
      <w:r w:rsidRPr="007B1B5D">
        <w:rPr>
          <w:rFonts w:ascii="Arial" w:eastAsia="Cambria" w:hAnsi="Arial" w:cs="Arial"/>
        </w:rPr>
        <w:t>Centre</w:t>
      </w:r>
      <w:r w:rsidR="00E530FA">
        <w:rPr>
          <w:rFonts w:ascii="Arial" w:eastAsia="Cambria" w:hAnsi="Arial" w:cs="Arial"/>
        </w:rPr>
        <w:t xml:space="preserve"> </w:t>
      </w:r>
      <w:r w:rsidRPr="007B1B5D">
        <w:rPr>
          <w:rFonts w:ascii="Arial" w:eastAsia="Cambria" w:hAnsi="Arial" w:cs="Arial"/>
        </w:rPr>
        <w:t>Superintendent,</w:t>
      </w:r>
      <w:r w:rsidR="00E530FA">
        <w:rPr>
          <w:rFonts w:ascii="Arial" w:eastAsia="Cambria" w:hAnsi="Arial" w:cs="Arial"/>
        </w:rPr>
        <w:t xml:space="preserve"> </w:t>
      </w:r>
      <w:r w:rsidRPr="007B1B5D">
        <w:rPr>
          <w:rFonts w:ascii="Arial" w:eastAsia="Cambria" w:hAnsi="Arial" w:cs="Arial"/>
        </w:rPr>
        <w:t>examiner,</w:t>
      </w:r>
      <w:r w:rsidR="00E530FA">
        <w:rPr>
          <w:rFonts w:ascii="Arial" w:eastAsia="Cambria" w:hAnsi="Arial" w:cs="Arial"/>
        </w:rPr>
        <w:t xml:space="preserve"> </w:t>
      </w:r>
      <w:r w:rsidRPr="007B1B5D">
        <w:rPr>
          <w:rFonts w:ascii="Arial" w:eastAsia="Cambria" w:hAnsi="Arial" w:cs="Arial"/>
        </w:rPr>
        <w:t>paper-setter,</w:t>
      </w:r>
      <w:r w:rsidR="00E530FA">
        <w:rPr>
          <w:rFonts w:ascii="Arial" w:eastAsia="Cambria" w:hAnsi="Arial" w:cs="Arial"/>
        </w:rPr>
        <w:t xml:space="preserve"> </w:t>
      </w:r>
      <w:r w:rsidRPr="007B1B5D">
        <w:rPr>
          <w:rFonts w:ascii="Arial" w:eastAsia="Cambria" w:hAnsi="Arial" w:cs="Arial"/>
        </w:rPr>
        <w:t>evaluator,</w:t>
      </w:r>
      <w:r w:rsidR="00E530FA">
        <w:rPr>
          <w:rFonts w:ascii="Arial" w:eastAsia="Cambria" w:hAnsi="Arial" w:cs="Arial"/>
        </w:rPr>
        <w:t xml:space="preserve"> </w:t>
      </w:r>
      <w:r w:rsidRPr="007B1B5D">
        <w:rPr>
          <w:rFonts w:ascii="Arial" w:eastAsia="Cambria" w:hAnsi="Arial" w:cs="Arial"/>
        </w:rPr>
        <w:t>moderator,</w:t>
      </w:r>
      <w:r w:rsidR="00E530FA">
        <w:rPr>
          <w:rFonts w:ascii="Arial" w:eastAsia="Cambria" w:hAnsi="Arial" w:cs="Arial"/>
        </w:rPr>
        <w:t xml:space="preserve"> </w:t>
      </w:r>
      <w:r w:rsidRPr="007B1B5D">
        <w:rPr>
          <w:rFonts w:ascii="Arial" w:eastAsia="Cambria" w:hAnsi="Arial" w:cs="Arial"/>
        </w:rPr>
        <w:t>tabulator or the person connected with the University examination as the</w:t>
      </w:r>
      <w:r w:rsidR="00E530FA">
        <w:rPr>
          <w:rFonts w:ascii="Arial" w:eastAsia="Cambria" w:hAnsi="Arial" w:cs="Arial"/>
        </w:rPr>
        <w:t xml:space="preserve"> </w:t>
      </w:r>
      <w:r w:rsidRPr="007B1B5D">
        <w:rPr>
          <w:rFonts w:ascii="Arial" w:eastAsia="Cambria" w:hAnsi="Arial" w:cs="Arial"/>
        </w:rPr>
        <w:t>case may be, with all</w:t>
      </w:r>
      <w:r w:rsidR="00E530FA">
        <w:rPr>
          <w:rFonts w:ascii="Arial" w:eastAsia="Cambria" w:hAnsi="Arial" w:cs="Arial"/>
        </w:rPr>
        <w:t xml:space="preserve"> </w:t>
      </w:r>
      <w:r w:rsidRPr="007B1B5D">
        <w:rPr>
          <w:rFonts w:ascii="Arial" w:eastAsia="Cambria" w:hAnsi="Arial" w:cs="Arial"/>
        </w:rPr>
        <w:t>the</w:t>
      </w:r>
      <w:r w:rsidR="00E530FA">
        <w:rPr>
          <w:rFonts w:ascii="Arial" w:eastAsia="Cambria" w:hAnsi="Arial" w:cs="Arial"/>
        </w:rPr>
        <w:t xml:space="preserve"> </w:t>
      </w:r>
      <w:r w:rsidRPr="007B1B5D">
        <w:rPr>
          <w:rFonts w:ascii="Arial" w:eastAsia="Cambria" w:hAnsi="Arial" w:cs="Arial"/>
        </w:rPr>
        <w:t>relevant</w:t>
      </w:r>
      <w:r w:rsidR="00E530FA">
        <w:rPr>
          <w:rFonts w:ascii="Arial" w:eastAsia="Cambria" w:hAnsi="Arial" w:cs="Arial"/>
        </w:rPr>
        <w:t xml:space="preserve"> </w:t>
      </w:r>
      <w:r w:rsidRPr="007B1B5D">
        <w:rPr>
          <w:rFonts w:ascii="Arial" w:eastAsia="Cambria" w:hAnsi="Arial" w:cs="Arial"/>
        </w:rPr>
        <w:t>material.</w:t>
      </w:r>
    </w:p>
    <w:p w:rsidR="00E530FA" w:rsidRDefault="00E530FA" w:rsidP="00E530FA">
      <w:pPr>
        <w:pStyle w:val="ListParagraph"/>
        <w:widowControl w:val="0"/>
        <w:tabs>
          <w:tab w:val="left" w:pos="1800"/>
        </w:tabs>
        <w:autoSpaceDE w:val="0"/>
        <w:autoSpaceDN w:val="0"/>
        <w:spacing w:after="120" w:line="276" w:lineRule="auto"/>
        <w:ind w:left="1440" w:right="918"/>
        <w:jc w:val="both"/>
        <w:rPr>
          <w:rFonts w:ascii="Arial" w:eastAsia="Cambria" w:hAnsi="Arial" w:cs="Arial"/>
        </w:rPr>
      </w:pPr>
    </w:p>
    <w:p w:rsidR="00E530FA" w:rsidRDefault="00E530FA" w:rsidP="00E530FA">
      <w:pPr>
        <w:pStyle w:val="ListParagraph"/>
        <w:widowControl w:val="0"/>
        <w:tabs>
          <w:tab w:val="left" w:pos="1800"/>
        </w:tabs>
        <w:autoSpaceDE w:val="0"/>
        <w:autoSpaceDN w:val="0"/>
        <w:spacing w:after="120" w:line="276" w:lineRule="auto"/>
        <w:ind w:left="1440" w:right="918"/>
        <w:jc w:val="both"/>
        <w:rPr>
          <w:rFonts w:ascii="Arial" w:eastAsia="Cambria" w:hAnsi="Arial" w:cs="Arial"/>
        </w:rPr>
      </w:pPr>
    </w:p>
    <w:p w:rsidR="00E530FA" w:rsidRPr="007B1B5D" w:rsidRDefault="00E530FA" w:rsidP="00E530FA">
      <w:pPr>
        <w:pStyle w:val="ListParagraph"/>
        <w:widowControl w:val="0"/>
        <w:tabs>
          <w:tab w:val="left" w:pos="1800"/>
        </w:tabs>
        <w:autoSpaceDE w:val="0"/>
        <w:autoSpaceDN w:val="0"/>
        <w:spacing w:after="120" w:line="276" w:lineRule="auto"/>
        <w:ind w:left="1440" w:right="918"/>
        <w:jc w:val="both"/>
        <w:rPr>
          <w:rFonts w:ascii="Arial" w:eastAsia="Cambria" w:hAnsi="Arial" w:cs="Arial"/>
        </w:rPr>
      </w:pPr>
    </w:p>
    <w:p w:rsidR="009F56A3" w:rsidRPr="00E530FA" w:rsidRDefault="009F56A3" w:rsidP="00522A8E">
      <w:pPr>
        <w:widowControl w:val="0"/>
        <w:tabs>
          <w:tab w:val="left" w:pos="1800"/>
          <w:tab w:val="left" w:pos="4404"/>
        </w:tabs>
        <w:autoSpaceDE w:val="0"/>
        <w:autoSpaceDN w:val="0"/>
        <w:spacing w:after="120" w:line="276" w:lineRule="auto"/>
        <w:ind w:left="1440"/>
        <w:rPr>
          <w:rFonts w:ascii="Arial" w:eastAsia="Cambria" w:hAnsi="Arial" w:cs="Arial"/>
          <w:b/>
          <w:iCs/>
          <w:sz w:val="28"/>
        </w:rPr>
      </w:pPr>
      <w:r w:rsidRPr="00E530FA">
        <w:rPr>
          <w:rFonts w:ascii="Arial" w:eastAsia="Cambria" w:hAnsi="Arial" w:cs="Arial"/>
          <w:b/>
          <w:iCs/>
          <w:sz w:val="28"/>
        </w:rPr>
        <w:lastRenderedPageBreak/>
        <w:t>Examination</w:t>
      </w:r>
      <w:r w:rsidR="00E530FA">
        <w:rPr>
          <w:rFonts w:ascii="Arial" w:eastAsia="Cambria" w:hAnsi="Arial" w:cs="Arial"/>
          <w:b/>
          <w:iCs/>
          <w:sz w:val="28"/>
        </w:rPr>
        <w:t xml:space="preserve"> </w:t>
      </w:r>
      <w:r w:rsidRPr="00E530FA">
        <w:rPr>
          <w:rFonts w:ascii="Arial" w:eastAsia="Cambria" w:hAnsi="Arial" w:cs="Arial"/>
          <w:b/>
          <w:iCs/>
          <w:sz w:val="28"/>
        </w:rPr>
        <w:t>Discipline</w:t>
      </w:r>
      <w:r w:rsidR="00E530FA">
        <w:rPr>
          <w:rFonts w:ascii="Arial" w:eastAsia="Cambria" w:hAnsi="Arial" w:cs="Arial"/>
          <w:b/>
          <w:iCs/>
          <w:sz w:val="28"/>
        </w:rPr>
        <w:t xml:space="preserve"> </w:t>
      </w:r>
      <w:r w:rsidRPr="00E530FA">
        <w:rPr>
          <w:rFonts w:ascii="Arial" w:eastAsia="Cambria" w:hAnsi="Arial" w:cs="Arial"/>
          <w:b/>
          <w:iCs/>
          <w:sz w:val="28"/>
        </w:rPr>
        <w:t>Committee</w:t>
      </w:r>
    </w:p>
    <w:p w:rsidR="009F56A3" w:rsidRPr="007B1B5D" w:rsidRDefault="009F56A3" w:rsidP="00522A8E">
      <w:pPr>
        <w:widowControl w:val="0"/>
        <w:numPr>
          <w:ilvl w:val="0"/>
          <w:numId w:val="192"/>
        </w:numPr>
        <w:tabs>
          <w:tab w:val="left" w:pos="1353"/>
          <w:tab w:val="left" w:pos="1800"/>
        </w:tabs>
        <w:autoSpaceDE w:val="0"/>
        <w:autoSpaceDN w:val="0"/>
        <w:spacing w:after="120" w:line="276" w:lineRule="auto"/>
        <w:ind w:left="1440" w:right="924" w:firstLine="0"/>
        <w:rPr>
          <w:rFonts w:ascii="Arial" w:eastAsia="Cambria" w:hAnsi="Arial" w:cs="Arial"/>
        </w:rPr>
      </w:pPr>
      <w:r w:rsidRPr="007B1B5D">
        <w:rPr>
          <w:rFonts w:ascii="Arial" w:eastAsia="Cambria" w:hAnsi="Arial" w:cs="Arial"/>
        </w:rPr>
        <w:t>All</w:t>
      </w:r>
      <w:r w:rsidR="00E530FA">
        <w:rPr>
          <w:rFonts w:ascii="Arial" w:eastAsia="Cambria" w:hAnsi="Arial" w:cs="Arial"/>
        </w:rPr>
        <w:t xml:space="preserve"> </w:t>
      </w:r>
      <w:r w:rsidRPr="007B1B5D">
        <w:rPr>
          <w:rFonts w:ascii="Arial" w:eastAsia="Cambria" w:hAnsi="Arial" w:cs="Arial"/>
        </w:rPr>
        <w:t>the</w:t>
      </w:r>
      <w:r w:rsidR="00E530FA">
        <w:rPr>
          <w:rFonts w:ascii="Arial" w:eastAsia="Cambria" w:hAnsi="Arial" w:cs="Arial"/>
        </w:rPr>
        <w:t xml:space="preserve"> </w:t>
      </w:r>
      <w:r w:rsidRPr="007B1B5D">
        <w:rPr>
          <w:rFonts w:ascii="Arial" w:eastAsia="Cambria" w:hAnsi="Arial" w:cs="Arial"/>
        </w:rPr>
        <w:t>cases</w:t>
      </w:r>
      <w:r w:rsidR="00E530FA">
        <w:rPr>
          <w:rFonts w:ascii="Arial" w:eastAsia="Cambria" w:hAnsi="Arial" w:cs="Arial"/>
        </w:rPr>
        <w:t xml:space="preserve"> </w:t>
      </w:r>
      <w:r w:rsidRPr="007B1B5D">
        <w:rPr>
          <w:rFonts w:ascii="Arial" w:eastAsia="Cambria" w:hAnsi="Arial" w:cs="Arial"/>
        </w:rPr>
        <w:t>of</w:t>
      </w:r>
      <w:r w:rsidR="00E530FA">
        <w:rPr>
          <w:rFonts w:ascii="Arial" w:eastAsia="Cambria" w:hAnsi="Arial" w:cs="Arial"/>
        </w:rPr>
        <w:t xml:space="preserve"> </w:t>
      </w:r>
      <w:r w:rsidRPr="007B1B5D">
        <w:rPr>
          <w:rFonts w:ascii="Arial" w:eastAsia="Cambria" w:hAnsi="Arial" w:cs="Arial"/>
        </w:rPr>
        <w:t>alleged</w:t>
      </w:r>
      <w:r w:rsidR="00E530FA">
        <w:rPr>
          <w:rFonts w:ascii="Arial" w:eastAsia="Cambria" w:hAnsi="Arial" w:cs="Arial"/>
        </w:rPr>
        <w:t xml:space="preserve"> </w:t>
      </w:r>
      <w:r w:rsidRPr="007B1B5D">
        <w:rPr>
          <w:rFonts w:ascii="Arial" w:eastAsia="Cambria" w:hAnsi="Arial" w:cs="Arial"/>
        </w:rPr>
        <w:t>use</w:t>
      </w:r>
      <w:r w:rsidR="00E530FA">
        <w:rPr>
          <w:rFonts w:ascii="Arial" w:eastAsia="Cambria" w:hAnsi="Arial" w:cs="Arial"/>
        </w:rPr>
        <w:t xml:space="preserve"> </w:t>
      </w:r>
      <w:r w:rsidRPr="007B1B5D">
        <w:rPr>
          <w:rFonts w:ascii="Arial" w:eastAsia="Cambria" w:hAnsi="Arial" w:cs="Arial"/>
        </w:rPr>
        <w:t>of</w:t>
      </w:r>
      <w:r w:rsidR="00E530FA">
        <w:rPr>
          <w:rFonts w:ascii="Arial" w:eastAsia="Cambria" w:hAnsi="Arial" w:cs="Arial"/>
        </w:rPr>
        <w:t xml:space="preserve"> </w:t>
      </w:r>
      <w:r w:rsidRPr="007B1B5D">
        <w:rPr>
          <w:rFonts w:ascii="Arial" w:eastAsia="Cambria" w:hAnsi="Arial" w:cs="Arial"/>
        </w:rPr>
        <w:t>unfair</w:t>
      </w:r>
      <w:r w:rsidR="00E530FA">
        <w:rPr>
          <w:rFonts w:ascii="Arial" w:eastAsia="Cambria" w:hAnsi="Arial" w:cs="Arial"/>
        </w:rPr>
        <w:t xml:space="preserve"> </w:t>
      </w:r>
      <w:r w:rsidRPr="007B1B5D">
        <w:rPr>
          <w:rFonts w:ascii="Arial" w:eastAsia="Cambria" w:hAnsi="Arial" w:cs="Arial"/>
        </w:rPr>
        <w:t>means</w:t>
      </w:r>
      <w:r w:rsidR="00E530FA">
        <w:rPr>
          <w:rFonts w:ascii="Arial" w:eastAsia="Cambria" w:hAnsi="Arial" w:cs="Arial"/>
        </w:rPr>
        <w:t xml:space="preserve"> </w:t>
      </w:r>
      <w:r w:rsidRPr="007B1B5D">
        <w:rPr>
          <w:rFonts w:ascii="Arial" w:eastAsia="Cambria" w:hAnsi="Arial" w:cs="Arial"/>
        </w:rPr>
        <w:t>shall</w:t>
      </w:r>
      <w:r w:rsidR="00E530FA">
        <w:rPr>
          <w:rFonts w:ascii="Arial" w:eastAsia="Cambria" w:hAnsi="Arial" w:cs="Arial"/>
        </w:rPr>
        <w:t xml:space="preserve"> </w:t>
      </w:r>
      <w:r w:rsidRPr="007B1B5D">
        <w:rPr>
          <w:rFonts w:ascii="Arial" w:eastAsia="Cambria" w:hAnsi="Arial" w:cs="Arial"/>
        </w:rPr>
        <w:t>be</w:t>
      </w:r>
      <w:r w:rsidR="00E530FA">
        <w:rPr>
          <w:rFonts w:ascii="Arial" w:eastAsia="Cambria" w:hAnsi="Arial" w:cs="Arial"/>
        </w:rPr>
        <w:t xml:space="preserve"> </w:t>
      </w:r>
      <w:r w:rsidRPr="007B1B5D">
        <w:rPr>
          <w:rFonts w:ascii="Arial" w:eastAsia="Cambria" w:hAnsi="Arial" w:cs="Arial"/>
        </w:rPr>
        <w:t>referred</w:t>
      </w:r>
      <w:r w:rsidR="00E530FA">
        <w:rPr>
          <w:rFonts w:ascii="Arial" w:eastAsia="Cambria" w:hAnsi="Arial" w:cs="Arial"/>
        </w:rPr>
        <w:t xml:space="preserve"> </w:t>
      </w:r>
      <w:r w:rsidRPr="007B1B5D">
        <w:rPr>
          <w:rFonts w:ascii="Arial" w:eastAsia="Cambria" w:hAnsi="Arial" w:cs="Arial"/>
        </w:rPr>
        <w:t>to</w:t>
      </w:r>
      <w:r w:rsidR="00E530FA">
        <w:rPr>
          <w:rFonts w:ascii="Arial" w:eastAsia="Cambria" w:hAnsi="Arial" w:cs="Arial"/>
        </w:rPr>
        <w:t xml:space="preserve"> </w:t>
      </w:r>
      <w:r w:rsidRPr="007B1B5D">
        <w:rPr>
          <w:rFonts w:ascii="Arial" w:eastAsia="Cambria" w:hAnsi="Arial" w:cs="Arial"/>
        </w:rPr>
        <w:t>acommittee</w:t>
      </w:r>
      <w:r w:rsidR="00E530FA">
        <w:rPr>
          <w:rFonts w:ascii="Arial" w:eastAsia="Cambria" w:hAnsi="Arial" w:cs="Arial"/>
        </w:rPr>
        <w:t xml:space="preserve"> </w:t>
      </w:r>
      <w:r w:rsidRPr="007B1B5D">
        <w:rPr>
          <w:rFonts w:ascii="Arial" w:eastAsia="Cambria" w:hAnsi="Arial" w:cs="Arial"/>
        </w:rPr>
        <w:t>called</w:t>
      </w:r>
      <w:r w:rsidR="00E530FA">
        <w:rPr>
          <w:rFonts w:ascii="Arial" w:eastAsia="Cambria" w:hAnsi="Arial" w:cs="Arial"/>
        </w:rPr>
        <w:t xml:space="preserve"> </w:t>
      </w:r>
      <w:r w:rsidRPr="007B1B5D">
        <w:rPr>
          <w:rFonts w:ascii="Arial" w:eastAsia="Cambria" w:hAnsi="Arial" w:cs="Arial"/>
        </w:rPr>
        <w:t>the</w:t>
      </w:r>
      <w:r w:rsidR="00E530FA">
        <w:rPr>
          <w:rFonts w:ascii="Arial" w:eastAsia="Cambria" w:hAnsi="Arial" w:cs="Arial"/>
        </w:rPr>
        <w:t xml:space="preserve"> </w:t>
      </w:r>
      <w:r w:rsidRPr="007B1B5D">
        <w:rPr>
          <w:rFonts w:ascii="Arial" w:eastAsia="Cambria" w:hAnsi="Arial" w:cs="Arial"/>
        </w:rPr>
        <w:t>Examination</w:t>
      </w:r>
      <w:r w:rsidR="00E530FA">
        <w:rPr>
          <w:rFonts w:ascii="Arial" w:eastAsia="Cambria" w:hAnsi="Arial" w:cs="Arial"/>
        </w:rPr>
        <w:t xml:space="preserve"> </w:t>
      </w:r>
      <w:r w:rsidRPr="007B1B5D">
        <w:rPr>
          <w:rFonts w:ascii="Arial" w:eastAsia="Cambria" w:hAnsi="Arial" w:cs="Arial"/>
        </w:rPr>
        <w:t>Discipline Committee</w:t>
      </w:r>
      <w:r w:rsidR="00E530FA">
        <w:rPr>
          <w:rFonts w:ascii="Arial" w:eastAsia="Cambria" w:hAnsi="Arial" w:cs="Arial"/>
        </w:rPr>
        <w:t xml:space="preserve"> </w:t>
      </w:r>
      <w:r w:rsidRPr="007B1B5D">
        <w:rPr>
          <w:rFonts w:ascii="Arial" w:eastAsia="Cambria" w:hAnsi="Arial" w:cs="Arial"/>
        </w:rPr>
        <w:t>to</w:t>
      </w:r>
      <w:r w:rsidR="00E530FA">
        <w:rPr>
          <w:rFonts w:ascii="Arial" w:eastAsia="Cambria" w:hAnsi="Arial" w:cs="Arial"/>
        </w:rPr>
        <w:t xml:space="preserve"> </w:t>
      </w:r>
      <w:r w:rsidRPr="007B1B5D">
        <w:rPr>
          <w:rFonts w:ascii="Arial" w:eastAsia="Cambria" w:hAnsi="Arial" w:cs="Arial"/>
        </w:rPr>
        <w:t>be</w:t>
      </w:r>
      <w:r w:rsidR="00E530FA">
        <w:rPr>
          <w:rFonts w:ascii="Arial" w:eastAsia="Cambria" w:hAnsi="Arial" w:cs="Arial"/>
        </w:rPr>
        <w:t xml:space="preserve"> </w:t>
      </w:r>
      <w:r w:rsidRPr="007B1B5D">
        <w:rPr>
          <w:rFonts w:ascii="Arial" w:eastAsia="Cambria" w:hAnsi="Arial" w:cs="Arial"/>
        </w:rPr>
        <w:t>appointed</w:t>
      </w:r>
      <w:r w:rsidR="00E530FA">
        <w:rPr>
          <w:rFonts w:ascii="Arial" w:eastAsia="Cambria" w:hAnsi="Arial" w:cs="Arial"/>
        </w:rPr>
        <w:t xml:space="preserve"> </w:t>
      </w:r>
      <w:r w:rsidRPr="007B1B5D">
        <w:rPr>
          <w:rFonts w:ascii="Arial" w:eastAsia="Cambria" w:hAnsi="Arial" w:cs="Arial"/>
        </w:rPr>
        <w:t>by</w:t>
      </w:r>
      <w:r w:rsidR="00E530FA">
        <w:rPr>
          <w:rFonts w:ascii="Arial" w:eastAsia="Cambria" w:hAnsi="Arial" w:cs="Arial"/>
        </w:rPr>
        <w:t xml:space="preserve"> </w:t>
      </w:r>
      <w:r w:rsidRPr="007B1B5D">
        <w:rPr>
          <w:rFonts w:ascii="Arial" w:eastAsia="Cambria" w:hAnsi="Arial" w:cs="Arial"/>
        </w:rPr>
        <w:t>the</w:t>
      </w:r>
      <w:r w:rsidR="00E530FA">
        <w:rPr>
          <w:rFonts w:ascii="Arial" w:eastAsia="Cambria" w:hAnsi="Arial" w:cs="Arial"/>
        </w:rPr>
        <w:t xml:space="preserve"> </w:t>
      </w:r>
      <w:r w:rsidRPr="007B1B5D">
        <w:rPr>
          <w:rFonts w:ascii="Arial" w:eastAsia="Cambria" w:hAnsi="Arial" w:cs="Arial"/>
        </w:rPr>
        <w:t>Vice-Chancellor.</w:t>
      </w:r>
    </w:p>
    <w:p w:rsidR="009F56A3" w:rsidRPr="007B1B5D" w:rsidRDefault="009F56A3" w:rsidP="00522A8E">
      <w:pPr>
        <w:widowControl w:val="0"/>
        <w:numPr>
          <w:ilvl w:val="0"/>
          <w:numId w:val="192"/>
        </w:numPr>
        <w:tabs>
          <w:tab w:val="left" w:pos="1353"/>
          <w:tab w:val="left" w:pos="1800"/>
        </w:tabs>
        <w:autoSpaceDE w:val="0"/>
        <w:autoSpaceDN w:val="0"/>
        <w:spacing w:after="120" w:line="276" w:lineRule="auto"/>
        <w:ind w:left="1440" w:right="921" w:firstLine="0"/>
        <w:rPr>
          <w:rFonts w:ascii="Arial" w:eastAsia="Cambria" w:hAnsi="Arial" w:cs="Arial"/>
        </w:rPr>
      </w:pPr>
      <w:r w:rsidRPr="007B1B5D">
        <w:rPr>
          <w:rFonts w:ascii="Arial" w:eastAsia="Cambria" w:hAnsi="Arial" w:cs="Arial"/>
        </w:rPr>
        <w:t>The Committee shall consist of five members drawn from amongst the teachers and officers of</w:t>
      </w:r>
      <w:r w:rsidR="00E530FA">
        <w:rPr>
          <w:rFonts w:ascii="Arial" w:eastAsia="Cambria" w:hAnsi="Arial" w:cs="Arial"/>
        </w:rPr>
        <w:t xml:space="preserve"> </w:t>
      </w:r>
      <w:r w:rsidRPr="007B1B5D">
        <w:rPr>
          <w:rFonts w:ascii="Arial" w:eastAsia="Cambria" w:hAnsi="Arial" w:cs="Arial"/>
        </w:rPr>
        <w:t>the university. One member will be nominated as Chairman from amongst them by the ViceChancellor.</w:t>
      </w:r>
    </w:p>
    <w:p w:rsidR="009F56A3" w:rsidRPr="007B1B5D" w:rsidRDefault="009F56A3" w:rsidP="00522A8E">
      <w:pPr>
        <w:widowControl w:val="0"/>
        <w:numPr>
          <w:ilvl w:val="0"/>
          <w:numId w:val="192"/>
        </w:numPr>
        <w:tabs>
          <w:tab w:val="left" w:pos="1353"/>
          <w:tab w:val="left" w:pos="1800"/>
        </w:tabs>
        <w:autoSpaceDE w:val="0"/>
        <w:autoSpaceDN w:val="0"/>
        <w:spacing w:after="120" w:line="276" w:lineRule="auto"/>
        <w:ind w:left="1440" w:firstLine="0"/>
        <w:rPr>
          <w:rFonts w:ascii="Arial" w:eastAsia="Cambria" w:hAnsi="Arial" w:cs="Arial"/>
        </w:rPr>
      </w:pPr>
      <w:r w:rsidRPr="007B1B5D">
        <w:rPr>
          <w:rFonts w:ascii="Arial" w:eastAsia="Cambria" w:hAnsi="Arial" w:cs="Arial"/>
        </w:rPr>
        <w:t>A</w:t>
      </w:r>
      <w:r w:rsidR="00E530FA">
        <w:rPr>
          <w:rFonts w:ascii="Arial" w:eastAsia="Cambria" w:hAnsi="Arial" w:cs="Arial"/>
        </w:rPr>
        <w:t xml:space="preserve"> </w:t>
      </w:r>
      <w:r w:rsidRPr="007B1B5D">
        <w:rPr>
          <w:rFonts w:ascii="Arial" w:eastAsia="Cambria" w:hAnsi="Arial" w:cs="Arial"/>
        </w:rPr>
        <w:t>member</w:t>
      </w:r>
      <w:r w:rsidR="00E530FA">
        <w:rPr>
          <w:rFonts w:ascii="Arial" w:eastAsia="Cambria" w:hAnsi="Arial" w:cs="Arial"/>
        </w:rPr>
        <w:t xml:space="preserve"> </w:t>
      </w:r>
      <w:r w:rsidRPr="007B1B5D">
        <w:rPr>
          <w:rFonts w:ascii="Arial" w:eastAsia="Cambria" w:hAnsi="Arial" w:cs="Arial"/>
        </w:rPr>
        <w:t>shall</w:t>
      </w:r>
      <w:r w:rsidR="00E530FA">
        <w:rPr>
          <w:rFonts w:ascii="Arial" w:eastAsia="Cambria" w:hAnsi="Arial" w:cs="Arial"/>
        </w:rPr>
        <w:t xml:space="preserve"> </w:t>
      </w:r>
      <w:r w:rsidRPr="007B1B5D">
        <w:rPr>
          <w:rFonts w:ascii="Arial" w:eastAsia="Cambria" w:hAnsi="Arial" w:cs="Arial"/>
        </w:rPr>
        <w:t>be</w:t>
      </w:r>
      <w:r w:rsidR="00E530FA">
        <w:rPr>
          <w:rFonts w:ascii="Arial" w:eastAsia="Cambria" w:hAnsi="Arial" w:cs="Arial"/>
        </w:rPr>
        <w:t xml:space="preserve"> </w:t>
      </w:r>
      <w:r w:rsidRPr="007B1B5D">
        <w:rPr>
          <w:rFonts w:ascii="Arial" w:eastAsia="Cambria" w:hAnsi="Arial" w:cs="Arial"/>
        </w:rPr>
        <w:t>appointed</w:t>
      </w:r>
      <w:r w:rsidR="00E530FA">
        <w:rPr>
          <w:rFonts w:ascii="Arial" w:eastAsia="Cambria" w:hAnsi="Arial" w:cs="Arial"/>
        </w:rPr>
        <w:t xml:space="preserve"> </w:t>
      </w:r>
      <w:r w:rsidRPr="007B1B5D">
        <w:rPr>
          <w:rFonts w:ascii="Arial" w:eastAsia="Cambria" w:hAnsi="Arial" w:cs="Arial"/>
        </w:rPr>
        <w:t>for</w:t>
      </w:r>
      <w:r w:rsidR="00E530FA">
        <w:rPr>
          <w:rFonts w:ascii="Arial" w:eastAsia="Cambria" w:hAnsi="Arial" w:cs="Arial"/>
        </w:rPr>
        <w:t xml:space="preserve"> </w:t>
      </w:r>
      <w:r w:rsidRPr="007B1B5D">
        <w:rPr>
          <w:rFonts w:ascii="Arial" w:eastAsia="Cambria" w:hAnsi="Arial" w:cs="Arial"/>
        </w:rPr>
        <w:t>a</w:t>
      </w:r>
      <w:r w:rsidR="00E530FA">
        <w:rPr>
          <w:rFonts w:ascii="Arial" w:eastAsia="Cambria" w:hAnsi="Arial" w:cs="Arial"/>
        </w:rPr>
        <w:t xml:space="preserve"> </w:t>
      </w:r>
      <w:r w:rsidRPr="007B1B5D">
        <w:rPr>
          <w:rFonts w:ascii="Arial" w:eastAsia="Cambria" w:hAnsi="Arial" w:cs="Arial"/>
        </w:rPr>
        <w:t>term</w:t>
      </w:r>
      <w:r w:rsidR="00E530FA">
        <w:rPr>
          <w:rFonts w:ascii="Arial" w:eastAsia="Cambria" w:hAnsi="Arial" w:cs="Arial"/>
        </w:rPr>
        <w:t xml:space="preserve"> </w:t>
      </w:r>
      <w:r w:rsidRPr="007B1B5D">
        <w:rPr>
          <w:rFonts w:ascii="Arial" w:eastAsia="Cambria" w:hAnsi="Arial" w:cs="Arial"/>
        </w:rPr>
        <w:t>of</w:t>
      </w:r>
      <w:r w:rsidR="00E530FA">
        <w:rPr>
          <w:rFonts w:ascii="Arial" w:eastAsia="Cambria" w:hAnsi="Arial" w:cs="Arial"/>
        </w:rPr>
        <w:t xml:space="preserve"> </w:t>
      </w:r>
      <w:r w:rsidRPr="007B1B5D">
        <w:rPr>
          <w:rFonts w:ascii="Arial" w:eastAsia="Cambria" w:hAnsi="Arial" w:cs="Arial"/>
        </w:rPr>
        <w:t>two</w:t>
      </w:r>
      <w:r w:rsidR="00E530FA">
        <w:rPr>
          <w:rFonts w:ascii="Arial" w:eastAsia="Cambria" w:hAnsi="Arial" w:cs="Arial"/>
        </w:rPr>
        <w:t xml:space="preserve"> </w:t>
      </w:r>
      <w:r w:rsidRPr="007B1B5D">
        <w:rPr>
          <w:rFonts w:ascii="Arial" w:eastAsia="Cambria" w:hAnsi="Arial" w:cs="Arial"/>
        </w:rPr>
        <w:t>years,</w:t>
      </w:r>
      <w:r w:rsidR="00E530FA">
        <w:rPr>
          <w:rFonts w:ascii="Arial" w:eastAsia="Cambria" w:hAnsi="Arial" w:cs="Arial"/>
        </w:rPr>
        <w:t xml:space="preserve"> </w:t>
      </w:r>
      <w:r w:rsidRPr="007B1B5D">
        <w:rPr>
          <w:rFonts w:ascii="Arial" w:eastAsia="Cambria" w:hAnsi="Arial" w:cs="Arial"/>
        </w:rPr>
        <w:t>and</w:t>
      </w:r>
      <w:r w:rsidR="00E530FA">
        <w:rPr>
          <w:rFonts w:ascii="Arial" w:eastAsia="Cambria" w:hAnsi="Arial" w:cs="Arial"/>
        </w:rPr>
        <w:t xml:space="preserve"> </w:t>
      </w:r>
      <w:r w:rsidRPr="007B1B5D">
        <w:rPr>
          <w:rFonts w:ascii="Arial" w:eastAsia="Cambria" w:hAnsi="Arial" w:cs="Arial"/>
        </w:rPr>
        <w:t>shall</w:t>
      </w:r>
      <w:r w:rsidR="00E530FA">
        <w:rPr>
          <w:rFonts w:ascii="Arial" w:eastAsia="Cambria" w:hAnsi="Arial" w:cs="Arial"/>
        </w:rPr>
        <w:t xml:space="preserve"> </w:t>
      </w:r>
      <w:r w:rsidRPr="007B1B5D">
        <w:rPr>
          <w:rFonts w:ascii="Arial" w:eastAsia="Cambria" w:hAnsi="Arial" w:cs="Arial"/>
        </w:rPr>
        <w:t>be</w:t>
      </w:r>
      <w:r w:rsidR="00E530FA">
        <w:rPr>
          <w:rFonts w:ascii="Arial" w:eastAsia="Cambria" w:hAnsi="Arial" w:cs="Arial"/>
        </w:rPr>
        <w:t xml:space="preserve"> </w:t>
      </w:r>
      <w:r w:rsidRPr="007B1B5D">
        <w:rPr>
          <w:rFonts w:ascii="Arial" w:eastAsia="Cambria" w:hAnsi="Arial" w:cs="Arial"/>
        </w:rPr>
        <w:t>eligible</w:t>
      </w:r>
      <w:r w:rsidR="00E530FA">
        <w:rPr>
          <w:rFonts w:ascii="Arial" w:eastAsia="Cambria" w:hAnsi="Arial" w:cs="Arial"/>
        </w:rPr>
        <w:t xml:space="preserve"> </w:t>
      </w:r>
      <w:r w:rsidRPr="007B1B5D">
        <w:rPr>
          <w:rFonts w:ascii="Arial" w:eastAsia="Cambria" w:hAnsi="Arial" w:cs="Arial"/>
        </w:rPr>
        <w:t>for</w:t>
      </w:r>
      <w:r w:rsidR="00E530FA">
        <w:rPr>
          <w:rFonts w:ascii="Arial" w:eastAsia="Cambria" w:hAnsi="Arial" w:cs="Arial"/>
        </w:rPr>
        <w:t xml:space="preserve"> </w:t>
      </w:r>
      <w:r w:rsidRPr="007B1B5D">
        <w:rPr>
          <w:rFonts w:ascii="Arial" w:eastAsia="Cambria" w:hAnsi="Arial" w:cs="Arial"/>
        </w:rPr>
        <w:t>re-appointment.</w:t>
      </w:r>
    </w:p>
    <w:p w:rsidR="009F56A3" w:rsidRPr="007B1B5D" w:rsidRDefault="009F56A3" w:rsidP="00522A8E">
      <w:pPr>
        <w:widowControl w:val="0"/>
        <w:numPr>
          <w:ilvl w:val="0"/>
          <w:numId w:val="192"/>
        </w:numPr>
        <w:tabs>
          <w:tab w:val="left" w:pos="1353"/>
          <w:tab w:val="left" w:pos="1800"/>
        </w:tabs>
        <w:autoSpaceDE w:val="0"/>
        <w:autoSpaceDN w:val="0"/>
        <w:spacing w:after="120" w:line="276" w:lineRule="auto"/>
        <w:ind w:left="1440" w:firstLine="0"/>
        <w:rPr>
          <w:rFonts w:ascii="Arial" w:eastAsia="Cambria" w:hAnsi="Arial" w:cs="Arial"/>
        </w:rPr>
      </w:pPr>
      <w:r w:rsidRPr="007B1B5D">
        <w:rPr>
          <w:rFonts w:ascii="Arial" w:eastAsia="Cambria" w:hAnsi="Arial" w:cs="Arial"/>
        </w:rPr>
        <w:t>Threememberspresentshallconstitutethequorum.</w:t>
      </w:r>
    </w:p>
    <w:p w:rsidR="009F56A3" w:rsidRPr="007B1B5D" w:rsidRDefault="009F56A3" w:rsidP="00522A8E">
      <w:pPr>
        <w:widowControl w:val="0"/>
        <w:numPr>
          <w:ilvl w:val="0"/>
          <w:numId w:val="192"/>
        </w:numPr>
        <w:tabs>
          <w:tab w:val="left" w:pos="1353"/>
          <w:tab w:val="left" w:pos="1800"/>
        </w:tabs>
        <w:autoSpaceDE w:val="0"/>
        <w:autoSpaceDN w:val="0"/>
        <w:spacing w:after="120" w:line="276" w:lineRule="auto"/>
        <w:ind w:left="1440" w:right="917" w:firstLine="0"/>
        <w:rPr>
          <w:rFonts w:ascii="Arial" w:eastAsia="Cambria" w:hAnsi="Arial" w:cs="Arial"/>
        </w:rPr>
      </w:pPr>
      <w:r w:rsidRPr="007B1B5D">
        <w:rPr>
          <w:rFonts w:ascii="Arial" w:eastAsia="Cambria" w:hAnsi="Arial" w:cs="Arial"/>
        </w:rPr>
        <w:t>Ordinarily, alldecisions shall be taken by the Committee by simple majority. If the memberscannot reach a consensus, the case shall be referred to the Vice-Chancellor, whose decision shallbefinal.</w:t>
      </w:r>
    </w:p>
    <w:p w:rsidR="009F56A3" w:rsidRPr="007B1B5D" w:rsidRDefault="009F56A3" w:rsidP="00522A8E">
      <w:pPr>
        <w:widowControl w:val="0"/>
        <w:numPr>
          <w:ilvl w:val="0"/>
          <w:numId w:val="192"/>
        </w:numPr>
        <w:tabs>
          <w:tab w:val="left" w:pos="1353"/>
          <w:tab w:val="left" w:pos="1800"/>
        </w:tabs>
        <w:autoSpaceDE w:val="0"/>
        <w:autoSpaceDN w:val="0"/>
        <w:spacing w:after="120" w:line="276" w:lineRule="auto"/>
        <w:ind w:left="1440" w:firstLine="0"/>
        <w:rPr>
          <w:rFonts w:ascii="Arial" w:eastAsia="Cambria" w:hAnsi="Arial" w:cs="Arial"/>
        </w:rPr>
      </w:pPr>
      <w:r w:rsidRPr="007B1B5D">
        <w:rPr>
          <w:rFonts w:ascii="Arial" w:eastAsia="Cambria" w:hAnsi="Arial" w:cs="Arial"/>
        </w:rPr>
        <w:t>All</w:t>
      </w:r>
      <w:r w:rsidR="00E530FA">
        <w:rPr>
          <w:rFonts w:ascii="Arial" w:eastAsia="Cambria" w:hAnsi="Arial" w:cs="Arial"/>
        </w:rPr>
        <w:t xml:space="preserve"> </w:t>
      </w:r>
      <w:r w:rsidRPr="007B1B5D">
        <w:rPr>
          <w:rFonts w:ascii="Arial" w:eastAsia="Cambria" w:hAnsi="Arial" w:cs="Arial"/>
        </w:rPr>
        <w:t>decisions</w:t>
      </w:r>
      <w:r w:rsidR="00E530FA">
        <w:rPr>
          <w:rFonts w:ascii="Arial" w:eastAsia="Cambria" w:hAnsi="Arial" w:cs="Arial"/>
        </w:rPr>
        <w:t xml:space="preserve"> </w:t>
      </w:r>
      <w:r w:rsidRPr="007B1B5D">
        <w:rPr>
          <w:rFonts w:ascii="Arial" w:eastAsia="Cambria" w:hAnsi="Arial" w:cs="Arial"/>
        </w:rPr>
        <w:t>taken</w:t>
      </w:r>
      <w:r w:rsidR="00E530FA">
        <w:rPr>
          <w:rFonts w:ascii="Arial" w:eastAsia="Cambria" w:hAnsi="Arial" w:cs="Arial"/>
        </w:rPr>
        <w:t xml:space="preserve"> </w:t>
      </w:r>
      <w:r w:rsidRPr="007B1B5D">
        <w:rPr>
          <w:rFonts w:ascii="Arial" w:eastAsia="Cambria" w:hAnsi="Arial" w:cs="Arial"/>
        </w:rPr>
        <w:t>by</w:t>
      </w:r>
      <w:r w:rsidR="00E530FA">
        <w:rPr>
          <w:rFonts w:ascii="Arial" w:eastAsia="Cambria" w:hAnsi="Arial" w:cs="Arial"/>
        </w:rPr>
        <w:t xml:space="preserve"> the examinatio</w:t>
      </w:r>
      <w:r w:rsidRPr="007B1B5D">
        <w:rPr>
          <w:rFonts w:ascii="Arial" w:eastAsia="Cambria" w:hAnsi="Arial" w:cs="Arial"/>
        </w:rPr>
        <w:t>n</w:t>
      </w:r>
      <w:r w:rsidR="00E530FA">
        <w:rPr>
          <w:rFonts w:ascii="Arial" w:eastAsia="Cambria" w:hAnsi="Arial" w:cs="Arial"/>
        </w:rPr>
        <w:t xml:space="preserve"> </w:t>
      </w:r>
      <w:r w:rsidRPr="007B1B5D">
        <w:rPr>
          <w:rFonts w:ascii="Arial" w:eastAsia="Cambria" w:hAnsi="Arial" w:cs="Arial"/>
        </w:rPr>
        <w:t>discipline</w:t>
      </w:r>
      <w:r w:rsidR="00E530FA">
        <w:rPr>
          <w:rFonts w:ascii="Arial" w:eastAsia="Cambria" w:hAnsi="Arial" w:cs="Arial"/>
        </w:rPr>
        <w:t xml:space="preserve"> </w:t>
      </w:r>
      <w:r w:rsidRPr="007B1B5D">
        <w:rPr>
          <w:rFonts w:ascii="Arial" w:eastAsia="Cambria" w:hAnsi="Arial" w:cs="Arial"/>
        </w:rPr>
        <w:t>committee</w:t>
      </w:r>
      <w:r w:rsidR="00E530FA">
        <w:rPr>
          <w:rFonts w:ascii="Arial" w:eastAsia="Cambria" w:hAnsi="Arial" w:cs="Arial"/>
        </w:rPr>
        <w:t xml:space="preserve"> </w:t>
      </w:r>
      <w:r w:rsidRPr="007B1B5D">
        <w:rPr>
          <w:rFonts w:ascii="Arial" w:eastAsia="Cambria" w:hAnsi="Arial" w:cs="Arial"/>
        </w:rPr>
        <w:t>will</w:t>
      </w:r>
      <w:r w:rsidR="00E530FA">
        <w:rPr>
          <w:rFonts w:ascii="Arial" w:eastAsia="Cambria" w:hAnsi="Arial" w:cs="Arial"/>
        </w:rPr>
        <w:t xml:space="preserve"> </w:t>
      </w:r>
      <w:r w:rsidRPr="007B1B5D">
        <w:rPr>
          <w:rFonts w:ascii="Arial" w:eastAsia="Cambria" w:hAnsi="Arial" w:cs="Arial"/>
        </w:rPr>
        <w:t>be</w:t>
      </w:r>
      <w:r w:rsidR="00E530FA">
        <w:rPr>
          <w:rFonts w:ascii="Arial" w:eastAsia="Cambria" w:hAnsi="Arial" w:cs="Arial"/>
        </w:rPr>
        <w:t xml:space="preserve"> </w:t>
      </w:r>
      <w:r w:rsidRPr="007B1B5D">
        <w:rPr>
          <w:rFonts w:ascii="Arial" w:eastAsia="Cambria" w:hAnsi="Arial" w:cs="Arial"/>
        </w:rPr>
        <w:t>placed</w:t>
      </w:r>
      <w:r w:rsidR="00E530FA">
        <w:rPr>
          <w:rFonts w:ascii="Arial" w:eastAsia="Cambria" w:hAnsi="Arial" w:cs="Arial"/>
        </w:rPr>
        <w:t xml:space="preserve"> </w:t>
      </w:r>
      <w:r w:rsidRPr="007B1B5D">
        <w:rPr>
          <w:rFonts w:ascii="Arial" w:eastAsia="Cambria" w:hAnsi="Arial" w:cs="Arial"/>
        </w:rPr>
        <w:t>before</w:t>
      </w:r>
      <w:r w:rsidR="00E530FA">
        <w:rPr>
          <w:rFonts w:ascii="Arial" w:eastAsia="Cambria" w:hAnsi="Arial" w:cs="Arial"/>
        </w:rPr>
        <w:t xml:space="preserve"> </w:t>
      </w:r>
      <w:r w:rsidRPr="007B1B5D">
        <w:rPr>
          <w:rFonts w:ascii="Arial" w:eastAsia="Cambria" w:hAnsi="Arial" w:cs="Arial"/>
        </w:rPr>
        <w:t>the</w:t>
      </w:r>
      <w:r w:rsidR="00E530FA">
        <w:rPr>
          <w:rFonts w:ascii="Arial" w:eastAsia="Cambria" w:hAnsi="Arial" w:cs="Arial"/>
        </w:rPr>
        <w:t xml:space="preserve"> </w:t>
      </w:r>
      <w:r w:rsidRPr="007B1B5D">
        <w:rPr>
          <w:rFonts w:ascii="Arial" w:eastAsia="Cambria" w:hAnsi="Arial" w:cs="Arial"/>
        </w:rPr>
        <w:t>Vice-</w:t>
      </w:r>
    </w:p>
    <w:p w:rsidR="009F56A3" w:rsidRPr="00E530FA" w:rsidRDefault="009F56A3" w:rsidP="00E530FA">
      <w:pPr>
        <w:widowControl w:val="0"/>
        <w:tabs>
          <w:tab w:val="left" w:pos="1800"/>
        </w:tabs>
        <w:autoSpaceDE w:val="0"/>
        <w:autoSpaceDN w:val="0"/>
        <w:spacing w:after="120" w:line="276" w:lineRule="auto"/>
        <w:ind w:left="1440"/>
        <w:rPr>
          <w:rFonts w:ascii="Arial" w:eastAsia="Cambria" w:hAnsi="Arial" w:cs="Arial"/>
        </w:rPr>
      </w:pPr>
      <w:r w:rsidRPr="00E530FA">
        <w:rPr>
          <w:rFonts w:ascii="Arial" w:eastAsia="Cambria" w:hAnsi="Arial" w:cs="Arial"/>
        </w:rPr>
        <w:t>Chancellor</w:t>
      </w:r>
      <w:r w:rsidR="00E530FA">
        <w:rPr>
          <w:rFonts w:ascii="Arial" w:eastAsia="Cambria" w:hAnsi="Arial" w:cs="Arial"/>
        </w:rPr>
        <w:t xml:space="preserve"> </w:t>
      </w:r>
      <w:r w:rsidRPr="00E530FA">
        <w:rPr>
          <w:rFonts w:ascii="Arial" w:eastAsia="Cambria" w:hAnsi="Arial" w:cs="Arial"/>
        </w:rPr>
        <w:t>for</w:t>
      </w:r>
      <w:r w:rsidR="00E530FA">
        <w:rPr>
          <w:rFonts w:ascii="Arial" w:eastAsia="Cambria" w:hAnsi="Arial" w:cs="Arial"/>
        </w:rPr>
        <w:t xml:space="preserve"> </w:t>
      </w:r>
      <w:r w:rsidRPr="00E530FA">
        <w:rPr>
          <w:rFonts w:ascii="Arial" w:eastAsia="Cambria" w:hAnsi="Arial" w:cs="Arial"/>
        </w:rPr>
        <w:t>approval</w:t>
      </w:r>
    </w:p>
    <w:p w:rsidR="00591EC3" w:rsidRPr="00E530FA" w:rsidRDefault="009F56A3" w:rsidP="00591EC3">
      <w:pPr>
        <w:widowControl w:val="0"/>
        <w:numPr>
          <w:ilvl w:val="0"/>
          <w:numId w:val="192"/>
        </w:numPr>
        <w:tabs>
          <w:tab w:val="left" w:pos="1353"/>
          <w:tab w:val="left" w:pos="1800"/>
        </w:tabs>
        <w:autoSpaceDE w:val="0"/>
        <w:autoSpaceDN w:val="0"/>
        <w:spacing w:after="120" w:line="276" w:lineRule="auto"/>
        <w:ind w:left="1440" w:right="919" w:firstLine="0"/>
        <w:rPr>
          <w:rFonts w:ascii="Arial" w:eastAsia="Cambria" w:hAnsi="Arial" w:cs="Arial"/>
        </w:rPr>
      </w:pPr>
      <w:r w:rsidRPr="007B1B5D">
        <w:rPr>
          <w:rFonts w:ascii="Arial" w:eastAsia="Cambria" w:hAnsi="Arial" w:cs="Arial"/>
        </w:rPr>
        <w:t>A candidate within one month of the receipt of the decision of the university may appeal to theVice-Chancellor, in writing for a review of the case. If the Vice-Chancellor is satisfied that the</w:t>
      </w:r>
      <w:r w:rsidR="00E530FA">
        <w:rPr>
          <w:rFonts w:ascii="Arial" w:eastAsia="Cambria" w:hAnsi="Arial" w:cs="Arial"/>
        </w:rPr>
        <w:t xml:space="preserve"> representation </w:t>
      </w:r>
      <w:r w:rsidRPr="007B1B5D">
        <w:rPr>
          <w:rFonts w:ascii="Arial" w:eastAsia="Cambria" w:hAnsi="Arial" w:cs="Arial"/>
        </w:rPr>
        <w:t>nmerits</w:t>
      </w:r>
      <w:r w:rsidR="00E530FA">
        <w:rPr>
          <w:rFonts w:ascii="Arial" w:eastAsia="Cambria" w:hAnsi="Arial" w:cs="Arial"/>
        </w:rPr>
        <w:t xml:space="preserve"> </w:t>
      </w:r>
      <w:r w:rsidRPr="007B1B5D">
        <w:rPr>
          <w:rFonts w:ascii="Arial" w:eastAsia="Cambria" w:hAnsi="Arial" w:cs="Arial"/>
        </w:rPr>
        <w:t>consideration,</w:t>
      </w:r>
      <w:r w:rsidR="00E530FA">
        <w:rPr>
          <w:rFonts w:ascii="Arial" w:eastAsia="Cambria" w:hAnsi="Arial" w:cs="Arial"/>
        </w:rPr>
        <w:t xml:space="preserve"> </w:t>
      </w:r>
      <w:r w:rsidRPr="007B1B5D">
        <w:rPr>
          <w:rFonts w:ascii="Arial" w:eastAsia="Cambria" w:hAnsi="Arial" w:cs="Arial"/>
        </w:rPr>
        <w:t>he/she</w:t>
      </w:r>
      <w:r w:rsidR="00E530FA">
        <w:rPr>
          <w:rFonts w:ascii="Arial" w:eastAsia="Cambria" w:hAnsi="Arial" w:cs="Arial"/>
        </w:rPr>
        <w:t xml:space="preserve"> </w:t>
      </w:r>
      <w:r w:rsidRPr="007B1B5D">
        <w:rPr>
          <w:rFonts w:ascii="Arial" w:eastAsia="Cambria" w:hAnsi="Arial" w:cs="Arial"/>
        </w:rPr>
        <w:t>may</w:t>
      </w:r>
      <w:r w:rsidR="00E530FA">
        <w:rPr>
          <w:rFonts w:ascii="Arial" w:eastAsia="Cambria" w:hAnsi="Arial" w:cs="Arial"/>
        </w:rPr>
        <w:t xml:space="preserve"> </w:t>
      </w:r>
      <w:r w:rsidRPr="007B1B5D">
        <w:rPr>
          <w:rFonts w:ascii="Arial" w:eastAsia="Cambria" w:hAnsi="Arial" w:cs="Arial"/>
        </w:rPr>
        <w:t>refer</w:t>
      </w:r>
      <w:r w:rsidR="00E530FA">
        <w:rPr>
          <w:rFonts w:ascii="Arial" w:eastAsia="Cambria" w:hAnsi="Arial" w:cs="Arial"/>
        </w:rPr>
        <w:t xml:space="preserve"> </w:t>
      </w:r>
      <w:r w:rsidRPr="007B1B5D">
        <w:rPr>
          <w:rFonts w:ascii="Arial" w:eastAsia="Cambria" w:hAnsi="Arial" w:cs="Arial"/>
        </w:rPr>
        <w:t>the</w:t>
      </w:r>
      <w:r w:rsidR="00E530FA">
        <w:rPr>
          <w:rFonts w:ascii="Arial" w:eastAsia="Cambria" w:hAnsi="Arial" w:cs="Arial"/>
        </w:rPr>
        <w:t xml:space="preserve"> </w:t>
      </w:r>
      <w:r w:rsidRPr="007B1B5D">
        <w:rPr>
          <w:rFonts w:ascii="Arial" w:eastAsia="Cambria" w:hAnsi="Arial" w:cs="Arial"/>
        </w:rPr>
        <w:t>caseback</w:t>
      </w:r>
      <w:r w:rsidR="00E530FA">
        <w:rPr>
          <w:rFonts w:ascii="Arial" w:eastAsia="Cambria" w:hAnsi="Arial" w:cs="Arial"/>
        </w:rPr>
        <w:t xml:space="preserve"> </w:t>
      </w:r>
      <w:r w:rsidRPr="007B1B5D">
        <w:rPr>
          <w:rFonts w:ascii="Arial" w:eastAsia="Cambria" w:hAnsi="Arial" w:cs="Arial"/>
        </w:rPr>
        <w:t>to</w:t>
      </w:r>
      <w:r w:rsidR="00E530FA">
        <w:rPr>
          <w:rFonts w:ascii="Arial" w:eastAsia="Cambria" w:hAnsi="Arial" w:cs="Arial"/>
        </w:rPr>
        <w:t xml:space="preserve"> </w:t>
      </w:r>
      <w:r w:rsidRPr="007B1B5D">
        <w:rPr>
          <w:rFonts w:ascii="Arial" w:eastAsia="Cambria" w:hAnsi="Arial" w:cs="Arial"/>
        </w:rPr>
        <w:t>the</w:t>
      </w:r>
      <w:r w:rsidR="00E530FA">
        <w:rPr>
          <w:rFonts w:ascii="Arial" w:eastAsia="Cambria" w:hAnsi="Arial" w:cs="Arial"/>
        </w:rPr>
        <w:t xml:space="preserve"> </w:t>
      </w:r>
      <w:r w:rsidRPr="007B1B5D">
        <w:rPr>
          <w:rFonts w:ascii="Arial" w:eastAsia="Cambria" w:hAnsi="Arial" w:cs="Arial"/>
        </w:rPr>
        <w:t>Examination</w:t>
      </w:r>
      <w:r w:rsidR="00E530FA">
        <w:rPr>
          <w:rFonts w:ascii="Arial" w:eastAsia="Cambria" w:hAnsi="Arial" w:cs="Arial"/>
        </w:rPr>
        <w:t xml:space="preserve"> </w:t>
      </w:r>
      <w:r w:rsidRPr="007B1B5D">
        <w:rPr>
          <w:rFonts w:ascii="Arial" w:eastAsia="Cambria" w:hAnsi="Arial" w:cs="Arial"/>
        </w:rPr>
        <w:t>Discipline</w:t>
      </w:r>
      <w:r w:rsidR="00E530FA">
        <w:rPr>
          <w:rFonts w:ascii="Arial" w:eastAsia="Cambria" w:hAnsi="Arial" w:cs="Arial"/>
        </w:rPr>
        <w:t xml:space="preserve"> </w:t>
      </w:r>
      <w:r w:rsidRPr="007B1B5D">
        <w:rPr>
          <w:rFonts w:ascii="Arial" w:eastAsia="Cambria" w:hAnsi="Arial" w:cs="Arial"/>
        </w:rPr>
        <w:t>Committee for reconsideration</w:t>
      </w:r>
      <w:r w:rsidR="00E530FA">
        <w:rPr>
          <w:rFonts w:ascii="Arial" w:eastAsia="Cambria" w:hAnsi="Arial" w:cs="Arial"/>
        </w:rPr>
        <w:t>.</w:t>
      </w:r>
    </w:p>
    <w:p w:rsidR="009F56A3" w:rsidRPr="007B1B5D" w:rsidRDefault="009F56A3" w:rsidP="007277E1">
      <w:pPr>
        <w:pStyle w:val="ListParagraph"/>
        <w:widowControl w:val="0"/>
        <w:numPr>
          <w:ilvl w:val="0"/>
          <w:numId w:val="192"/>
        </w:numPr>
        <w:autoSpaceDE w:val="0"/>
        <w:autoSpaceDN w:val="0"/>
        <w:spacing w:after="120" w:line="276" w:lineRule="auto"/>
        <w:ind w:right="917"/>
        <w:rPr>
          <w:rFonts w:ascii="Arial" w:eastAsia="Cambria" w:hAnsi="Arial" w:cs="Arial"/>
        </w:rPr>
      </w:pPr>
      <w:r w:rsidRPr="007B1B5D">
        <w:rPr>
          <w:rFonts w:ascii="Arial" w:eastAsia="Cambria" w:hAnsi="Arial" w:cs="Arial"/>
        </w:rPr>
        <w:t>The Examination Discipline Committee may recommend one of the following punishments forcasesof unfairmeans</w:t>
      </w:r>
    </w:p>
    <w:p w:rsidR="009F56A3" w:rsidRPr="007B1B5D" w:rsidRDefault="009F56A3" w:rsidP="009F56A3">
      <w:pPr>
        <w:widowControl w:val="0"/>
        <w:autoSpaceDE w:val="0"/>
        <w:autoSpaceDN w:val="0"/>
        <w:spacing w:after="120" w:line="276" w:lineRule="auto"/>
        <w:ind w:left="1440"/>
        <w:rPr>
          <w:rFonts w:ascii="Arial" w:eastAsia="Cambria" w:hAnsi="Arial" w:cs="Arial"/>
        </w:rPr>
      </w:pPr>
    </w:p>
    <w:tbl>
      <w:tblPr>
        <w:tblW w:w="8280"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5850"/>
      </w:tblGrid>
      <w:tr w:rsidR="009F56A3" w:rsidRPr="007B1B5D" w:rsidTr="0032080E">
        <w:trPr>
          <w:trHeight w:val="766"/>
        </w:trPr>
        <w:tc>
          <w:tcPr>
            <w:tcW w:w="2430" w:type="dxa"/>
          </w:tcPr>
          <w:p w:rsidR="009F56A3" w:rsidRPr="007B1B5D" w:rsidRDefault="009F56A3" w:rsidP="0032080E">
            <w:pPr>
              <w:widowControl w:val="0"/>
              <w:tabs>
                <w:tab w:val="left" w:pos="1440"/>
                <w:tab w:val="left" w:pos="1699"/>
              </w:tabs>
              <w:autoSpaceDE w:val="0"/>
              <w:autoSpaceDN w:val="0"/>
              <w:spacing w:after="120" w:line="276" w:lineRule="auto"/>
              <w:ind w:right="97"/>
              <w:rPr>
                <w:rFonts w:ascii="Arial" w:eastAsia="Times New Roman" w:hAnsi="Arial" w:cs="Arial"/>
              </w:rPr>
            </w:pPr>
            <w:r w:rsidRPr="007B1B5D">
              <w:rPr>
                <w:rFonts w:ascii="Arial" w:eastAsia="Times New Roman" w:hAnsi="Arial" w:cs="Arial"/>
              </w:rPr>
              <w:t>Nature</w:t>
            </w:r>
            <w:r w:rsidRPr="007B1B5D">
              <w:rPr>
                <w:rFonts w:ascii="Arial" w:eastAsia="Times New Roman" w:hAnsi="Arial" w:cs="Arial"/>
              </w:rPr>
              <w:tab/>
              <w:t>of</w:t>
            </w:r>
            <w:r w:rsidR="00E530FA">
              <w:rPr>
                <w:rFonts w:ascii="Arial" w:eastAsia="Times New Roman" w:hAnsi="Arial" w:cs="Arial"/>
              </w:rPr>
              <w:t xml:space="preserve"> </w:t>
            </w:r>
            <w:r w:rsidRPr="007B1B5D">
              <w:rPr>
                <w:rFonts w:ascii="Arial" w:eastAsia="Times New Roman" w:hAnsi="Arial" w:cs="Arial"/>
                <w:spacing w:val="-1"/>
              </w:rPr>
              <w:t>unfair</w:t>
            </w:r>
            <w:r w:rsidRPr="007B1B5D">
              <w:rPr>
                <w:rFonts w:ascii="Arial" w:eastAsia="Times New Roman" w:hAnsi="Arial" w:cs="Arial"/>
              </w:rPr>
              <w:t>means</w:t>
            </w:r>
          </w:p>
        </w:tc>
        <w:tc>
          <w:tcPr>
            <w:tcW w:w="5850" w:type="dxa"/>
          </w:tcPr>
          <w:p w:rsidR="009F56A3" w:rsidRPr="007B1B5D" w:rsidRDefault="009F56A3" w:rsidP="0032080E">
            <w:pPr>
              <w:widowControl w:val="0"/>
              <w:autoSpaceDE w:val="0"/>
              <w:autoSpaceDN w:val="0"/>
              <w:spacing w:after="120" w:line="276" w:lineRule="auto"/>
              <w:ind w:left="1440"/>
              <w:jc w:val="center"/>
              <w:rPr>
                <w:rFonts w:ascii="Arial" w:eastAsia="Times New Roman" w:hAnsi="Arial" w:cs="Arial"/>
              </w:rPr>
            </w:pPr>
            <w:r w:rsidRPr="007B1B5D">
              <w:rPr>
                <w:rFonts w:ascii="Arial" w:eastAsia="Times New Roman" w:hAnsi="Arial" w:cs="Arial"/>
              </w:rPr>
              <w:t>Scale</w:t>
            </w:r>
            <w:r w:rsidR="00E530FA">
              <w:rPr>
                <w:rFonts w:ascii="Arial" w:eastAsia="Times New Roman" w:hAnsi="Arial" w:cs="Arial"/>
              </w:rPr>
              <w:t xml:space="preserve"> </w:t>
            </w:r>
            <w:r w:rsidRPr="007B1B5D">
              <w:rPr>
                <w:rFonts w:ascii="Arial" w:eastAsia="Times New Roman" w:hAnsi="Arial" w:cs="Arial"/>
              </w:rPr>
              <w:t>of</w:t>
            </w:r>
            <w:r w:rsidR="00E530FA">
              <w:rPr>
                <w:rFonts w:ascii="Arial" w:eastAsia="Times New Roman" w:hAnsi="Arial" w:cs="Arial"/>
              </w:rPr>
              <w:t xml:space="preserve"> </w:t>
            </w:r>
            <w:r w:rsidRPr="007B1B5D">
              <w:rPr>
                <w:rFonts w:ascii="Arial" w:eastAsia="Times New Roman" w:hAnsi="Arial" w:cs="Arial"/>
              </w:rPr>
              <w:t>Punishment</w:t>
            </w:r>
          </w:p>
        </w:tc>
      </w:tr>
      <w:tr w:rsidR="009F56A3" w:rsidRPr="007B1B5D" w:rsidTr="0032080E">
        <w:trPr>
          <w:trHeight w:val="1738"/>
        </w:trPr>
        <w:tc>
          <w:tcPr>
            <w:tcW w:w="2430" w:type="dxa"/>
          </w:tcPr>
          <w:p w:rsidR="009F56A3" w:rsidRPr="007B1B5D" w:rsidRDefault="009F56A3" w:rsidP="00C9599B">
            <w:pPr>
              <w:widowControl w:val="0"/>
              <w:autoSpaceDE w:val="0"/>
              <w:autoSpaceDN w:val="0"/>
              <w:spacing w:after="120" w:line="276" w:lineRule="auto"/>
              <w:rPr>
                <w:rFonts w:ascii="Arial" w:eastAsia="Times New Roman" w:hAnsi="Arial" w:cs="Arial"/>
              </w:rPr>
            </w:pPr>
            <w:r w:rsidRPr="007B1B5D">
              <w:rPr>
                <w:rFonts w:ascii="Arial" w:eastAsia="Times New Roman" w:hAnsi="Arial" w:cs="Arial"/>
              </w:rPr>
              <w:t>If</w:t>
            </w:r>
            <w:r w:rsidR="00C9599B">
              <w:rPr>
                <w:rFonts w:ascii="Arial" w:eastAsia="Times New Roman" w:hAnsi="Arial" w:cs="Arial"/>
              </w:rPr>
              <w:t xml:space="preserve"> </w:t>
            </w:r>
            <w:r w:rsidRPr="007B1B5D">
              <w:rPr>
                <w:rFonts w:ascii="Arial" w:eastAsia="Times New Roman" w:hAnsi="Arial" w:cs="Arial"/>
              </w:rPr>
              <w:t>the</w:t>
            </w:r>
            <w:r w:rsidR="00C9599B">
              <w:rPr>
                <w:rFonts w:ascii="Arial" w:eastAsia="Times New Roman" w:hAnsi="Arial" w:cs="Arial"/>
              </w:rPr>
              <w:t xml:space="preserve"> </w:t>
            </w:r>
            <w:r w:rsidRPr="007B1B5D">
              <w:rPr>
                <w:rFonts w:ascii="Arial" w:eastAsia="Times New Roman" w:hAnsi="Arial" w:cs="Arial"/>
              </w:rPr>
              <w:t>candidate</w:t>
            </w:r>
            <w:r w:rsidR="00C9599B">
              <w:rPr>
                <w:rFonts w:ascii="Arial" w:eastAsia="Times New Roman" w:hAnsi="Arial" w:cs="Arial"/>
              </w:rPr>
              <w:t xml:space="preserve"> </w:t>
            </w:r>
            <w:r w:rsidRPr="007B1B5D">
              <w:rPr>
                <w:rFonts w:ascii="Arial" w:eastAsia="Times New Roman" w:hAnsi="Arial" w:cs="Arial"/>
              </w:rPr>
              <w:t>has</w:t>
            </w:r>
            <w:r w:rsidR="00C9599B">
              <w:rPr>
                <w:rFonts w:ascii="Arial" w:eastAsia="Times New Roman" w:hAnsi="Arial" w:cs="Arial"/>
              </w:rPr>
              <w:t xml:space="preserve"> </w:t>
            </w:r>
            <w:r w:rsidRPr="007B1B5D">
              <w:rPr>
                <w:rFonts w:ascii="Arial" w:eastAsia="Times New Roman" w:hAnsi="Arial" w:cs="Arial"/>
              </w:rPr>
              <w:t>use</w:t>
            </w:r>
            <w:r w:rsidR="00C9599B">
              <w:rPr>
                <w:rFonts w:ascii="Arial" w:eastAsia="Times New Roman" w:hAnsi="Arial" w:cs="Arial"/>
              </w:rPr>
              <w:t xml:space="preserve">d </w:t>
            </w:r>
            <w:r w:rsidRPr="007B1B5D">
              <w:rPr>
                <w:rFonts w:ascii="Arial" w:eastAsia="Times New Roman" w:hAnsi="Arial" w:cs="Arial"/>
              </w:rPr>
              <w:t>unfair</w:t>
            </w:r>
            <w:r w:rsidR="00C9599B">
              <w:rPr>
                <w:rFonts w:ascii="Arial" w:eastAsia="Times New Roman" w:hAnsi="Arial" w:cs="Arial"/>
              </w:rPr>
              <w:t xml:space="preserve"> </w:t>
            </w:r>
            <w:r w:rsidRPr="007B1B5D">
              <w:rPr>
                <w:rFonts w:ascii="Arial" w:eastAsia="Times New Roman" w:hAnsi="Arial" w:cs="Arial"/>
              </w:rPr>
              <w:t>means</w:t>
            </w:r>
            <w:r w:rsidR="00C9599B">
              <w:rPr>
                <w:rFonts w:ascii="Arial" w:eastAsia="Times New Roman" w:hAnsi="Arial" w:cs="Arial"/>
              </w:rPr>
              <w:t xml:space="preserve"> </w:t>
            </w:r>
            <w:r w:rsidRPr="007B1B5D">
              <w:rPr>
                <w:rFonts w:ascii="Arial" w:eastAsia="Times New Roman" w:hAnsi="Arial" w:cs="Arial"/>
              </w:rPr>
              <w:t>specifie</w:t>
            </w:r>
            <w:r w:rsidR="00C9599B">
              <w:rPr>
                <w:rFonts w:ascii="Arial" w:eastAsia="Times New Roman" w:hAnsi="Arial" w:cs="Arial"/>
              </w:rPr>
              <w:t xml:space="preserve">d </w:t>
            </w:r>
            <w:r w:rsidRPr="007B1B5D">
              <w:rPr>
                <w:rFonts w:ascii="Arial" w:eastAsia="Times New Roman" w:hAnsi="Arial" w:cs="Arial"/>
              </w:rPr>
              <w:t>in</w:t>
            </w:r>
            <w:r w:rsidR="00C9599B">
              <w:rPr>
                <w:rFonts w:ascii="Arial" w:eastAsia="Times New Roman" w:hAnsi="Arial" w:cs="Arial"/>
              </w:rPr>
              <w:t xml:space="preserve"> </w:t>
            </w:r>
            <w:r w:rsidRPr="007B1B5D">
              <w:rPr>
                <w:rFonts w:ascii="Arial" w:eastAsia="Times New Roman" w:hAnsi="Arial" w:cs="Arial"/>
              </w:rPr>
              <w:t>sub-clause</w:t>
            </w:r>
            <w:r w:rsidR="00C9599B">
              <w:rPr>
                <w:rFonts w:ascii="Arial" w:eastAsia="Times New Roman" w:hAnsi="Arial" w:cs="Arial"/>
              </w:rPr>
              <w:t xml:space="preserve"> </w:t>
            </w:r>
            <w:r w:rsidRPr="007B1B5D">
              <w:rPr>
                <w:rFonts w:ascii="Arial" w:eastAsia="Times New Roman" w:hAnsi="Arial" w:cs="Arial"/>
              </w:rPr>
              <w:t>(a)</w:t>
            </w:r>
            <w:r w:rsidR="00C9599B">
              <w:rPr>
                <w:rFonts w:ascii="Arial" w:eastAsia="Times New Roman" w:hAnsi="Arial" w:cs="Arial"/>
              </w:rPr>
              <w:t xml:space="preserve"> </w:t>
            </w:r>
            <w:r w:rsidRPr="007B1B5D">
              <w:rPr>
                <w:rFonts w:ascii="Arial" w:eastAsia="Times New Roman" w:hAnsi="Arial" w:cs="Arial"/>
              </w:rPr>
              <w:t>to</w:t>
            </w:r>
            <w:r w:rsidR="00C9599B">
              <w:rPr>
                <w:rFonts w:ascii="Arial" w:eastAsia="Times New Roman" w:hAnsi="Arial" w:cs="Arial"/>
              </w:rPr>
              <w:t xml:space="preserve"> </w:t>
            </w:r>
            <w:r w:rsidRPr="007B1B5D">
              <w:rPr>
                <w:rFonts w:ascii="Arial" w:eastAsia="Times New Roman" w:hAnsi="Arial" w:cs="Arial"/>
              </w:rPr>
              <w:t>(g)</w:t>
            </w:r>
            <w:r w:rsidR="00C9599B">
              <w:rPr>
                <w:rFonts w:ascii="Arial" w:eastAsia="Times New Roman" w:hAnsi="Arial" w:cs="Arial"/>
              </w:rPr>
              <w:t xml:space="preserve"> </w:t>
            </w:r>
            <w:r w:rsidRPr="007B1B5D">
              <w:rPr>
                <w:rFonts w:ascii="Arial" w:eastAsia="Times New Roman" w:hAnsi="Arial" w:cs="Arial"/>
              </w:rPr>
              <w:t>of</w:t>
            </w:r>
            <w:r w:rsidR="00C9599B">
              <w:rPr>
                <w:rFonts w:ascii="Arial" w:eastAsia="Times New Roman" w:hAnsi="Arial" w:cs="Arial"/>
              </w:rPr>
              <w:t xml:space="preserve"> </w:t>
            </w:r>
            <w:r w:rsidRPr="007B1B5D">
              <w:rPr>
                <w:rFonts w:ascii="Arial" w:eastAsia="Times New Roman" w:hAnsi="Arial" w:cs="Arial"/>
              </w:rPr>
              <w:t>clause3</w:t>
            </w:r>
          </w:p>
        </w:tc>
        <w:tc>
          <w:tcPr>
            <w:tcW w:w="5850" w:type="dxa"/>
          </w:tcPr>
          <w:p w:rsidR="009F56A3" w:rsidRPr="007B1B5D" w:rsidRDefault="009F56A3" w:rsidP="0032080E">
            <w:pPr>
              <w:widowControl w:val="0"/>
              <w:autoSpaceDE w:val="0"/>
              <w:autoSpaceDN w:val="0"/>
              <w:spacing w:after="120" w:line="276" w:lineRule="auto"/>
              <w:ind w:left="1440" w:right="67"/>
              <w:rPr>
                <w:rFonts w:ascii="Arial" w:eastAsia="Times New Roman" w:hAnsi="Arial" w:cs="Arial"/>
              </w:rPr>
            </w:pPr>
            <w:r w:rsidRPr="007B1B5D">
              <w:rPr>
                <w:rFonts w:ascii="Arial" w:eastAsia="Times New Roman" w:hAnsi="Arial" w:cs="Arial"/>
              </w:rPr>
              <w:t>Cancel</w:t>
            </w:r>
            <w:r w:rsidR="00C9599B">
              <w:rPr>
                <w:rFonts w:ascii="Arial" w:eastAsia="Times New Roman" w:hAnsi="Arial" w:cs="Arial"/>
              </w:rPr>
              <w:t xml:space="preserve"> </w:t>
            </w:r>
            <w:r w:rsidRPr="007B1B5D">
              <w:rPr>
                <w:rFonts w:ascii="Arial" w:eastAsia="Times New Roman" w:hAnsi="Arial" w:cs="Arial"/>
              </w:rPr>
              <w:t>all</w:t>
            </w:r>
            <w:r w:rsidR="00C9599B">
              <w:rPr>
                <w:rFonts w:ascii="Arial" w:eastAsia="Times New Roman" w:hAnsi="Arial" w:cs="Arial"/>
              </w:rPr>
              <w:t xml:space="preserve"> </w:t>
            </w:r>
            <w:r w:rsidRPr="007B1B5D">
              <w:rPr>
                <w:rFonts w:ascii="Arial" w:eastAsia="Times New Roman" w:hAnsi="Arial" w:cs="Arial"/>
              </w:rPr>
              <w:t>the</w:t>
            </w:r>
            <w:r w:rsidR="00C9599B">
              <w:rPr>
                <w:rFonts w:ascii="Arial" w:eastAsia="Times New Roman" w:hAnsi="Arial" w:cs="Arial"/>
              </w:rPr>
              <w:t xml:space="preserve"> </w:t>
            </w:r>
            <w:r w:rsidRPr="007B1B5D">
              <w:rPr>
                <w:rFonts w:ascii="Arial" w:eastAsia="Times New Roman" w:hAnsi="Arial" w:cs="Arial"/>
              </w:rPr>
              <w:t>University</w:t>
            </w:r>
            <w:r w:rsidR="00C9599B">
              <w:rPr>
                <w:rFonts w:ascii="Arial" w:eastAsia="Times New Roman" w:hAnsi="Arial" w:cs="Arial"/>
              </w:rPr>
              <w:t xml:space="preserve"> </w:t>
            </w:r>
            <w:r w:rsidRPr="007B1B5D">
              <w:rPr>
                <w:rFonts w:ascii="Arial" w:eastAsia="Times New Roman" w:hAnsi="Arial" w:cs="Arial"/>
              </w:rPr>
              <w:t>Examinations</w:t>
            </w:r>
            <w:r w:rsidR="00C9599B">
              <w:rPr>
                <w:rFonts w:ascii="Arial" w:eastAsia="Times New Roman" w:hAnsi="Arial" w:cs="Arial"/>
              </w:rPr>
              <w:t xml:space="preserve"> </w:t>
            </w:r>
            <w:r w:rsidRPr="007B1B5D">
              <w:rPr>
                <w:rFonts w:ascii="Arial" w:eastAsia="Times New Roman" w:hAnsi="Arial" w:cs="Arial"/>
              </w:rPr>
              <w:t>registered</w:t>
            </w:r>
            <w:r w:rsidR="00C9599B">
              <w:rPr>
                <w:rFonts w:ascii="Arial" w:eastAsia="Times New Roman" w:hAnsi="Arial" w:cs="Arial"/>
              </w:rPr>
              <w:t xml:space="preserve"> </w:t>
            </w:r>
            <w:r w:rsidRPr="007B1B5D">
              <w:rPr>
                <w:rFonts w:ascii="Arial" w:eastAsia="Times New Roman" w:hAnsi="Arial" w:cs="Arial"/>
              </w:rPr>
              <w:t>by</w:t>
            </w:r>
            <w:r w:rsidR="00C9599B">
              <w:rPr>
                <w:rFonts w:ascii="Arial" w:eastAsia="Times New Roman" w:hAnsi="Arial" w:cs="Arial"/>
              </w:rPr>
              <w:t xml:space="preserve"> </w:t>
            </w:r>
            <w:r w:rsidRPr="007B1B5D">
              <w:rPr>
                <w:rFonts w:ascii="Arial" w:eastAsia="Times New Roman" w:hAnsi="Arial" w:cs="Arial"/>
              </w:rPr>
              <w:t>the</w:t>
            </w:r>
            <w:r w:rsidR="00C9599B">
              <w:rPr>
                <w:rFonts w:ascii="Arial" w:eastAsia="Times New Roman" w:hAnsi="Arial" w:cs="Arial"/>
              </w:rPr>
              <w:t xml:space="preserve"> </w:t>
            </w:r>
            <w:r w:rsidRPr="007B1B5D">
              <w:rPr>
                <w:rFonts w:ascii="Arial" w:eastAsia="Times New Roman" w:hAnsi="Arial" w:cs="Arial"/>
              </w:rPr>
              <w:t>candidate in that</w:t>
            </w:r>
            <w:r w:rsidR="00C9599B">
              <w:rPr>
                <w:rFonts w:ascii="Arial" w:eastAsia="Times New Roman" w:hAnsi="Arial" w:cs="Arial"/>
              </w:rPr>
              <w:t xml:space="preserve"> </w:t>
            </w:r>
            <w:r w:rsidRPr="007B1B5D">
              <w:rPr>
                <w:rFonts w:ascii="Arial" w:eastAsia="Times New Roman" w:hAnsi="Arial" w:cs="Arial"/>
              </w:rPr>
              <w:t>session.</w:t>
            </w:r>
          </w:p>
        </w:tc>
      </w:tr>
      <w:tr w:rsidR="009F56A3" w:rsidRPr="007B1B5D" w:rsidTr="0032080E">
        <w:trPr>
          <w:trHeight w:val="1414"/>
        </w:trPr>
        <w:tc>
          <w:tcPr>
            <w:tcW w:w="2430" w:type="dxa"/>
          </w:tcPr>
          <w:p w:rsidR="009F56A3" w:rsidRPr="007B1B5D" w:rsidRDefault="009F56A3" w:rsidP="0032080E">
            <w:pPr>
              <w:widowControl w:val="0"/>
              <w:autoSpaceDE w:val="0"/>
              <w:autoSpaceDN w:val="0"/>
              <w:spacing w:after="120" w:line="276" w:lineRule="auto"/>
              <w:ind w:right="96"/>
              <w:rPr>
                <w:rFonts w:ascii="Arial" w:eastAsia="Times New Roman" w:hAnsi="Arial" w:cs="Arial"/>
              </w:rPr>
            </w:pPr>
            <w:r w:rsidRPr="007B1B5D">
              <w:rPr>
                <w:rFonts w:ascii="Arial" w:eastAsia="Times New Roman" w:hAnsi="Arial" w:cs="Arial"/>
              </w:rPr>
              <w:t>If</w:t>
            </w:r>
            <w:r w:rsidR="00C9599B">
              <w:rPr>
                <w:rFonts w:ascii="Arial" w:eastAsia="Times New Roman" w:hAnsi="Arial" w:cs="Arial"/>
              </w:rPr>
              <w:t xml:space="preserve"> </w:t>
            </w:r>
            <w:r w:rsidRPr="007B1B5D">
              <w:rPr>
                <w:rFonts w:ascii="Arial" w:eastAsia="Times New Roman" w:hAnsi="Arial" w:cs="Arial"/>
              </w:rPr>
              <w:t>the</w:t>
            </w:r>
            <w:r w:rsidR="00C9599B">
              <w:rPr>
                <w:rFonts w:ascii="Arial" w:eastAsia="Times New Roman" w:hAnsi="Arial" w:cs="Arial"/>
              </w:rPr>
              <w:t xml:space="preserve"> </w:t>
            </w:r>
            <w:r w:rsidRPr="007B1B5D">
              <w:rPr>
                <w:rFonts w:ascii="Arial" w:eastAsia="Times New Roman" w:hAnsi="Arial" w:cs="Arial"/>
              </w:rPr>
              <w:t>candidate</w:t>
            </w:r>
            <w:r w:rsidR="00C9599B">
              <w:rPr>
                <w:rFonts w:ascii="Arial" w:eastAsia="Times New Roman" w:hAnsi="Arial" w:cs="Arial"/>
              </w:rPr>
              <w:t xml:space="preserve"> </w:t>
            </w:r>
            <w:r w:rsidRPr="007B1B5D">
              <w:rPr>
                <w:rFonts w:ascii="Arial" w:eastAsia="Times New Roman" w:hAnsi="Arial" w:cs="Arial"/>
              </w:rPr>
              <w:t>has</w:t>
            </w:r>
            <w:r w:rsidR="00C9599B">
              <w:rPr>
                <w:rFonts w:ascii="Arial" w:eastAsia="Times New Roman" w:hAnsi="Arial" w:cs="Arial"/>
              </w:rPr>
              <w:t xml:space="preserve"> </w:t>
            </w:r>
            <w:r w:rsidRPr="007B1B5D">
              <w:rPr>
                <w:rFonts w:ascii="Arial" w:eastAsia="Times New Roman" w:hAnsi="Arial" w:cs="Arial"/>
              </w:rPr>
              <w:t xml:space="preserve">repeated </w:t>
            </w:r>
            <w:r w:rsidR="00C9599B">
              <w:rPr>
                <w:rFonts w:ascii="Arial" w:eastAsia="Times New Roman" w:hAnsi="Arial" w:cs="Arial"/>
              </w:rPr>
              <w:t xml:space="preserve"> </w:t>
            </w:r>
            <w:r w:rsidRPr="007B1B5D">
              <w:rPr>
                <w:rFonts w:ascii="Arial" w:eastAsia="Times New Roman" w:hAnsi="Arial" w:cs="Arial"/>
              </w:rPr>
              <w:t>the</w:t>
            </w:r>
            <w:r w:rsidR="00C9599B">
              <w:rPr>
                <w:rFonts w:ascii="Arial" w:eastAsia="Times New Roman" w:hAnsi="Arial" w:cs="Arial"/>
              </w:rPr>
              <w:t xml:space="preserve"> </w:t>
            </w:r>
            <w:r w:rsidRPr="007B1B5D">
              <w:rPr>
                <w:rFonts w:ascii="Arial" w:eastAsia="Times New Roman" w:hAnsi="Arial" w:cs="Arial"/>
              </w:rPr>
              <w:t>unfair</w:t>
            </w:r>
            <w:r w:rsidR="00C9599B">
              <w:rPr>
                <w:rFonts w:ascii="Arial" w:eastAsia="Times New Roman" w:hAnsi="Arial" w:cs="Arial"/>
              </w:rPr>
              <w:t xml:space="preserve"> </w:t>
            </w:r>
            <w:r w:rsidRPr="007B1B5D">
              <w:rPr>
                <w:rFonts w:ascii="Arial" w:eastAsia="Times New Roman" w:hAnsi="Arial" w:cs="Arial"/>
              </w:rPr>
              <w:t>means shown at 3</w:t>
            </w:r>
            <w:r w:rsidR="00C9599B">
              <w:rPr>
                <w:rFonts w:ascii="Arial" w:eastAsia="Times New Roman" w:hAnsi="Arial" w:cs="Arial"/>
              </w:rPr>
              <w:t xml:space="preserve"> </w:t>
            </w:r>
            <w:r w:rsidRPr="007B1B5D">
              <w:rPr>
                <w:rFonts w:ascii="Arial" w:eastAsia="Times New Roman" w:hAnsi="Arial" w:cs="Arial"/>
              </w:rPr>
              <w:t>(a)</w:t>
            </w:r>
            <w:r w:rsidR="00C9599B">
              <w:rPr>
                <w:rFonts w:ascii="Arial" w:eastAsia="Times New Roman" w:hAnsi="Arial" w:cs="Arial"/>
              </w:rPr>
              <w:t xml:space="preserve"> </w:t>
            </w:r>
            <w:r w:rsidRPr="007B1B5D">
              <w:rPr>
                <w:rFonts w:ascii="Arial" w:eastAsia="Times New Roman" w:hAnsi="Arial" w:cs="Arial"/>
              </w:rPr>
              <w:t>to</w:t>
            </w:r>
            <w:r w:rsidR="00C9599B">
              <w:rPr>
                <w:rFonts w:ascii="Arial" w:eastAsia="Times New Roman" w:hAnsi="Arial" w:cs="Arial"/>
              </w:rPr>
              <w:t xml:space="preserve"> </w:t>
            </w:r>
            <w:r w:rsidRPr="007B1B5D">
              <w:rPr>
                <w:rFonts w:ascii="Arial" w:eastAsia="Times New Roman" w:hAnsi="Arial" w:cs="Arial"/>
              </w:rPr>
              <w:t>(g) a</w:t>
            </w:r>
            <w:r w:rsidR="00C9599B">
              <w:rPr>
                <w:rFonts w:ascii="Arial" w:eastAsia="Times New Roman" w:hAnsi="Arial" w:cs="Arial"/>
              </w:rPr>
              <w:t xml:space="preserve"> </w:t>
            </w:r>
            <w:r w:rsidRPr="007B1B5D">
              <w:rPr>
                <w:rFonts w:ascii="Arial" w:eastAsia="Times New Roman" w:hAnsi="Arial" w:cs="Arial"/>
              </w:rPr>
              <w:t>second time</w:t>
            </w:r>
          </w:p>
        </w:tc>
        <w:tc>
          <w:tcPr>
            <w:tcW w:w="5850" w:type="dxa"/>
          </w:tcPr>
          <w:p w:rsidR="009F56A3" w:rsidRPr="007B1B5D" w:rsidRDefault="009F56A3" w:rsidP="0032080E">
            <w:pPr>
              <w:widowControl w:val="0"/>
              <w:autoSpaceDE w:val="0"/>
              <w:autoSpaceDN w:val="0"/>
              <w:spacing w:after="120" w:line="276" w:lineRule="auto"/>
              <w:ind w:left="1440" w:right="96"/>
              <w:rPr>
                <w:rFonts w:ascii="Arial" w:eastAsia="Times New Roman" w:hAnsi="Arial" w:cs="Arial"/>
              </w:rPr>
            </w:pPr>
            <w:r w:rsidRPr="007B1B5D">
              <w:rPr>
                <w:rFonts w:ascii="Arial" w:eastAsia="Times New Roman" w:hAnsi="Arial" w:cs="Arial"/>
              </w:rPr>
              <w:t>Cancel</w:t>
            </w:r>
            <w:r w:rsidR="00C9599B">
              <w:rPr>
                <w:rFonts w:ascii="Arial" w:eastAsia="Times New Roman" w:hAnsi="Arial" w:cs="Arial"/>
              </w:rPr>
              <w:t xml:space="preserve"> </w:t>
            </w:r>
            <w:r w:rsidRPr="007B1B5D">
              <w:rPr>
                <w:rFonts w:ascii="Arial" w:eastAsia="Times New Roman" w:hAnsi="Arial" w:cs="Arial"/>
              </w:rPr>
              <w:t>the</w:t>
            </w:r>
            <w:r w:rsidR="00C9599B">
              <w:rPr>
                <w:rFonts w:ascii="Arial" w:eastAsia="Times New Roman" w:hAnsi="Arial" w:cs="Arial"/>
              </w:rPr>
              <w:t xml:space="preserve"> </w:t>
            </w:r>
            <w:r w:rsidRPr="007B1B5D">
              <w:rPr>
                <w:rFonts w:ascii="Arial" w:eastAsia="Times New Roman" w:hAnsi="Arial" w:cs="Arial"/>
              </w:rPr>
              <w:t>University</w:t>
            </w:r>
            <w:r w:rsidR="00C9599B">
              <w:rPr>
                <w:rFonts w:ascii="Arial" w:eastAsia="Times New Roman" w:hAnsi="Arial" w:cs="Arial"/>
              </w:rPr>
              <w:t xml:space="preserve"> </w:t>
            </w:r>
            <w:r w:rsidRPr="007B1B5D">
              <w:rPr>
                <w:rFonts w:ascii="Arial" w:eastAsia="Times New Roman" w:hAnsi="Arial" w:cs="Arial"/>
              </w:rPr>
              <w:t>Examination</w:t>
            </w:r>
            <w:r w:rsidR="00C9599B">
              <w:rPr>
                <w:rFonts w:ascii="Arial" w:eastAsia="Times New Roman" w:hAnsi="Arial" w:cs="Arial"/>
              </w:rPr>
              <w:t xml:space="preserve"> </w:t>
            </w:r>
            <w:r w:rsidRPr="007B1B5D">
              <w:rPr>
                <w:rFonts w:ascii="Arial" w:eastAsia="Times New Roman" w:hAnsi="Arial" w:cs="Arial"/>
              </w:rPr>
              <w:t>of</w:t>
            </w:r>
            <w:r w:rsidR="00C9599B">
              <w:rPr>
                <w:rFonts w:ascii="Arial" w:eastAsia="Times New Roman" w:hAnsi="Arial" w:cs="Arial"/>
              </w:rPr>
              <w:t xml:space="preserve"> </w:t>
            </w:r>
            <w:r w:rsidRPr="007B1B5D">
              <w:rPr>
                <w:rFonts w:ascii="Arial" w:eastAsia="Times New Roman" w:hAnsi="Arial" w:cs="Arial"/>
              </w:rPr>
              <w:t>all</w:t>
            </w:r>
            <w:r w:rsidR="00C9599B">
              <w:rPr>
                <w:rFonts w:ascii="Arial" w:eastAsia="Times New Roman" w:hAnsi="Arial" w:cs="Arial"/>
              </w:rPr>
              <w:t xml:space="preserve"> </w:t>
            </w:r>
            <w:r w:rsidRPr="007B1B5D">
              <w:rPr>
                <w:rFonts w:ascii="Arial" w:eastAsia="Times New Roman" w:hAnsi="Arial" w:cs="Arial"/>
              </w:rPr>
              <w:t>subjects</w:t>
            </w:r>
            <w:r w:rsidR="00C9599B">
              <w:rPr>
                <w:rFonts w:ascii="Arial" w:eastAsia="Times New Roman" w:hAnsi="Arial" w:cs="Arial"/>
              </w:rPr>
              <w:t xml:space="preserve"> </w:t>
            </w:r>
            <w:r w:rsidRPr="007B1B5D">
              <w:rPr>
                <w:rFonts w:ascii="Arial" w:eastAsia="Times New Roman" w:hAnsi="Arial" w:cs="Arial"/>
              </w:rPr>
              <w:t>registered by the candidate in that session and debar</w:t>
            </w:r>
            <w:r w:rsidR="00C9599B">
              <w:rPr>
                <w:rFonts w:ascii="Arial" w:eastAsia="Times New Roman" w:hAnsi="Arial" w:cs="Arial"/>
              </w:rPr>
              <w:t xml:space="preserve"> </w:t>
            </w:r>
            <w:r w:rsidRPr="007B1B5D">
              <w:rPr>
                <w:rFonts w:ascii="Arial" w:eastAsia="Times New Roman" w:hAnsi="Arial" w:cs="Arial"/>
              </w:rPr>
              <w:t>him/her</w:t>
            </w:r>
            <w:r w:rsidR="00C9599B">
              <w:rPr>
                <w:rFonts w:ascii="Arial" w:eastAsia="Times New Roman" w:hAnsi="Arial" w:cs="Arial"/>
              </w:rPr>
              <w:t xml:space="preserve"> </w:t>
            </w:r>
            <w:r w:rsidRPr="007B1B5D">
              <w:rPr>
                <w:rFonts w:ascii="Arial" w:eastAsia="Times New Roman" w:hAnsi="Arial" w:cs="Arial"/>
              </w:rPr>
              <w:t>for</w:t>
            </w:r>
            <w:r w:rsidR="00C9599B">
              <w:rPr>
                <w:rFonts w:ascii="Arial" w:eastAsia="Times New Roman" w:hAnsi="Arial" w:cs="Arial"/>
              </w:rPr>
              <w:t xml:space="preserve"> </w:t>
            </w:r>
            <w:r w:rsidRPr="007B1B5D">
              <w:rPr>
                <w:rFonts w:ascii="Arial" w:eastAsia="Times New Roman" w:hAnsi="Arial" w:cs="Arial"/>
              </w:rPr>
              <w:t>the</w:t>
            </w:r>
            <w:r w:rsidR="00C9599B">
              <w:rPr>
                <w:rFonts w:ascii="Arial" w:eastAsia="Times New Roman" w:hAnsi="Arial" w:cs="Arial"/>
              </w:rPr>
              <w:t xml:space="preserve"> </w:t>
            </w:r>
            <w:r w:rsidRPr="007B1B5D">
              <w:rPr>
                <w:rFonts w:ascii="Arial" w:eastAsia="Times New Roman" w:hAnsi="Arial" w:cs="Arial"/>
              </w:rPr>
              <w:t>next</w:t>
            </w:r>
            <w:r w:rsidR="00C9599B">
              <w:rPr>
                <w:rFonts w:ascii="Arial" w:eastAsia="Times New Roman" w:hAnsi="Arial" w:cs="Arial"/>
              </w:rPr>
              <w:t xml:space="preserve"> </w:t>
            </w:r>
            <w:r w:rsidRPr="007B1B5D">
              <w:rPr>
                <w:rFonts w:ascii="Arial" w:eastAsia="Times New Roman" w:hAnsi="Arial" w:cs="Arial"/>
              </w:rPr>
              <w:t>examination</w:t>
            </w:r>
            <w:r w:rsidR="00C9599B">
              <w:rPr>
                <w:rFonts w:ascii="Arial" w:eastAsia="Times New Roman" w:hAnsi="Arial" w:cs="Arial"/>
              </w:rPr>
              <w:t xml:space="preserve"> </w:t>
            </w:r>
            <w:r w:rsidRPr="007B1B5D">
              <w:rPr>
                <w:rFonts w:ascii="Arial" w:eastAsia="Times New Roman" w:hAnsi="Arial" w:cs="Arial"/>
              </w:rPr>
              <w:t>session</w:t>
            </w:r>
            <w:r w:rsidR="00C9599B">
              <w:rPr>
                <w:rFonts w:ascii="Arial" w:eastAsia="Times New Roman" w:hAnsi="Arial" w:cs="Arial"/>
              </w:rPr>
              <w:t xml:space="preserve"> </w:t>
            </w:r>
            <w:r w:rsidRPr="007B1B5D">
              <w:rPr>
                <w:rFonts w:ascii="Arial" w:eastAsia="Times New Roman" w:hAnsi="Arial" w:cs="Arial"/>
              </w:rPr>
              <w:t>(i.e.all</w:t>
            </w:r>
            <w:r w:rsidR="00C9599B">
              <w:rPr>
                <w:rFonts w:ascii="Arial" w:eastAsia="Times New Roman" w:hAnsi="Arial" w:cs="Arial"/>
              </w:rPr>
              <w:t xml:space="preserve"> </w:t>
            </w:r>
            <w:r w:rsidRPr="007B1B5D">
              <w:rPr>
                <w:rFonts w:ascii="Arial" w:eastAsia="Times New Roman" w:hAnsi="Arial" w:cs="Arial"/>
              </w:rPr>
              <w:t>university</w:t>
            </w:r>
            <w:r w:rsidR="00C9599B">
              <w:rPr>
                <w:rFonts w:ascii="Arial" w:eastAsia="Times New Roman" w:hAnsi="Arial" w:cs="Arial"/>
              </w:rPr>
              <w:t xml:space="preserve"> </w:t>
            </w:r>
            <w:r w:rsidRPr="007B1B5D">
              <w:rPr>
                <w:rFonts w:ascii="Arial" w:eastAsia="Times New Roman" w:hAnsi="Arial" w:cs="Arial"/>
              </w:rPr>
              <w:t>Examinations</w:t>
            </w:r>
            <w:r w:rsidR="00C9599B">
              <w:rPr>
                <w:rFonts w:ascii="Arial" w:eastAsia="Times New Roman" w:hAnsi="Arial" w:cs="Arial"/>
              </w:rPr>
              <w:t xml:space="preserve"> </w:t>
            </w:r>
            <w:r w:rsidRPr="007B1B5D">
              <w:rPr>
                <w:rFonts w:ascii="Arial" w:eastAsia="Times New Roman" w:hAnsi="Arial" w:cs="Arial"/>
              </w:rPr>
              <w:t>in</w:t>
            </w:r>
            <w:r w:rsidR="00C9599B">
              <w:rPr>
                <w:rFonts w:ascii="Arial" w:eastAsia="Times New Roman" w:hAnsi="Arial" w:cs="Arial"/>
              </w:rPr>
              <w:t xml:space="preserve"> </w:t>
            </w:r>
            <w:r w:rsidRPr="007B1B5D">
              <w:rPr>
                <w:rFonts w:ascii="Arial" w:eastAsia="Times New Roman" w:hAnsi="Arial" w:cs="Arial"/>
              </w:rPr>
              <w:t>the</w:t>
            </w:r>
            <w:r w:rsidR="00C9599B">
              <w:rPr>
                <w:rFonts w:ascii="Arial" w:eastAsia="Times New Roman" w:hAnsi="Arial" w:cs="Arial"/>
              </w:rPr>
              <w:t xml:space="preserve"> </w:t>
            </w:r>
            <w:r w:rsidRPr="007B1B5D">
              <w:rPr>
                <w:rFonts w:ascii="Arial" w:eastAsia="Times New Roman" w:hAnsi="Arial" w:cs="Arial"/>
              </w:rPr>
              <w:t>subsequent</w:t>
            </w:r>
            <w:r w:rsidR="00C9599B">
              <w:rPr>
                <w:rFonts w:ascii="Arial" w:eastAsia="Times New Roman" w:hAnsi="Arial" w:cs="Arial"/>
              </w:rPr>
              <w:t xml:space="preserve"> </w:t>
            </w:r>
            <w:r w:rsidRPr="007B1B5D">
              <w:rPr>
                <w:rFonts w:ascii="Arial" w:eastAsia="Times New Roman" w:hAnsi="Arial" w:cs="Arial"/>
              </w:rPr>
              <w:t>session)</w:t>
            </w:r>
          </w:p>
        </w:tc>
      </w:tr>
      <w:tr w:rsidR="009F56A3" w:rsidRPr="007B1B5D" w:rsidTr="0032080E">
        <w:trPr>
          <w:trHeight w:val="1414"/>
        </w:trPr>
        <w:tc>
          <w:tcPr>
            <w:tcW w:w="2430" w:type="dxa"/>
          </w:tcPr>
          <w:p w:rsidR="009F56A3" w:rsidRPr="007B1B5D" w:rsidRDefault="009F56A3" w:rsidP="0032080E">
            <w:pPr>
              <w:widowControl w:val="0"/>
              <w:autoSpaceDE w:val="0"/>
              <w:autoSpaceDN w:val="0"/>
              <w:spacing w:after="120" w:line="276" w:lineRule="auto"/>
              <w:ind w:right="96"/>
              <w:rPr>
                <w:rFonts w:ascii="Arial" w:eastAsia="Times New Roman" w:hAnsi="Arial" w:cs="Arial"/>
              </w:rPr>
            </w:pPr>
            <w:r w:rsidRPr="007B1B5D">
              <w:rPr>
                <w:rFonts w:ascii="Arial" w:eastAsia="Times New Roman" w:hAnsi="Arial" w:cs="Arial"/>
              </w:rPr>
              <w:t>If</w:t>
            </w:r>
            <w:r w:rsidR="00C9599B">
              <w:rPr>
                <w:rFonts w:ascii="Arial" w:eastAsia="Times New Roman" w:hAnsi="Arial" w:cs="Arial"/>
              </w:rPr>
              <w:t xml:space="preserve"> </w:t>
            </w:r>
            <w:r w:rsidRPr="007B1B5D">
              <w:rPr>
                <w:rFonts w:ascii="Arial" w:eastAsia="Times New Roman" w:hAnsi="Arial" w:cs="Arial"/>
              </w:rPr>
              <w:t>the</w:t>
            </w:r>
            <w:r w:rsidR="00C9599B">
              <w:rPr>
                <w:rFonts w:ascii="Arial" w:eastAsia="Times New Roman" w:hAnsi="Arial" w:cs="Arial"/>
              </w:rPr>
              <w:t xml:space="preserve"> </w:t>
            </w:r>
            <w:r w:rsidRPr="007B1B5D">
              <w:rPr>
                <w:rFonts w:ascii="Arial" w:eastAsia="Times New Roman" w:hAnsi="Arial" w:cs="Arial"/>
              </w:rPr>
              <w:t>candidate</w:t>
            </w:r>
            <w:r w:rsidR="00C9599B">
              <w:rPr>
                <w:rFonts w:ascii="Arial" w:eastAsia="Times New Roman" w:hAnsi="Arial" w:cs="Arial"/>
              </w:rPr>
              <w:t xml:space="preserve"> </w:t>
            </w:r>
            <w:r w:rsidRPr="007B1B5D">
              <w:rPr>
                <w:rFonts w:ascii="Arial" w:eastAsia="Times New Roman" w:hAnsi="Arial" w:cs="Arial"/>
              </w:rPr>
              <w:t>has</w:t>
            </w:r>
            <w:r w:rsidR="00C9599B">
              <w:rPr>
                <w:rFonts w:ascii="Arial" w:eastAsia="Times New Roman" w:hAnsi="Arial" w:cs="Arial"/>
              </w:rPr>
              <w:t xml:space="preserve"> </w:t>
            </w:r>
            <w:r w:rsidRPr="007B1B5D">
              <w:rPr>
                <w:rFonts w:ascii="Arial" w:eastAsia="Times New Roman" w:hAnsi="Arial" w:cs="Arial"/>
              </w:rPr>
              <w:t xml:space="preserve">repeated </w:t>
            </w:r>
            <w:r w:rsidR="00C9599B">
              <w:rPr>
                <w:rFonts w:ascii="Arial" w:eastAsia="Times New Roman" w:hAnsi="Arial" w:cs="Arial"/>
              </w:rPr>
              <w:t xml:space="preserve"> </w:t>
            </w:r>
            <w:r w:rsidRPr="007B1B5D">
              <w:rPr>
                <w:rFonts w:ascii="Arial" w:eastAsia="Times New Roman" w:hAnsi="Arial" w:cs="Arial"/>
              </w:rPr>
              <w:t>the</w:t>
            </w:r>
            <w:r w:rsidR="00C9599B">
              <w:rPr>
                <w:rFonts w:ascii="Arial" w:eastAsia="Times New Roman" w:hAnsi="Arial" w:cs="Arial"/>
              </w:rPr>
              <w:t xml:space="preserve"> </w:t>
            </w:r>
            <w:r w:rsidRPr="007B1B5D">
              <w:rPr>
                <w:rFonts w:ascii="Arial" w:eastAsia="Times New Roman" w:hAnsi="Arial" w:cs="Arial"/>
              </w:rPr>
              <w:t>unfair</w:t>
            </w:r>
            <w:r w:rsidR="00C9599B">
              <w:rPr>
                <w:rFonts w:ascii="Arial" w:eastAsia="Times New Roman" w:hAnsi="Arial" w:cs="Arial"/>
              </w:rPr>
              <w:t xml:space="preserve"> </w:t>
            </w:r>
            <w:r w:rsidRPr="007B1B5D">
              <w:rPr>
                <w:rFonts w:ascii="Arial" w:eastAsia="Times New Roman" w:hAnsi="Arial" w:cs="Arial"/>
              </w:rPr>
              <w:t>means shown at 3</w:t>
            </w:r>
            <w:r w:rsidR="00C9599B">
              <w:rPr>
                <w:rFonts w:ascii="Arial" w:eastAsia="Times New Roman" w:hAnsi="Arial" w:cs="Arial"/>
              </w:rPr>
              <w:t xml:space="preserve"> </w:t>
            </w:r>
            <w:r w:rsidRPr="007B1B5D">
              <w:rPr>
                <w:rFonts w:ascii="Arial" w:eastAsia="Times New Roman" w:hAnsi="Arial" w:cs="Arial"/>
              </w:rPr>
              <w:t>(a)</w:t>
            </w:r>
            <w:r w:rsidR="00C9599B">
              <w:rPr>
                <w:rFonts w:ascii="Arial" w:eastAsia="Times New Roman" w:hAnsi="Arial" w:cs="Arial"/>
              </w:rPr>
              <w:t xml:space="preserve"> </w:t>
            </w:r>
            <w:r w:rsidRPr="007B1B5D">
              <w:rPr>
                <w:rFonts w:ascii="Arial" w:eastAsia="Times New Roman" w:hAnsi="Arial" w:cs="Arial"/>
              </w:rPr>
              <w:t>to</w:t>
            </w:r>
            <w:r w:rsidR="00C9599B">
              <w:rPr>
                <w:rFonts w:ascii="Arial" w:eastAsia="Times New Roman" w:hAnsi="Arial" w:cs="Arial"/>
              </w:rPr>
              <w:t xml:space="preserve"> </w:t>
            </w:r>
            <w:r w:rsidRPr="007B1B5D">
              <w:rPr>
                <w:rFonts w:ascii="Arial" w:eastAsia="Times New Roman" w:hAnsi="Arial" w:cs="Arial"/>
              </w:rPr>
              <w:t>(g) third</w:t>
            </w:r>
            <w:r w:rsidR="00C9599B">
              <w:rPr>
                <w:rFonts w:ascii="Arial" w:eastAsia="Times New Roman" w:hAnsi="Arial" w:cs="Arial"/>
              </w:rPr>
              <w:t xml:space="preserve"> </w:t>
            </w:r>
            <w:r w:rsidRPr="007B1B5D">
              <w:rPr>
                <w:rFonts w:ascii="Arial" w:eastAsia="Times New Roman" w:hAnsi="Arial" w:cs="Arial"/>
              </w:rPr>
              <w:t>time</w:t>
            </w:r>
          </w:p>
        </w:tc>
        <w:tc>
          <w:tcPr>
            <w:tcW w:w="5850" w:type="dxa"/>
          </w:tcPr>
          <w:p w:rsidR="009F56A3" w:rsidRPr="007B1B5D" w:rsidRDefault="009F56A3" w:rsidP="0032080E">
            <w:pPr>
              <w:widowControl w:val="0"/>
              <w:autoSpaceDE w:val="0"/>
              <w:autoSpaceDN w:val="0"/>
              <w:spacing w:after="120" w:line="276" w:lineRule="auto"/>
              <w:ind w:left="1440" w:right="94"/>
              <w:rPr>
                <w:rFonts w:ascii="Arial" w:eastAsia="Times New Roman" w:hAnsi="Arial" w:cs="Arial"/>
              </w:rPr>
            </w:pPr>
            <w:r w:rsidRPr="007B1B5D">
              <w:rPr>
                <w:rFonts w:ascii="Arial" w:eastAsia="Times New Roman" w:hAnsi="Arial" w:cs="Arial"/>
              </w:rPr>
              <w:t>Cancel</w:t>
            </w:r>
            <w:r w:rsidR="00C9599B">
              <w:rPr>
                <w:rFonts w:ascii="Arial" w:eastAsia="Times New Roman" w:hAnsi="Arial" w:cs="Arial"/>
              </w:rPr>
              <w:t xml:space="preserve"> </w:t>
            </w:r>
            <w:r w:rsidRPr="007B1B5D">
              <w:rPr>
                <w:rFonts w:ascii="Arial" w:eastAsia="Times New Roman" w:hAnsi="Arial" w:cs="Arial"/>
              </w:rPr>
              <w:t>the</w:t>
            </w:r>
            <w:r w:rsidR="00C9599B">
              <w:rPr>
                <w:rFonts w:ascii="Arial" w:eastAsia="Times New Roman" w:hAnsi="Arial" w:cs="Arial"/>
              </w:rPr>
              <w:t xml:space="preserve"> </w:t>
            </w:r>
            <w:r w:rsidRPr="007B1B5D">
              <w:rPr>
                <w:rFonts w:ascii="Arial" w:eastAsia="Times New Roman" w:hAnsi="Arial" w:cs="Arial"/>
              </w:rPr>
              <w:t>University</w:t>
            </w:r>
            <w:r w:rsidR="00C9599B">
              <w:rPr>
                <w:rFonts w:ascii="Arial" w:eastAsia="Times New Roman" w:hAnsi="Arial" w:cs="Arial"/>
              </w:rPr>
              <w:t xml:space="preserve"> </w:t>
            </w:r>
            <w:r w:rsidRPr="007B1B5D">
              <w:rPr>
                <w:rFonts w:ascii="Arial" w:eastAsia="Times New Roman" w:hAnsi="Arial" w:cs="Arial"/>
              </w:rPr>
              <w:t>Examination</w:t>
            </w:r>
            <w:r w:rsidR="00C9599B">
              <w:rPr>
                <w:rFonts w:ascii="Arial" w:eastAsia="Times New Roman" w:hAnsi="Arial" w:cs="Arial"/>
              </w:rPr>
              <w:t xml:space="preserve"> </w:t>
            </w:r>
            <w:r w:rsidRPr="007B1B5D">
              <w:rPr>
                <w:rFonts w:ascii="Arial" w:eastAsia="Times New Roman" w:hAnsi="Arial" w:cs="Arial"/>
              </w:rPr>
              <w:t>of</w:t>
            </w:r>
            <w:r w:rsidR="00C9599B">
              <w:rPr>
                <w:rFonts w:ascii="Arial" w:eastAsia="Times New Roman" w:hAnsi="Arial" w:cs="Arial"/>
              </w:rPr>
              <w:t xml:space="preserve"> </w:t>
            </w:r>
            <w:r w:rsidRPr="007B1B5D">
              <w:rPr>
                <w:rFonts w:ascii="Arial" w:eastAsia="Times New Roman" w:hAnsi="Arial" w:cs="Arial"/>
              </w:rPr>
              <w:t>all</w:t>
            </w:r>
            <w:r w:rsidR="00C9599B">
              <w:rPr>
                <w:rFonts w:ascii="Arial" w:eastAsia="Times New Roman" w:hAnsi="Arial" w:cs="Arial"/>
              </w:rPr>
              <w:t xml:space="preserve"> </w:t>
            </w:r>
            <w:r w:rsidRPr="007B1B5D">
              <w:rPr>
                <w:rFonts w:ascii="Arial" w:eastAsia="Times New Roman" w:hAnsi="Arial" w:cs="Arial"/>
              </w:rPr>
              <w:t>subjects</w:t>
            </w:r>
            <w:r w:rsidR="00C9599B">
              <w:rPr>
                <w:rFonts w:ascii="Arial" w:eastAsia="Times New Roman" w:hAnsi="Arial" w:cs="Arial"/>
              </w:rPr>
              <w:t xml:space="preserve"> </w:t>
            </w:r>
            <w:r w:rsidRPr="007B1B5D">
              <w:rPr>
                <w:rFonts w:ascii="Arial" w:eastAsia="Times New Roman" w:hAnsi="Arial" w:cs="Arial"/>
              </w:rPr>
              <w:t>registered by the candidate for that session and debarhim/her for two years from registering and appearing</w:t>
            </w:r>
            <w:r w:rsidR="00C9599B">
              <w:rPr>
                <w:rFonts w:ascii="Arial" w:eastAsia="Times New Roman" w:hAnsi="Arial" w:cs="Arial"/>
              </w:rPr>
              <w:t xml:space="preserve"> </w:t>
            </w:r>
            <w:r w:rsidRPr="007B1B5D">
              <w:rPr>
                <w:rFonts w:ascii="Arial" w:eastAsia="Times New Roman" w:hAnsi="Arial" w:cs="Arial"/>
              </w:rPr>
              <w:t>forthe university Examination</w:t>
            </w:r>
          </w:p>
        </w:tc>
      </w:tr>
      <w:tr w:rsidR="009F56A3" w:rsidRPr="007B1B5D" w:rsidTr="0032080E">
        <w:trPr>
          <w:trHeight w:val="767"/>
        </w:trPr>
        <w:tc>
          <w:tcPr>
            <w:tcW w:w="2430" w:type="dxa"/>
          </w:tcPr>
          <w:p w:rsidR="009F56A3" w:rsidRPr="007B1B5D" w:rsidRDefault="009F56A3" w:rsidP="0032080E">
            <w:pPr>
              <w:widowControl w:val="0"/>
              <w:tabs>
                <w:tab w:val="left" w:pos="810"/>
                <w:tab w:val="left" w:pos="1649"/>
              </w:tabs>
              <w:autoSpaceDE w:val="0"/>
              <w:autoSpaceDN w:val="0"/>
              <w:spacing w:after="120" w:line="276" w:lineRule="auto"/>
              <w:ind w:right="96"/>
              <w:rPr>
                <w:rFonts w:ascii="Arial" w:eastAsia="Times New Roman" w:hAnsi="Arial" w:cs="Arial"/>
              </w:rPr>
            </w:pPr>
            <w:r w:rsidRPr="007B1B5D">
              <w:rPr>
                <w:rFonts w:ascii="Arial" w:eastAsia="Times New Roman" w:hAnsi="Arial" w:cs="Arial"/>
              </w:rPr>
              <w:lastRenderedPageBreak/>
              <w:t>If</w:t>
            </w:r>
            <w:r w:rsidR="00C9599B">
              <w:rPr>
                <w:rFonts w:ascii="Arial" w:eastAsia="Times New Roman" w:hAnsi="Arial" w:cs="Arial"/>
              </w:rPr>
              <w:t xml:space="preserve"> </w:t>
            </w:r>
            <w:r w:rsidRPr="007B1B5D">
              <w:rPr>
                <w:rFonts w:ascii="Arial" w:eastAsia="Times New Roman" w:hAnsi="Arial" w:cs="Arial"/>
              </w:rPr>
              <w:t>the</w:t>
            </w:r>
            <w:r w:rsidR="00C9599B">
              <w:rPr>
                <w:rFonts w:ascii="Arial" w:eastAsia="Times New Roman" w:hAnsi="Arial" w:cs="Arial"/>
              </w:rPr>
              <w:t xml:space="preserve"> </w:t>
            </w:r>
            <w:r w:rsidRPr="007B1B5D">
              <w:rPr>
                <w:rFonts w:ascii="Arial" w:eastAsia="Times New Roman" w:hAnsi="Arial" w:cs="Arial"/>
              </w:rPr>
              <w:t>candidate</w:t>
            </w:r>
            <w:r w:rsidR="00C9599B">
              <w:rPr>
                <w:rFonts w:ascii="Arial" w:eastAsia="Times New Roman" w:hAnsi="Arial" w:cs="Arial"/>
              </w:rPr>
              <w:t xml:space="preserve"> </w:t>
            </w:r>
            <w:r w:rsidRPr="007B1B5D">
              <w:rPr>
                <w:rFonts w:ascii="Arial" w:eastAsia="Times New Roman" w:hAnsi="Arial" w:cs="Arial"/>
              </w:rPr>
              <w:t>has</w:t>
            </w:r>
            <w:r w:rsidR="00C9599B">
              <w:rPr>
                <w:rFonts w:ascii="Arial" w:eastAsia="Times New Roman" w:hAnsi="Arial" w:cs="Arial"/>
              </w:rPr>
              <w:t xml:space="preserve"> </w:t>
            </w:r>
            <w:r w:rsidRPr="007B1B5D">
              <w:rPr>
                <w:rFonts w:ascii="Arial" w:eastAsia="Times New Roman" w:hAnsi="Arial" w:cs="Arial"/>
              </w:rPr>
              <w:t>used</w:t>
            </w:r>
            <w:r w:rsidR="00C9599B">
              <w:rPr>
                <w:rFonts w:ascii="Arial" w:eastAsia="Times New Roman" w:hAnsi="Arial" w:cs="Arial"/>
              </w:rPr>
              <w:t xml:space="preserve"> </w:t>
            </w:r>
            <w:r w:rsidRPr="007B1B5D">
              <w:rPr>
                <w:rFonts w:ascii="Arial" w:eastAsia="Times New Roman" w:hAnsi="Arial" w:cs="Arial"/>
              </w:rPr>
              <w:t>unfair</w:t>
            </w:r>
            <w:r w:rsidR="00C9599B">
              <w:rPr>
                <w:rFonts w:ascii="Arial" w:eastAsia="Times New Roman" w:hAnsi="Arial" w:cs="Arial"/>
              </w:rPr>
              <w:t xml:space="preserve"> </w:t>
            </w:r>
            <w:r w:rsidRPr="007B1B5D">
              <w:rPr>
                <w:rFonts w:ascii="Arial" w:eastAsia="Times New Roman" w:hAnsi="Arial" w:cs="Arial"/>
                <w:spacing w:val="-1"/>
              </w:rPr>
              <w:t>means</w:t>
            </w:r>
          </w:p>
        </w:tc>
        <w:tc>
          <w:tcPr>
            <w:tcW w:w="5850" w:type="dxa"/>
          </w:tcPr>
          <w:p w:rsidR="009F56A3" w:rsidRPr="007B1B5D" w:rsidRDefault="009F56A3" w:rsidP="0032080E">
            <w:pPr>
              <w:widowControl w:val="0"/>
              <w:autoSpaceDE w:val="0"/>
              <w:autoSpaceDN w:val="0"/>
              <w:spacing w:after="120" w:line="276" w:lineRule="auto"/>
              <w:ind w:left="1440"/>
              <w:rPr>
                <w:rFonts w:ascii="Arial" w:eastAsia="Times New Roman" w:hAnsi="Arial" w:cs="Arial"/>
              </w:rPr>
            </w:pPr>
            <w:r w:rsidRPr="007B1B5D">
              <w:rPr>
                <w:rFonts w:ascii="Arial" w:eastAsia="Times New Roman" w:hAnsi="Arial" w:cs="Arial"/>
              </w:rPr>
              <w:t>Cancel</w:t>
            </w:r>
            <w:r w:rsidR="00C9599B">
              <w:rPr>
                <w:rFonts w:ascii="Arial" w:eastAsia="Times New Roman" w:hAnsi="Arial" w:cs="Arial"/>
              </w:rPr>
              <w:t xml:space="preserve"> </w:t>
            </w:r>
            <w:r w:rsidRPr="007B1B5D">
              <w:rPr>
                <w:rFonts w:ascii="Arial" w:eastAsia="Times New Roman" w:hAnsi="Arial" w:cs="Arial"/>
              </w:rPr>
              <w:t>the</w:t>
            </w:r>
            <w:r w:rsidR="00C9599B">
              <w:rPr>
                <w:rFonts w:ascii="Arial" w:eastAsia="Times New Roman" w:hAnsi="Arial" w:cs="Arial"/>
              </w:rPr>
              <w:t xml:space="preserve"> </w:t>
            </w:r>
            <w:r w:rsidRPr="007B1B5D">
              <w:rPr>
                <w:rFonts w:ascii="Arial" w:eastAsia="Times New Roman" w:hAnsi="Arial" w:cs="Arial"/>
              </w:rPr>
              <w:t>University</w:t>
            </w:r>
            <w:r w:rsidR="00C9599B">
              <w:rPr>
                <w:rFonts w:ascii="Arial" w:eastAsia="Times New Roman" w:hAnsi="Arial" w:cs="Arial"/>
              </w:rPr>
              <w:t xml:space="preserve"> </w:t>
            </w:r>
            <w:r w:rsidRPr="007B1B5D">
              <w:rPr>
                <w:rFonts w:ascii="Arial" w:eastAsia="Times New Roman" w:hAnsi="Arial" w:cs="Arial"/>
              </w:rPr>
              <w:t>Examination</w:t>
            </w:r>
            <w:r w:rsidR="00C9599B">
              <w:rPr>
                <w:rFonts w:ascii="Arial" w:eastAsia="Times New Roman" w:hAnsi="Arial" w:cs="Arial"/>
              </w:rPr>
              <w:t xml:space="preserve"> </w:t>
            </w:r>
            <w:r w:rsidRPr="007B1B5D">
              <w:rPr>
                <w:rFonts w:ascii="Arial" w:eastAsia="Times New Roman" w:hAnsi="Arial" w:cs="Arial"/>
              </w:rPr>
              <w:t>of</w:t>
            </w:r>
            <w:r w:rsidR="00C9599B">
              <w:rPr>
                <w:rFonts w:ascii="Arial" w:eastAsia="Times New Roman" w:hAnsi="Arial" w:cs="Arial"/>
              </w:rPr>
              <w:t xml:space="preserve"> </w:t>
            </w:r>
            <w:r w:rsidRPr="007B1B5D">
              <w:rPr>
                <w:rFonts w:ascii="Arial" w:eastAsia="Times New Roman" w:hAnsi="Arial" w:cs="Arial"/>
              </w:rPr>
              <w:t>all</w:t>
            </w:r>
            <w:r w:rsidR="00C9599B">
              <w:rPr>
                <w:rFonts w:ascii="Arial" w:eastAsia="Times New Roman" w:hAnsi="Arial" w:cs="Arial"/>
              </w:rPr>
              <w:t xml:space="preserve"> </w:t>
            </w:r>
            <w:r w:rsidRPr="007B1B5D">
              <w:rPr>
                <w:rFonts w:ascii="Arial" w:eastAsia="Times New Roman" w:hAnsi="Arial" w:cs="Arial"/>
              </w:rPr>
              <w:t>subjects</w:t>
            </w:r>
            <w:r w:rsidR="00C9599B">
              <w:rPr>
                <w:rFonts w:ascii="Arial" w:eastAsia="Times New Roman" w:hAnsi="Arial" w:cs="Arial"/>
              </w:rPr>
              <w:t xml:space="preserve"> </w:t>
            </w:r>
            <w:r w:rsidRPr="007B1B5D">
              <w:rPr>
                <w:rFonts w:ascii="Arial" w:eastAsia="Times New Roman" w:hAnsi="Arial" w:cs="Arial"/>
              </w:rPr>
              <w:t>registered</w:t>
            </w:r>
            <w:r w:rsidR="00C9599B">
              <w:rPr>
                <w:rFonts w:ascii="Arial" w:eastAsia="Times New Roman" w:hAnsi="Arial" w:cs="Arial"/>
              </w:rPr>
              <w:t xml:space="preserve"> </w:t>
            </w:r>
            <w:r w:rsidRPr="007B1B5D">
              <w:rPr>
                <w:rFonts w:ascii="Arial" w:eastAsia="Times New Roman" w:hAnsi="Arial" w:cs="Arial"/>
              </w:rPr>
              <w:t>by</w:t>
            </w:r>
            <w:r w:rsidR="00C9599B">
              <w:rPr>
                <w:rFonts w:ascii="Arial" w:eastAsia="Times New Roman" w:hAnsi="Arial" w:cs="Arial"/>
              </w:rPr>
              <w:t xml:space="preserve"> </w:t>
            </w:r>
            <w:r w:rsidRPr="007B1B5D">
              <w:rPr>
                <w:rFonts w:ascii="Arial" w:eastAsia="Times New Roman" w:hAnsi="Arial" w:cs="Arial"/>
              </w:rPr>
              <w:t>the</w:t>
            </w:r>
            <w:r w:rsidR="00C9599B">
              <w:rPr>
                <w:rFonts w:ascii="Arial" w:eastAsia="Times New Roman" w:hAnsi="Arial" w:cs="Arial"/>
              </w:rPr>
              <w:t xml:space="preserve"> </w:t>
            </w:r>
            <w:r w:rsidRPr="007B1B5D">
              <w:rPr>
                <w:rFonts w:ascii="Arial" w:eastAsia="Times New Roman" w:hAnsi="Arial" w:cs="Arial"/>
              </w:rPr>
              <w:t>candidate</w:t>
            </w:r>
            <w:r w:rsidR="00C9599B">
              <w:rPr>
                <w:rFonts w:ascii="Arial" w:eastAsia="Times New Roman" w:hAnsi="Arial" w:cs="Arial"/>
              </w:rPr>
              <w:t xml:space="preserve"> </w:t>
            </w:r>
            <w:r w:rsidRPr="007B1B5D">
              <w:rPr>
                <w:rFonts w:ascii="Arial" w:eastAsia="Times New Roman" w:hAnsi="Arial" w:cs="Arial"/>
              </w:rPr>
              <w:t>during</w:t>
            </w:r>
            <w:r w:rsidR="00C9599B">
              <w:rPr>
                <w:rFonts w:ascii="Arial" w:eastAsia="Times New Roman" w:hAnsi="Arial" w:cs="Arial"/>
              </w:rPr>
              <w:t xml:space="preserve"> </w:t>
            </w:r>
            <w:r w:rsidRPr="007B1B5D">
              <w:rPr>
                <w:rFonts w:ascii="Arial" w:eastAsia="Times New Roman" w:hAnsi="Arial" w:cs="Arial"/>
              </w:rPr>
              <w:t>that</w:t>
            </w:r>
            <w:r w:rsidR="00C9599B">
              <w:rPr>
                <w:rFonts w:ascii="Arial" w:eastAsia="Times New Roman" w:hAnsi="Arial" w:cs="Arial"/>
              </w:rPr>
              <w:t xml:space="preserve"> </w:t>
            </w:r>
            <w:r w:rsidRPr="007B1B5D">
              <w:rPr>
                <w:rFonts w:ascii="Arial" w:eastAsia="Times New Roman" w:hAnsi="Arial" w:cs="Arial"/>
              </w:rPr>
              <w:t>semester</w:t>
            </w:r>
            <w:r w:rsidR="00C9599B">
              <w:rPr>
                <w:rFonts w:ascii="Arial" w:eastAsia="Times New Roman" w:hAnsi="Arial" w:cs="Arial"/>
              </w:rPr>
              <w:t xml:space="preserve"> </w:t>
            </w:r>
            <w:r w:rsidRPr="007B1B5D">
              <w:rPr>
                <w:rFonts w:ascii="Arial" w:eastAsia="Times New Roman" w:hAnsi="Arial" w:cs="Arial"/>
              </w:rPr>
              <w:t>only.</w:t>
            </w:r>
          </w:p>
        </w:tc>
      </w:tr>
      <w:tr w:rsidR="009F56A3" w:rsidRPr="007B1B5D" w:rsidTr="0032080E">
        <w:trPr>
          <w:trHeight w:val="1414"/>
        </w:trPr>
        <w:tc>
          <w:tcPr>
            <w:tcW w:w="2430" w:type="dxa"/>
          </w:tcPr>
          <w:p w:rsidR="009F56A3" w:rsidRPr="007B1B5D" w:rsidRDefault="009F56A3" w:rsidP="0032080E">
            <w:pPr>
              <w:widowControl w:val="0"/>
              <w:autoSpaceDE w:val="0"/>
              <w:autoSpaceDN w:val="0"/>
              <w:spacing w:after="120" w:line="276" w:lineRule="auto"/>
              <w:ind w:right="94"/>
              <w:rPr>
                <w:rFonts w:ascii="Arial" w:eastAsia="Times New Roman" w:hAnsi="Arial" w:cs="Arial"/>
              </w:rPr>
            </w:pPr>
            <w:r w:rsidRPr="007B1B5D">
              <w:rPr>
                <w:rFonts w:ascii="Arial" w:eastAsia="Times New Roman" w:hAnsi="Arial" w:cs="Arial"/>
              </w:rPr>
              <w:t>If</w:t>
            </w:r>
            <w:r w:rsidR="00C9599B">
              <w:rPr>
                <w:rFonts w:ascii="Arial" w:eastAsia="Times New Roman" w:hAnsi="Arial" w:cs="Arial"/>
              </w:rPr>
              <w:t xml:space="preserve"> </w:t>
            </w:r>
            <w:r w:rsidRPr="007B1B5D">
              <w:rPr>
                <w:rFonts w:ascii="Arial" w:eastAsia="Times New Roman" w:hAnsi="Arial" w:cs="Arial"/>
              </w:rPr>
              <w:t>the</w:t>
            </w:r>
            <w:r w:rsidR="00C9599B">
              <w:rPr>
                <w:rFonts w:ascii="Arial" w:eastAsia="Times New Roman" w:hAnsi="Arial" w:cs="Arial"/>
              </w:rPr>
              <w:t xml:space="preserve"> </w:t>
            </w:r>
            <w:r w:rsidRPr="007B1B5D">
              <w:rPr>
                <w:rFonts w:ascii="Arial" w:eastAsia="Times New Roman" w:hAnsi="Arial" w:cs="Arial"/>
              </w:rPr>
              <w:t>candidate</w:t>
            </w:r>
            <w:r w:rsidR="00C9599B">
              <w:rPr>
                <w:rFonts w:ascii="Arial" w:eastAsia="Times New Roman" w:hAnsi="Arial" w:cs="Arial"/>
              </w:rPr>
              <w:t xml:space="preserve"> </w:t>
            </w:r>
            <w:r w:rsidRPr="007B1B5D">
              <w:rPr>
                <w:rFonts w:ascii="Arial" w:eastAsia="Times New Roman" w:hAnsi="Arial" w:cs="Arial"/>
              </w:rPr>
              <w:t>has</w:t>
            </w:r>
            <w:r w:rsidR="00C9599B">
              <w:rPr>
                <w:rFonts w:ascii="Arial" w:eastAsia="Times New Roman" w:hAnsi="Arial" w:cs="Arial"/>
              </w:rPr>
              <w:t xml:space="preserve"> </w:t>
            </w:r>
            <w:r w:rsidRPr="007B1B5D">
              <w:rPr>
                <w:rFonts w:ascii="Arial" w:eastAsia="Times New Roman" w:hAnsi="Arial" w:cs="Arial"/>
              </w:rPr>
              <w:t>used</w:t>
            </w:r>
            <w:r w:rsidR="00C9599B">
              <w:rPr>
                <w:rFonts w:ascii="Arial" w:eastAsia="Times New Roman" w:hAnsi="Arial" w:cs="Arial"/>
              </w:rPr>
              <w:t xml:space="preserve"> </w:t>
            </w:r>
            <w:r w:rsidRPr="007B1B5D">
              <w:rPr>
                <w:rFonts w:ascii="Arial" w:eastAsia="Times New Roman" w:hAnsi="Arial" w:cs="Arial"/>
                <w:spacing w:val="1"/>
              </w:rPr>
              <w:t>u</w:t>
            </w:r>
            <w:r w:rsidRPr="007B1B5D">
              <w:rPr>
                <w:rFonts w:ascii="Arial" w:eastAsia="Times New Roman" w:hAnsi="Arial" w:cs="Arial"/>
              </w:rPr>
              <w:t>nfairmeans</w:t>
            </w:r>
            <w:r w:rsidR="00C9599B">
              <w:rPr>
                <w:rFonts w:ascii="Arial" w:eastAsia="Times New Roman" w:hAnsi="Arial" w:cs="Arial"/>
              </w:rPr>
              <w:t xml:space="preserve"> </w:t>
            </w:r>
            <w:r w:rsidRPr="007B1B5D">
              <w:rPr>
                <w:rFonts w:ascii="Arial" w:eastAsia="Times New Roman" w:hAnsi="Arial" w:cs="Arial"/>
              </w:rPr>
              <w:t>specified</w:t>
            </w:r>
            <w:r w:rsidR="00C9599B">
              <w:rPr>
                <w:rFonts w:ascii="Arial" w:eastAsia="Times New Roman" w:hAnsi="Arial" w:cs="Arial"/>
              </w:rPr>
              <w:t xml:space="preserve"> </w:t>
            </w:r>
            <w:r w:rsidRPr="007B1B5D">
              <w:rPr>
                <w:rFonts w:ascii="Arial" w:eastAsia="Times New Roman" w:hAnsi="Arial" w:cs="Arial"/>
              </w:rPr>
              <w:t>in</w:t>
            </w:r>
            <w:r w:rsidR="00C9599B">
              <w:rPr>
                <w:rFonts w:ascii="Arial" w:eastAsia="Times New Roman" w:hAnsi="Arial" w:cs="Arial"/>
              </w:rPr>
              <w:t xml:space="preserve"> </w:t>
            </w:r>
            <w:r w:rsidRPr="007B1B5D">
              <w:rPr>
                <w:rFonts w:ascii="Arial" w:eastAsia="Times New Roman" w:hAnsi="Arial" w:cs="Arial"/>
              </w:rPr>
              <w:t>sub-clause</w:t>
            </w:r>
            <w:r w:rsidR="00C9599B">
              <w:rPr>
                <w:rFonts w:ascii="Arial" w:eastAsia="Times New Roman" w:hAnsi="Arial" w:cs="Arial"/>
              </w:rPr>
              <w:t xml:space="preserve"> </w:t>
            </w:r>
            <w:r w:rsidRPr="007B1B5D">
              <w:rPr>
                <w:rFonts w:ascii="Arial" w:eastAsia="Times New Roman" w:hAnsi="Arial" w:cs="Arial"/>
              </w:rPr>
              <w:t>(i) of clause</w:t>
            </w:r>
          </w:p>
        </w:tc>
        <w:tc>
          <w:tcPr>
            <w:tcW w:w="5850" w:type="dxa"/>
          </w:tcPr>
          <w:p w:rsidR="009F56A3" w:rsidRPr="007B1B5D" w:rsidRDefault="009F56A3" w:rsidP="0032080E">
            <w:pPr>
              <w:widowControl w:val="0"/>
              <w:autoSpaceDE w:val="0"/>
              <w:autoSpaceDN w:val="0"/>
              <w:spacing w:after="120" w:line="276" w:lineRule="auto"/>
              <w:ind w:left="1440" w:right="99"/>
              <w:rPr>
                <w:rFonts w:ascii="Arial" w:eastAsia="Times New Roman" w:hAnsi="Arial" w:cs="Arial"/>
              </w:rPr>
            </w:pPr>
            <w:r w:rsidRPr="007B1B5D">
              <w:rPr>
                <w:rFonts w:ascii="Arial" w:eastAsia="Times New Roman" w:hAnsi="Arial" w:cs="Arial"/>
              </w:rPr>
              <w:t>Cancel</w:t>
            </w:r>
            <w:r w:rsidR="00C9599B">
              <w:rPr>
                <w:rFonts w:ascii="Arial" w:eastAsia="Times New Roman" w:hAnsi="Arial" w:cs="Arial"/>
              </w:rPr>
              <w:t xml:space="preserve"> </w:t>
            </w:r>
            <w:r w:rsidRPr="007B1B5D">
              <w:rPr>
                <w:rFonts w:ascii="Arial" w:eastAsia="Times New Roman" w:hAnsi="Arial" w:cs="Arial"/>
              </w:rPr>
              <w:t>the</w:t>
            </w:r>
            <w:r w:rsidR="00C9599B">
              <w:rPr>
                <w:rFonts w:ascii="Arial" w:eastAsia="Times New Roman" w:hAnsi="Arial" w:cs="Arial"/>
              </w:rPr>
              <w:t xml:space="preserve"> </w:t>
            </w:r>
            <w:r w:rsidRPr="007B1B5D">
              <w:rPr>
                <w:rFonts w:ascii="Arial" w:eastAsia="Times New Roman" w:hAnsi="Arial" w:cs="Arial"/>
              </w:rPr>
              <w:t>University</w:t>
            </w:r>
            <w:r w:rsidR="00C9599B">
              <w:rPr>
                <w:rFonts w:ascii="Arial" w:eastAsia="Times New Roman" w:hAnsi="Arial" w:cs="Arial"/>
              </w:rPr>
              <w:t xml:space="preserve"> </w:t>
            </w:r>
            <w:r w:rsidRPr="007B1B5D">
              <w:rPr>
                <w:rFonts w:ascii="Arial" w:eastAsia="Times New Roman" w:hAnsi="Arial" w:cs="Arial"/>
              </w:rPr>
              <w:t>Examination</w:t>
            </w:r>
            <w:r w:rsidR="00C9599B">
              <w:rPr>
                <w:rFonts w:ascii="Arial" w:eastAsia="Times New Roman" w:hAnsi="Arial" w:cs="Arial"/>
              </w:rPr>
              <w:t xml:space="preserve"> </w:t>
            </w:r>
            <w:r w:rsidRPr="007B1B5D">
              <w:rPr>
                <w:rFonts w:ascii="Arial" w:eastAsia="Times New Roman" w:hAnsi="Arial" w:cs="Arial"/>
              </w:rPr>
              <w:t>of</w:t>
            </w:r>
            <w:r w:rsidR="00C9599B">
              <w:rPr>
                <w:rFonts w:ascii="Arial" w:eastAsia="Times New Roman" w:hAnsi="Arial" w:cs="Arial"/>
              </w:rPr>
              <w:t xml:space="preserve"> </w:t>
            </w:r>
            <w:r w:rsidRPr="007B1B5D">
              <w:rPr>
                <w:rFonts w:ascii="Arial" w:eastAsia="Times New Roman" w:hAnsi="Arial" w:cs="Arial"/>
              </w:rPr>
              <w:t>all</w:t>
            </w:r>
            <w:r w:rsidR="00C9599B">
              <w:rPr>
                <w:rFonts w:ascii="Arial" w:eastAsia="Times New Roman" w:hAnsi="Arial" w:cs="Arial"/>
              </w:rPr>
              <w:t xml:space="preserve"> </w:t>
            </w:r>
            <w:r w:rsidRPr="007B1B5D">
              <w:rPr>
                <w:rFonts w:ascii="Arial" w:eastAsia="Times New Roman" w:hAnsi="Arial" w:cs="Arial"/>
              </w:rPr>
              <w:t>subjects</w:t>
            </w:r>
            <w:r w:rsidR="00C9599B">
              <w:rPr>
                <w:rFonts w:ascii="Arial" w:eastAsia="Times New Roman" w:hAnsi="Arial" w:cs="Arial"/>
              </w:rPr>
              <w:t xml:space="preserve"> </w:t>
            </w:r>
            <w:r w:rsidRPr="007B1B5D">
              <w:rPr>
                <w:rFonts w:ascii="Arial" w:eastAsia="Times New Roman" w:hAnsi="Arial" w:cs="Arial"/>
              </w:rPr>
              <w:t>registered by the candidate for that session and debar</w:t>
            </w:r>
            <w:r w:rsidR="00C9599B">
              <w:rPr>
                <w:rFonts w:ascii="Arial" w:eastAsia="Times New Roman" w:hAnsi="Arial" w:cs="Arial"/>
              </w:rPr>
              <w:t xml:space="preserve"> </w:t>
            </w:r>
            <w:r w:rsidRPr="007B1B5D">
              <w:rPr>
                <w:rFonts w:ascii="Arial" w:eastAsia="Times New Roman" w:hAnsi="Arial" w:cs="Arial"/>
              </w:rPr>
              <w:t>him/her</w:t>
            </w:r>
            <w:r w:rsidR="00C9599B">
              <w:rPr>
                <w:rFonts w:ascii="Arial" w:eastAsia="Times New Roman" w:hAnsi="Arial" w:cs="Arial"/>
              </w:rPr>
              <w:t xml:space="preserve"> </w:t>
            </w:r>
            <w:r w:rsidRPr="007B1B5D">
              <w:rPr>
                <w:rFonts w:ascii="Arial" w:eastAsia="Times New Roman" w:hAnsi="Arial" w:cs="Arial"/>
              </w:rPr>
              <w:t>for</w:t>
            </w:r>
            <w:r w:rsidR="00C9599B">
              <w:rPr>
                <w:rFonts w:ascii="Arial" w:eastAsia="Times New Roman" w:hAnsi="Arial" w:cs="Arial"/>
              </w:rPr>
              <w:t xml:space="preserve"> </w:t>
            </w:r>
            <w:r w:rsidRPr="007B1B5D">
              <w:rPr>
                <w:rFonts w:ascii="Arial" w:eastAsia="Times New Roman" w:hAnsi="Arial" w:cs="Arial"/>
              </w:rPr>
              <w:t>two</w:t>
            </w:r>
            <w:r w:rsidR="00C9599B">
              <w:rPr>
                <w:rFonts w:ascii="Arial" w:eastAsia="Times New Roman" w:hAnsi="Arial" w:cs="Arial"/>
              </w:rPr>
              <w:t xml:space="preserve"> </w:t>
            </w:r>
            <w:r w:rsidRPr="007B1B5D">
              <w:rPr>
                <w:rFonts w:ascii="Arial" w:eastAsia="Times New Roman" w:hAnsi="Arial" w:cs="Arial"/>
              </w:rPr>
              <w:t>subsequent</w:t>
            </w:r>
            <w:r w:rsidR="00C9599B">
              <w:rPr>
                <w:rFonts w:ascii="Arial" w:eastAsia="Times New Roman" w:hAnsi="Arial" w:cs="Arial"/>
              </w:rPr>
              <w:t xml:space="preserve"> </w:t>
            </w:r>
            <w:r w:rsidRPr="007B1B5D">
              <w:rPr>
                <w:rFonts w:ascii="Arial" w:eastAsia="Times New Roman" w:hAnsi="Arial" w:cs="Arial"/>
              </w:rPr>
              <w:t>Examination</w:t>
            </w:r>
            <w:r w:rsidR="00C9599B">
              <w:rPr>
                <w:rFonts w:ascii="Arial" w:eastAsia="Times New Roman" w:hAnsi="Arial" w:cs="Arial"/>
              </w:rPr>
              <w:t xml:space="preserve"> </w:t>
            </w:r>
            <w:r w:rsidRPr="007B1B5D">
              <w:rPr>
                <w:rFonts w:ascii="Arial" w:eastAsia="Times New Roman" w:hAnsi="Arial" w:cs="Arial"/>
              </w:rPr>
              <w:t>sessions.</w:t>
            </w:r>
          </w:p>
        </w:tc>
      </w:tr>
      <w:tr w:rsidR="009F56A3" w:rsidRPr="007B1B5D" w:rsidTr="0032080E">
        <w:trPr>
          <w:trHeight w:val="1414"/>
        </w:trPr>
        <w:tc>
          <w:tcPr>
            <w:tcW w:w="2430" w:type="dxa"/>
          </w:tcPr>
          <w:p w:rsidR="009F56A3" w:rsidRPr="007B1B5D" w:rsidRDefault="009F56A3" w:rsidP="0032080E">
            <w:pPr>
              <w:widowControl w:val="0"/>
              <w:autoSpaceDE w:val="0"/>
              <w:autoSpaceDN w:val="0"/>
              <w:spacing w:after="120" w:line="276" w:lineRule="auto"/>
              <w:ind w:right="96"/>
              <w:rPr>
                <w:rFonts w:ascii="Arial" w:eastAsia="Times New Roman" w:hAnsi="Arial" w:cs="Arial"/>
              </w:rPr>
            </w:pPr>
            <w:r w:rsidRPr="007B1B5D">
              <w:rPr>
                <w:rFonts w:ascii="Arial" w:eastAsia="Times New Roman" w:hAnsi="Arial" w:cs="Arial"/>
              </w:rPr>
              <w:t>If</w:t>
            </w:r>
            <w:r w:rsidR="00C9599B">
              <w:rPr>
                <w:rFonts w:ascii="Arial" w:eastAsia="Times New Roman" w:hAnsi="Arial" w:cs="Arial"/>
              </w:rPr>
              <w:t xml:space="preserve"> </w:t>
            </w:r>
            <w:r w:rsidRPr="007B1B5D">
              <w:rPr>
                <w:rFonts w:ascii="Arial" w:eastAsia="Times New Roman" w:hAnsi="Arial" w:cs="Arial"/>
              </w:rPr>
              <w:t>the</w:t>
            </w:r>
            <w:r w:rsidR="00C9599B">
              <w:rPr>
                <w:rFonts w:ascii="Arial" w:eastAsia="Times New Roman" w:hAnsi="Arial" w:cs="Arial"/>
              </w:rPr>
              <w:t xml:space="preserve"> </w:t>
            </w:r>
            <w:r w:rsidRPr="007B1B5D">
              <w:rPr>
                <w:rFonts w:ascii="Arial" w:eastAsia="Times New Roman" w:hAnsi="Arial" w:cs="Arial"/>
              </w:rPr>
              <w:t>candidate</w:t>
            </w:r>
            <w:r w:rsidR="00C9599B">
              <w:rPr>
                <w:rFonts w:ascii="Arial" w:eastAsia="Times New Roman" w:hAnsi="Arial" w:cs="Arial"/>
              </w:rPr>
              <w:t xml:space="preserve"> </w:t>
            </w:r>
            <w:r w:rsidRPr="007B1B5D">
              <w:rPr>
                <w:rFonts w:ascii="Arial" w:eastAsia="Times New Roman" w:hAnsi="Arial" w:cs="Arial"/>
              </w:rPr>
              <w:t>has</w:t>
            </w:r>
            <w:r w:rsidR="00C9599B">
              <w:rPr>
                <w:rFonts w:ascii="Arial" w:eastAsia="Times New Roman" w:hAnsi="Arial" w:cs="Arial"/>
              </w:rPr>
              <w:t xml:space="preserve"> </w:t>
            </w:r>
            <w:r w:rsidRPr="007B1B5D">
              <w:rPr>
                <w:rFonts w:ascii="Arial" w:eastAsia="Times New Roman" w:hAnsi="Arial" w:cs="Arial"/>
              </w:rPr>
              <w:t>used</w:t>
            </w:r>
            <w:r w:rsidR="00C9599B">
              <w:rPr>
                <w:rFonts w:ascii="Arial" w:eastAsia="Times New Roman" w:hAnsi="Arial" w:cs="Arial"/>
              </w:rPr>
              <w:t xml:space="preserve"> </w:t>
            </w:r>
            <w:r w:rsidRPr="007B1B5D">
              <w:rPr>
                <w:rFonts w:ascii="Arial" w:eastAsia="Times New Roman" w:hAnsi="Arial" w:cs="Arial"/>
                <w:spacing w:val="1"/>
              </w:rPr>
              <w:t>u</w:t>
            </w:r>
            <w:r w:rsidRPr="007B1B5D">
              <w:rPr>
                <w:rFonts w:ascii="Arial" w:eastAsia="Times New Roman" w:hAnsi="Arial" w:cs="Arial"/>
              </w:rPr>
              <w:t>nfair</w:t>
            </w:r>
            <w:r w:rsidR="00C9599B">
              <w:rPr>
                <w:rFonts w:ascii="Arial" w:eastAsia="Times New Roman" w:hAnsi="Arial" w:cs="Arial"/>
              </w:rPr>
              <w:t xml:space="preserve"> </w:t>
            </w:r>
            <w:r w:rsidRPr="007B1B5D">
              <w:rPr>
                <w:rFonts w:ascii="Arial" w:eastAsia="Times New Roman" w:hAnsi="Arial" w:cs="Arial"/>
              </w:rPr>
              <w:t>means</w:t>
            </w:r>
            <w:r w:rsidR="00C9599B">
              <w:rPr>
                <w:rFonts w:ascii="Arial" w:eastAsia="Times New Roman" w:hAnsi="Arial" w:cs="Arial"/>
              </w:rPr>
              <w:t xml:space="preserve"> </w:t>
            </w:r>
            <w:r w:rsidRPr="007B1B5D">
              <w:rPr>
                <w:rFonts w:ascii="Arial" w:eastAsia="Times New Roman" w:hAnsi="Arial" w:cs="Arial"/>
              </w:rPr>
              <w:t>specified</w:t>
            </w:r>
            <w:r w:rsidR="00C9599B">
              <w:rPr>
                <w:rFonts w:ascii="Arial" w:eastAsia="Times New Roman" w:hAnsi="Arial" w:cs="Arial"/>
              </w:rPr>
              <w:t xml:space="preserve"> </w:t>
            </w:r>
            <w:r w:rsidRPr="007B1B5D">
              <w:rPr>
                <w:rFonts w:ascii="Arial" w:eastAsia="Times New Roman" w:hAnsi="Arial" w:cs="Arial"/>
              </w:rPr>
              <w:t>in</w:t>
            </w:r>
            <w:r w:rsidR="00C9599B">
              <w:rPr>
                <w:rFonts w:ascii="Arial" w:eastAsia="Times New Roman" w:hAnsi="Arial" w:cs="Arial"/>
              </w:rPr>
              <w:t xml:space="preserve"> </w:t>
            </w:r>
            <w:r w:rsidRPr="007B1B5D">
              <w:rPr>
                <w:rFonts w:ascii="Arial" w:eastAsia="Times New Roman" w:hAnsi="Arial" w:cs="Arial"/>
              </w:rPr>
              <w:t>sub-clause</w:t>
            </w:r>
            <w:r w:rsidR="00C9599B">
              <w:rPr>
                <w:rFonts w:ascii="Arial" w:eastAsia="Times New Roman" w:hAnsi="Arial" w:cs="Arial"/>
              </w:rPr>
              <w:t xml:space="preserve"> </w:t>
            </w:r>
            <w:r w:rsidRPr="007B1B5D">
              <w:rPr>
                <w:rFonts w:ascii="Arial" w:eastAsia="Times New Roman" w:hAnsi="Arial" w:cs="Arial"/>
              </w:rPr>
              <w:t>(j) of</w:t>
            </w:r>
            <w:r w:rsidR="00C9599B">
              <w:rPr>
                <w:rFonts w:ascii="Arial" w:eastAsia="Times New Roman" w:hAnsi="Arial" w:cs="Arial"/>
              </w:rPr>
              <w:t xml:space="preserve"> </w:t>
            </w:r>
            <w:r w:rsidRPr="007B1B5D">
              <w:rPr>
                <w:rFonts w:ascii="Arial" w:eastAsia="Times New Roman" w:hAnsi="Arial" w:cs="Arial"/>
              </w:rPr>
              <w:t>clause3</w:t>
            </w:r>
          </w:p>
        </w:tc>
        <w:tc>
          <w:tcPr>
            <w:tcW w:w="5850" w:type="dxa"/>
          </w:tcPr>
          <w:p w:rsidR="009F56A3" w:rsidRPr="007B1B5D" w:rsidRDefault="009F56A3" w:rsidP="0032080E">
            <w:pPr>
              <w:widowControl w:val="0"/>
              <w:autoSpaceDE w:val="0"/>
              <w:autoSpaceDN w:val="0"/>
              <w:spacing w:after="120" w:line="276" w:lineRule="auto"/>
              <w:ind w:left="1440" w:right="96"/>
              <w:rPr>
                <w:rFonts w:ascii="Arial" w:eastAsia="Times New Roman" w:hAnsi="Arial" w:cs="Arial"/>
              </w:rPr>
            </w:pPr>
            <w:r w:rsidRPr="007B1B5D">
              <w:rPr>
                <w:rFonts w:ascii="Arial" w:eastAsia="Times New Roman" w:hAnsi="Arial" w:cs="Arial"/>
              </w:rPr>
              <w:t>Cancel</w:t>
            </w:r>
            <w:r w:rsidR="00C9599B">
              <w:rPr>
                <w:rFonts w:ascii="Arial" w:eastAsia="Times New Roman" w:hAnsi="Arial" w:cs="Arial"/>
              </w:rPr>
              <w:t xml:space="preserve"> </w:t>
            </w:r>
            <w:r w:rsidRPr="007B1B5D">
              <w:rPr>
                <w:rFonts w:ascii="Arial" w:eastAsia="Times New Roman" w:hAnsi="Arial" w:cs="Arial"/>
              </w:rPr>
              <w:t>the</w:t>
            </w:r>
            <w:r w:rsidR="00C9599B">
              <w:rPr>
                <w:rFonts w:ascii="Arial" w:eastAsia="Times New Roman" w:hAnsi="Arial" w:cs="Arial"/>
              </w:rPr>
              <w:t xml:space="preserve"> </w:t>
            </w:r>
            <w:r w:rsidRPr="007B1B5D">
              <w:rPr>
                <w:rFonts w:ascii="Arial" w:eastAsia="Times New Roman" w:hAnsi="Arial" w:cs="Arial"/>
              </w:rPr>
              <w:t>University</w:t>
            </w:r>
            <w:r w:rsidR="00C9599B">
              <w:rPr>
                <w:rFonts w:ascii="Arial" w:eastAsia="Times New Roman" w:hAnsi="Arial" w:cs="Arial"/>
              </w:rPr>
              <w:t xml:space="preserve"> </w:t>
            </w:r>
            <w:r w:rsidRPr="007B1B5D">
              <w:rPr>
                <w:rFonts w:ascii="Arial" w:eastAsia="Times New Roman" w:hAnsi="Arial" w:cs="Arial"/>
              </w:rPr>
              <w:t>Examination</w:t>
            </w:r>
            <w:r w:rsidR="00C9599B">
              <w:rPr>
                <w:rFonts w:ascii="Arial" w:eastAsia="Times New Roman" w:hAnsi="Arial" w:cs="Arial"/>
              </w:rPr>
              <w:t xml:space="preserve"> </w:t>
            </w:r>
            <w:r w:rsidRPr="007B1B5D">
              <w:rPr>
                <w:rFonts w:ascii="Arial" w:eastAsia="Times New Roman" w:hAnsi="Arial" w:cs="Arial"/>
              </w:rPr>
              <w:t>of</w:t>
            </w:r>
            <w:r w:rsidR="00C9599B">
              <w:rPr>
                <w:rFonts w:ascii="Arial" w:eastAsia="Times New Roman" w:hAnsi="Arial" w:cs="Arial"/>
              </w:rPr>
              <w:t xml:space="preserve"> </w:t>
            </w:r>
            <w:r w:rsidRPr="007B1B5D">
              <w:rPr>
                <w:rFonts w:ascii="Arial" w:eastAsia="Times New Roman" w:hAnsi="Arial" w:cs="Arial"/>
              </w:rPr>
              <w:t>all</w:t>
            </w:r>
            <w:r w:rsidR="00C9599B">
              <w:rPr>
                <w:rFonts w:ascii="Arial" w:eastAsia="Times New Roman" w:hAnsi="Arial" w:cs="Arial"/>
              </w:rPr>
              <w:t xml:space="preserve"> </w:t>
            </w:r>
            <w:r w:rsidRPr="007B1B5D">
              <w:rPr>
                <w:rFonts w:ascii="Arial" w:eastAsia="Times New Roman" w:hAnsi="Arial" w:cs="Arial"/>
              </w:rPr>
              <w:t>subjects</w:t>
            </w:r>
            <w:r w:rsidR="00C9599B">
              <w:rPr>
                <w:rFonts w:ascii="Arial" w:eastAsia="Times New Roman" w:hAnsi="Arial" w:cs="Arial"/>
              </w:rPr>
              <w:t xml:space="preserve"> </w:t>
            </w:r>
            <w:r w:rsidRPr="007B1B5D">
              <w:rPr>
                <w:rFonts w:ascii="Arial" w:eastAsia="Times New Roman" w:hAnsi="Arial" w:cs="Arial"/>
              </w:rPr>
              <w:t>registered by the candidate for that session and debar</w:t>
            </w:r>
            <w:r w:rsidR="00C9599B">
              <w:rPr>
                <w:rFonts w:ascii="Arial" w:eastAsia="Times New Roman" w:hAnsi="Arial" w:cs="Arial"/>
              </w:rPr>
              <w:t xml:space="preserve"> </w:t>
            </w:r>
            <w:r w:rsidRPr="007B1B5D">
              <w:rPr>
                <w:rFonts w:ascii="Arial" w:eastAsia="Times New Roman" w:hAnsi="Arial" w:cs="Arial"/>
              </w:rPr>
              <w:t>him/her for two years from registering and appearing</w:t>
            </w:r>
            <w:r w:rsidR="00C9599B">
              <w:rPr>
                <w:rFonts w:ascii="Arial" w:eastAsia="Times New Roman" w:hAnsi="Arial" w:cs="Arial"/>
              </w:rPr>
              <w:t xml:space="preserve"> </w:t>
            </w:r>
            <w:r w:rsidRPr="007B1B5D">
              <w:rPr>
                <w:rFonts w:ascii="Arial" w:eastAsia="Times New Roman" w:hAnsi="Arial" w:cs="Arial"/>
              </w:rPr>
              <w:t>for</w:t>
            </w:r>
            <w:r w:rsidR="00C9599B">
              <w:rPr>
                <w:rFonts w:ascii="Arial" w:eastAsia="Times New Roman" w:hAnsi="Arial" w:cs="Arial"/>
              </w:rPr>
              <w:t xml:space="preserve"> </w:t>
            </w:r>
            <w:r w:rsidRPr="007B1B5D">
              <w:rPr>
                <w:rFonts w:ascii="Arial" w:eastAsia="Times New Roman" w:hAnsi="Arial" w:cs="Arial"/>
              </w:rPr>
              <w:t>the university Examination</w:t>
            </w:r>
          </w:p>
        </w:tc>
      </w:tr>
      <w:tr w:rsidR="009F56A3" w:rsidRPr="007B1B5D" w:rsidTr="0032080E">
        <w:trPr>
          <w:trHeight w:val="1414"/>
        </w:trPr>
        <w:tc>
          <w:tcPr>
            <w:tcW w:w="2430" w:type="dxa"/>
          </w:tcPr>
          <w:p w:rsidR="009F56A3" w:rsidRPr="007B1B5D" w:rsidRDefault="009F56A3" w:rsidP="0032080E">
            <w:pPr>
              <w:widowControl w:val="0"/>
              <w:autoSpaceDE w:val="0"/>
              <w:autoSpaceDN w:val="0"/>
              <w:spacing w:after="120" w:line="276" w:lineRule="auto"/>
              <w:ind w:right="95"/>
              <w:rPr>
                <w:rFonts w:ascii="Arial" w:eastAsia="Times New Roman" w:hAnsi="Arial" w:cs="Arial"/>
              </w:rPr>
            </w:pPr>
            <w:r w:rsidRPr="007B1B5D">
              <w:rPr>
                <w:rFonts w:ascii="Arial" w:eastAsia="Times New Roman" w:hAnsi="Arial" w:cs="Arial"/>
              </w:rPr>
              <w:t>If</w:t>
            </w:r>
            <w:r w:rsidR="00C9599B">
              <w:rPr>
                <w:rFonts w:ascii="Arial" w:eastAsia="Times New Roman" w:hAnsi="Arial" w:cs="Arial"/>
              </w:rPr>
              <w:t xml:space="preserve"> </w:t>
            </w:r>
            <w:r w:rsidRPr="007B1B5D">
              <w:rPr>
                <w:rFonts w:ascii="Arial" w:eastAsia="Times New Roman" w:hAnsi="Arial" w:cs="Arial"/>
              </w:rPr>
              <w:t>the</w:t>
            </w:r>
            <w:r w:rsidR="00C9599B">
              <w:rPr>
                <w:rFonts w:ascii="Arial" w:eastAsia="Times New Roman" w:hAnsi="Arial" w:cs="Arial"/>
              </w:rPr>
              <w:t xml:space="preserve"> </w:t>
            </w:r>
            <w:r w:rsidRPr="007B1B5D">
              <w:rPr>
                <w:rFonts w:ascii="Arial" w:eastAsia="Times New Roman" w:hAnsi="Arial" w:cs="Arial"/>
              </w:rPr>
              <w:t>candidate</w:t>
            </w:r>
            <w:r w:rsidR="00C9599B">
              <w:rPr>
                <w:rFonts w:ascii="Arial" w:eastAsia="Times New Roman" w:hAnsi="Arial" w:cs="Arial"/>
              </w:rPr>
              <w:t xml:space="preserve"> </w:t>
            </w:r>
            <w:r w:rsidRPr="007B1B5D">
              <w:rPr>
                <w:rFonts w:ascii="Arial" w:eastAsia="Times New Roman" w:hAnsi="Arial" w:cs="Arial"/>
              </w:rPr>
              <w:t>has</w:t>
            </w:r>
            <w:r w:rsidR="00C9599B">
              <w:rPr>
                <w:rFonts w:ascii="Arial" w:eastAsia="Times New Roman" w:hAnsi="Arial" w:cs="Arial"/>
              </w:rPr>
              <w:t xml:space="preserve"> </w:t>
            </w:r>
            <w:r w:rsidRPr="007B1B5D">
              <w:rPr>
                <w:rFonts w:ascii="Arial" w:eastAsia="Times New Roman" w:hAnsi="Arial" w:cs="Arial"/>
              </w:rPr>
              <w:t>used</w:t>
            </w:r>
            <w:r w:rsidR="00C9599B">
              <w:rPr>
                <w:rFonts w:ascii="Arial" w:eastAsia="Times New Roman" w:hAnsi="Arial" w:cs="Arial"/>
              </w:rPr>
              <w:t xml:space="preserve"> </w:t>
            </w:r>
            <w:r w:rsidRPr="007B1B5D">
              <w:rPr>
                <w:rFonts w:ascii="Arial" w:eastAsia="Times New Roman" w:hAnsi="Arial" w:cs="Arial"/>
                <w:spacing w:val="1"/>
              </w:rPr>
              <w:t>u</w:t>
            </w:r>
            <w:r w:rsidRPr="007B1B5D">
              <w:rPr>
                <w:rFonts w:ascii="Arial" w:eastAsia="Times New Roman" w:hAnsi="Arial" w:cs="Arial"/>
              </w:rPr>
              <w:t>nfair</w:t>
            </w:r>
            <w:r w:rsidR="00C9599B">
              <w:rPr>
                <w:rFonts w:ascii="Arial" w:eastAsia="Times New Roman" w:hAnsi="Arial" w:cs="Arial"/>
              </w:rPr>
              <w:t xml:space="preserve"> </w:t>
            </w:r>
            <w:r w:rsidRPr="007B1B5D">
              <w:rPr>
                <w:rFonts w:ascii="Arial" w:eastAsia="Times New Roman" w:hAnsi="Arial" w:cs="Arial"/>
              </w:rPr>
              <w:t>means</w:t>
            </w:r>
            <w:r w:rsidR="00C9599B">
              <w:rPr>
                <w:rFonts w:ascii="Arial" w:eastAsia="Times New Roman" w:hAnsi="Arial" w:cs="Arial"/>
              </w:rPr>
              <w:t xml:space="preserve"> </w:t>
            </w:r>
            <w:r w:rsidRPr="007B1B5D">
              <w:rPr>
                <w:rFonts w:ascii="Arial" w:eastAsia="Times New Roman" w:hAnsi="Arial" w:cs="Arial"/>
              </w:rPr>
              <w:t>specified</w:t>
            </w:r>
            <w:r w:rsidR="00C9599B">
              <w:rPr>
                <w:rFonts w:ascii="Arial" w:eastAsia="Times New Roman" w:hAnsi="Arial" w:cs="Arial"/>
              </w:rPr>
              <w:t xml:space="preserve"> </w:t>
            </w:r>
            <w:r w:rsidRPr="007B1B5D">
              <w:rPr>
                <w:rFonts w:ascii="Arial" w:eastAsia="Times New Roman" w:hAnsi="Arial" w:cs="Arial"/>
              </w:rPr>
              <w:t>in</w:t>
            </w:r>
            <w:r w:rsidR="00C9599B">
              <w:rPr>
                <w:rFonts w:ascii="Arial" w:eastAsia="Times New Roman" w:hAnsi="Arial" w:cs="Arial"/>
              </w:rPr>
              <w:t xml:space="preserve"> </w:t>
            </w:r>
            <w:r w:rsidRPr="007B1B5D">
              <w:rPr>
                <w:rFonts w:ascii="Arial" w:eastAsia="Times New Roman" w:hAnsi="Arial" w:cs="Arial"/>
              </w:rPr>
              <w:t>sub-clause</w:t>
            </w:r>
            <w:r w:rsidR="00C9599B">
              <w:rPr>
                <w:rFonts w:ascii="Arial" w:eastAsia="Times New Roman" w:hAnsi="Arial" w:cs="Arial"/>
              </w:rPr>
              <w:t xml:space="preserve"> </w:t>
            </w:r>
            <w:r w:rsidRPr="007B1B5D">
              <w:rPr>
                <w:rFonts w:ascii="Arial" w:eastAsia="Times New Roman" w:hAnsi="Arial" w:cs="Arial"/>
              </w:rPr>
              <w:t>(k) of</w:t>
            </w:r>
            <w:r w:rsidR="00C9599B">
              <w:rPr>
                <w:rFonts w:ascii="Arial" w:eastAsia="Times New Roman" w:hAnsi="Arial" w:cs="Arial"/>
              </w:rPr>
              <w:t xml:space="preserve"> </w:t>
            </w:r>
            <w:r w:rsidRPr="007B1B5D">
              <w:rPr>
                <w:rFonts w:ascii="Arial" w:eastAsia="Times New Roman" w:hAnsi="Arial" w:cs="Arial"/>
              </w:rPr>
              <w:t>clause</w:t>
            </w:r>
          </w:p>
        </w:tc>
        <w:tc>
          <w:tcPr>
            <w:tcW w:w="5850" w:type="dxa"/>
          </w:tcPr>
          <w:p w:rsidR="009F56A3" w:rsidRPr="007B1B5D" w:rsidRDefault="009F56A3" w:rsidP="0032080E">
            <w:pPr>
              <w:widowControl w:val="0"/>
              <w:autoSpaceDE w:val="0"/>
              <w:autoSpaceDN w:val="0"/>
              <w:spacing w:after="120" w:line="276" w:lineRule="auto"/>
              <w:ind w:left="1440"/>
              <w:jc w:val="left"/>
              <w:rPr>
                <w:rFonts w:ascii="Arial" w:eastAsia="Times New Roman" w:hAnsi="Arial" w:cs="Arial"/>
              </w:rPr>
            </w:pPr>
            <w:r w:rsidRPr="007B1B5D">
              <w:rPr>
                <w:rFonts w:ascii="Arial" w:eastAsia="Times New Roman" w:hAnsi="Arial" w:cs="Arial"/>
              </w:rPr>
              <w:t>Cancel</w:t>
            </w:r>
            <w:r w:rsidR="00C9599B">
              <w:rPr>
                <w:rFonts w:ascii="Arial" w:eastAsia="Times New Roman" w:hAnsi="Arial" w:cs="Arial"/>
              </w:rPr>
              <w:t xml:space="preserve"> </w:t>
            </w:r>
            <w:r w:rsidRPr="007B1B5D">
              <w:rPr>
                <w:rFonts w:ascii="Arial" w:eastAsia="Times New Roman" w:hAnsi="Arial" w:cs="Arial"/>
              </w:rPr>
              <w:t>the</w:t>
            </w:r>
            <w:r w:rsidR="00C9599B">
              <w:rPr>
                <w:rFonts w:ascii="Arial" w:eastAsia="Times New Roman" w:hAnsi="Arial" w:cs="Arial"/>
              </w:rPr>
              <w:t xml:space="preserve"> </w:t>
            </w:r>
            <w:r w:rsidRPr="007B1B5D">
              <w:rPr>
                <w:rFonts w:ascii="Arial" w:eastAsia="Times New Roman" w:hAnsi="Arial" w:cs="Arial"/>
              </w:rPr>
              <w:t>University</w:t>
            </w:r>
            <w:r w:rsidR="00C9599B">
              <w:rPr>
                <w:rFonts w:ascii="Arial" w:eastAsia="Times New Roman" w:hAnsi="Arial" w:cs="Arial"/>
              </w:rPr>
              <w:t xml:space="preserve"> </w:t>
            </w:r>
            <w:r w:rsidRPr="007B1B5D">
              <w:rPr>
                <w:rFonts w:ascii="Arial" w:eastAsia="Times New Roman" w:hAnsi="Arial" w:cs="Arial"/>
              </w:rPr>
              <w:t>Examination</w:t>
            </w:r>
            <w:r w:rsidR="00C9599B">
              <w:rPr>
                <w:rFonts w:ascii="Arial" w:eastAsia="Times New Roman" w:hAnsi="Arial" w:cs="Arial"/>
              </w:rPr>
              <w:t xml:space="preserve"> </w:t>
            </w:r>
            <w:r w:rsidRPr="007B1B5D">
              <w:rPr>
                <w:rFonts w:ascii="Arial" w:eastAsia="Times New Roman" w:hAnsi="Arial" w:cs="Arial"/>
              </w:rPr>
              <w:t>of</w:t>
            </w:r>
            <w:r w:rsidR="00C9599B">
              <w:rPr>
                <w:rFonts w:ascii="Arial" w:eastAsia="Times New Roman" w:hAnsi="Arial" w:cs="Arial"/>
              </w:rPr>
              <w:t xml:space="preserve"> </w:t>
            </w:r>
            <w:r w:rsidRPr="007B1B5D">
              <w:rPr>
                <w:rFonts w:ascii="Arial" w:eastAsia="Times New Roman" w:hAnsi="Arial" w:cs="Arial"/>
              </w:rPr>
              <w:t>all</w:t>
            </w:r>
            <w:r w:rsidR="00C9599B">
              <w:rPr>
                <w:rFonts w:ascii="Arial" w:eastAsia="Times New Roman" w:hAnsi="Arial" w:cs="Arial"/>
              </w:rPr>
              <w:t xml:space="preserve"> </w:t>
            </w:r>
            <w:r w:rsidRPr="007B1B5D">
              <w:rPr>
                <w:rFonts w:ascii="Arial" w:eastAsia="Times New Roman" w:hAnsi="Arial" w:cs="Arial"/>
              </w:rPr>
              <w:t>subjects</w:t>
            </w:r>
            <w:r w:rsidR="00C9599B">
              <w:rPr>
                <w:rFonts w:ascii="Arial" w:eastAsia="Times New Roman" w:hAnsi="Arial" w:cs="Arial"/>
              </w:rPr>
              <w:t xml:space="preserve"> </w:t>
            </w:r>
            <w:r w:rsidRPr="007B1B5D">
              <w:rPr>
                <w:rFonts w:ascii="Arial" w:eastAsia="Times New Roman" w:hAnsi="Arial" w:cs="Arial"/>
              </w:rPr>
              <w:t>registered</w:t>
            </w:r>
            <w:r w:rsidR="00C9599B">
              <w:rPr>
                <w:rFonts w:ascii="Arial" w:eastAsia="Times New Roman" w:hAnsi="Arial" w:cs="Arial"/>
              </w:rPr>
              <w:t xml:space="preserve"> </w:t>
            </w:r>
            <w:r w:rsidRPr="007B1B5D">
              <w:rPr>
                <w:rFonts w:ascii="Arial" w:eastAsia="Times New Roman" w:hAnsi="Arial" w:cs="Arial"/>
              </w:rPr>
              <w:t>by</w:t>
            </w:r>
            <w:r w:rsidR="00C9599B">
              <w:rPr>
                <w:rFonts w:ascii="Arial" w:eastAsia="Times New Roman" w:hAnsi="Arial" w:cs="Arial"/>
              </w:rPr>
              <w:t xml:space="preserve"> </w:t>
            </w:r>
            <w:r w:rsidRPr="007B1B5D">
              <w:rPr>
                <w:rFonts w:ascii="Arial" w:eastAsia="Times New Roman" w:hAnsi="Arial" w:cs="Arial"/>
              </w:rPr>
              <w:t>the</w:t>
            </w:r>
            <w:r w:rsidR="00C9599B">
              <w:rPr>
                <w:rFonts w:ascii="Arial" w:eastAsia="Times New Roman" w:hAnsi="Arial" w:cs="Arial"/>
              </w:rPr>
              <w:t xml:space="preserve"> </w:t>
            </w:r>
            <w:r w:rsidRPr="007B1B5D">
              <w:rPr>
                <w:rFonts w:ascii="Arial" w:eastAsia="Times New Roman" w:hAnsi="Arial" w:cs="Arial"/>
              </w:rPr>
              <w:t>candidate</w:t>
            </w:r>
            <w:r w:rsidR="00C9599B">
              <w:rPr>
                <w:rFonts w:ascii="Arial" w:eastAsia="Times New Roman" w:hAnsi="Arial" w:cs="Arial"/>
              </w:rPr>
              <w:t xml:space="preserve"> </w:t>
            </w:r>
            <w:r w:rsidRPr="007B1B5D">
              <w:rPr>
                <w:rFonts w:ascii="Arial" w:eastAsia="Times New Roman" w:hAnsi="Arial" w:cs="Arial"/>
              </w:rPr>
              <w:t>for</w:t>
            </w:r>
            <w:r w:rsidR="00C9599B">
              <w:rPr>
                <w:rFonts w:ascii="Arial" w:eastAsia="Times New Roman" w:hAnsi="Arial" w:cs="Arial"/>
              </w:rPr>
              <w:t xml:space="preserve"> </w:t>
            </w:r>
            <w:r w:rsidRPr="007B1B5D">
              <w:rPr>
                <w:rFonts w:ascii="Arial" w:eastAsia="Times New Roman" w:hAnsi="Arial" w:cs="Arial"/>
              </w:rPr>
              <w:t>that session</w:t>
            </w:r>
          </w:p>
        </w:tc>
      </w:tr>
      <w:tr w:rsidR="009F56A3" w:rsidRPr="007B1B5D" w:rsidTr="0032080E">
        <w:trPr>
          <w:trHeight w:val="1737"/>
        </w:trPr>
        <w:tc>
          <w:tcPr>
            <w:tcW w:w="2430" w:type="dxa"/>
          </w:tcPr>
          <w:p w:rsidR="009F56A3" w:rsidRPr="007B1B5D" w:rsidRDefault="009F56A3" w:rsidP="0032080E">
            <w:pPr>
              <w:widowControl w:val="0"/>
              <w:autoSpaceDE w:val="0"/>
              <w:autoSpaceDN w:val="0"/>
              <w:spacing w:after="120" w:line="276" w:lineRule="auto"/>
              <w:ind w:right="96"/>
              <w:rPr>
                <w:rFonts w:ascii="Arial" w:eastAsia="Times New Roman" w:hAnsi="Arial" w:cs="Arial"/>
              </w:rPr>
            </w:pPr>
            <w:r w:rsidRPr="007B1B5D">
              <w:rPr>
                <w:rFonts w:ascii="Arial" w:eastAsia="Times New Roman" w:hAnsi="Arial" w:cs="Arial"/>
              </w:rPr>
              <w:t>If</w:t>
            </w:r>
            <w:r w:rsidR="00C9599B">
              <w:rPr>
                <w:rFonts w:ascii="Arial" w:eastAsia="Times New Roman" w:hAnsi="Arial" w:cs="Arial"/>
              </w:rPr>
              <w:t xml:space="preserve"> </w:t>
            </w:r>
            <w:r w:rsidRPr="007B1B5D">
              <w:rPr>
                <w:rFonts w:ascii="Arial" w:eastAsia="Times New Roman" w:hAnsi="Arial" w:cs="Arial"/>
              </w:rPr>
              <w:t>the</w:t>
            </w:r>
            <w:r w:rsidR="00C9599B">
              <w:rPr>
                <w:rFonts w:ascii="Arial" w:eastAsia="Times New Roman" w:hAnsi="Arial" w:cs="Arial"/>
              </w:rPr>
              <w:t xml:space="preserve"> </w:t>
            </w:r>
            <w:r w:rsidRPr="007B1B5D">
              <w:rPr>
                <w:rFonts w:ascii="Arial" w:eastAsia="Times New Roman" w:hAnsi="Arial" w:cs="Arial"/>
              </w:rPr>
              <w:t>candidate</w:t>
            </w:r>
            <w:r w:rsidR="00C9599B">
              <w:rPr>
                <w:rFonts w:ascii="Arial" w:eastAsia="Times New Roman" w:hAnsi="Arial" w:cs="Arial"/>
              </w:rPr>
              <w:t xml:space="preserve"> </w:t>
            </w:r>
            <w:r w:rsidRPr="007B1B5D">
              <w:rPr>
                <w:rFonts w:ascii="Arial" w:eastAsia="Times New Roman" w:hAnsi="Arial" w:cs="Arial"/>
              </w:rPr>
              <w:t>has</w:t>
            </w:r>
            <w:r w:rsidR="00C9599B">
              <w:rPr>
                <w:rFonts w:ascii="Arial" w:eastAsia="Times New Roman" w:hAnsi="Arial" w:cs="Arial"/>
              </w:rPr>
              <w:t xml:space="preserve"> </w:t>
            </w:r>
            <w:r w:rsidRPr="007B1B5D">
              <w:rPr>
                <w:rFonts w:ascii="Arial" w:eastAsia="Times New Roman" w:hAnsi="Arial" w:cs="Arial"/>
              </w:rPr>
              <w:t>used</w:t>
            </w:r>
            <w:r w:rsidR="00C9599B">
              <w:rPr>
                <w:rFonts w:ascii="Arial" w:eastAsia="Times New Roman" w:hAnsi="Arial" w:cs="Arial"/>
              </w:rPr>
              <w:t xml:space="preserve"> </w:t>
            </w:r>
            <w:r w:rsidRPr="007B1B5D">
              <w:rPr>
                <w:rFonts w:ascii="Arial" w:eastAsia="Times New Roman" w:hAnsi="Arial" w:cs="Arial"/>
              </w:rPr>
              <w:t>unfair</w:t>
            </w:r>
            <w:r w:rsidR="00C9599B">
              <w:rPr>
                <w:rFonts w:ascii="Arial" w:eastAsia="Times New Roman" w:hAnsi="Arial" w:cs="Arial"/>
              </w:rPr>
              <w:t xml:space="preserve"> </w:t>
            </w:r>
            <w:r w:rsidRPr="007B1B5D">
              <w:rPr>
                <w:rFonts w:ascii="Arial" w:eastAsia="Times New Roman" w:hAnsi="Arial" w:cs="Arial"/>
              </w:rPr>
              <w:t>means</w:t>
            </w:r>
            <w:r w:rsidR="00C9599B">
              <w:rPr>
                <w:rFonts w:ascii="Arial" w:eastAsia="Times New Roman" w:hAnsi="Arial" w:cs="Arial"/>
              </w:rPr>
              <w:t xml:space="preserve"> </w:t>
            </w:r>
            <w:r w:rsidRPr="007B1B5D">
              <w:rPr>
                <w:rFonts w:ascii="Arial" w:eastAsia="Times New Roman" w:hAnsi="Arial" w:cs="Arial"/>
              </w:rPr>
              <w:t>specified</w:t>
            </w:r>
            <w:r w:rsidR="00C9599B">
              <w:rPr>
                <w:rFonts w:ascii="Arial" w:eastAsia="Times New Roman" w:hAnsi="Arial" w:cs="Arial"/>
              </w:rPr>
              <w:t xml:space="preserve"> </w:t>
            </w:r>
            <w:r w:rsidRPr="007B1B5D">
              <w:rPr>
                <w:rFonts w:ascii="Arial" w:eastAsia="Times New Roman" w:hAnsi="Arial" w:cs="Arial"/>
              </w:rPr>
              <w:t>insub-clause</w:t>
            </w:r>
            <w:r w:rsidR="00C9599B">
              <w:rPr>
                <w:rFonts w:ascii="Arial" w:eastAsia="Times New Roman" w:hAnsi="Arial" w:cs="Arial"/>
              </w:rPr>
              <w:t xml:space="preserve"> </w:t>
            </w:r>
            <w:r w:rsidRPr="007B1B5D">
              <w:rPr>
                <w:rFonts w:ascii="Arial" w:eastAsia="Times New Roman" w:hAnsi="Arial" w:cs="Arial"/>
              </w:rPr>
              <w:t>(l) of</w:t>
            </w:r>
            <w:r w:rsidR="00C9599B">
              <w:rPr>
                <w:rFonts w:ascii="Arial" w:eastAsia="Times New Roman" w:hAnsi="Arial" w:cs="Arial"/>
              </w:rPr>
              <w:t xml:space="preserve"> </w:t>
            </w:r>
            <w:r w:rsidRPr="007B1B5D">
              <w:rPr>
                <w:rFonts w:ascii="Arial" w:eastAsia="Times New Roman" w:hAnsi="Arial" w:cs="Arial"/>
              </w:rPr>
              <w:t>clause</w:t>
            </w:r>
          </w:p>
        </w:tc>
        <w:tc>
          <w:tcPr>
            <w:tcW w:w="5850" w:type="dxa"/>
          </w:tcPr>
          <w:p w:rsidR="009F56A3" w:rsidRPr="007B1B5D" w:rsidRDefault="009F56A3" w:rsidP="0032080E">
            <w:pPr>
              <w:widowControl w:val="0"/>
              <w:autoSpaceDE w:val="0"/>
              <w:autoSpaceDN w:val="0"/>
              <w:spacing w:after="120" w:line="276" w:lineRule="auto"/>
              <w:ind w:left="1440" w:right="1231"/>
              <w:rPr>
                <w:rFonts w:ascii="Arial" w:eastAsia="Times New Roman" w:hAnsi="Arial" w:cs="Arial"/>
              </w:rPr>
            </w:pPr>
            <w:r w:rsidRPr="007B1B5D">
              <w:rPr>
                <w:rFonts w:ascii="Arial" w:eastAsia="Times New Roman" w:hAnsi="Arial" w:cs="Arial"/>
              </w:rPr>
              <w:t>Cancel</w:t>
            </w:r>
            <w:r w:rsidR="00C9599B">
              <w:rPr>
                <w:rFonts w:ascii="Arial" w:eastAsia="Times New Roman" w:hAnsi="Arial" w:cs="Arial"/>
              </w:rPr>
              <w:t xml:space="preserve"> </w:t>
            </w:r>
            <w:r w:rsidRPr="007B1B5D">
              <w:rPr>
                <w:rFonts w:ascii="Arial" w:eastAsia="Times New Roman" w:hAnsi="Arial" w:cs="Arial"/>
              </w:rPr>
              <w:t>the</w:t>
            </w:r>
            <w:r w:rsidR="00C9599B">
              <w:rPr>
                <w:rFonts w:ascii="Arial" w:eastAsia="Times New Roman" w:hAnsi="Arial" w:cs="Arial"/>
              </w:rPr>
              <w:t xml:space="preserve"> </w:t>
            </w:r>
            <w:r w:rsidRPr="007B1B5D">
              <w:rPr>
                <w:rFonts w:ascii="Arial" w:eastAsia="Times New Roman" w:hAnsi="Arial" w:cs="Arial"/>
              </w:rPr>
              <w:t>University</w:t>
            </w:r>
            <w:r w:rsidR="00C9599B">
              <w:rPr>
                <w:rFonts w:ascii="Arial" w:eastAsia="Times New Roman" w:hAnsi="Arial" w:cs="Arial"/>
              </w:rPr>
              <w:t xml:space="preserve"> </w:t>
            </w:r>
            <w:r w:rsidRPr="007B1B5D">
              <w:rPr>
                <w:rFonts w:ascii="Arial" w:eastAsia="Times New Roman" w:hAnsi="Arial" w:cs="Arial"/>
              </w:rPr>
              <w:t>Examination</w:t>
            </w:r>
            <w:r w:rsidR="00C9599B">
              <w:rPr>
                <w:rFonts w:ascii="Arial" w:eastAsia="Times New Roman" w:hAnsi="Arial" w:cs="Arial"/>
              </w:rPr>
              <w:t xml:space="preserve"> </w:t>
            </w:r>
            <w:r w:rsidRPr="007B1B5D">
              <w:rPr>
                <w:rFonts w:ascii="Arial" w:eastAsia="Times New Roman" w:hAnsi="Arial" w:cs="Arial"/>
              </w:rPr>
              <w:t>of</w:t>
            </w:r>
            <w:r w:rsidR="00C9599B">
              <w:rPr>
                <w:rFonts w:ascii="Arial" w:eastAsia="Times New Roman" w:hAnsi="Arial" w:cs="Arial"/>
              </w:rPr>
              <w:t xml:space="preserve"> </w:t>
            </w:r>
            <w:r w:rsidRPr="007B1B5D">
              <w:rPr>
                <w:rFonts w:ascii="Arial" w:eastAsia="Times New Roman" w:hAnsi="Arial" w:cs="Arial"/>
              </w:rPr>
              <w:t>all</w:t>
            </w:r>
            <w:r w:rsidR="00C9599B">
              <w:rPr>
                <w:rFonts w:ascii="Arial" w:eastAsia="Times New Roman" w:hAnsi="Arial" w:cs="Arial"/>
              </w:rPr>
              <w:t xml:space="preserve"> </w:t>
            </w:r>
            <w:r w:rsidRPr="007B1B5D">
              <w:rPr>
                <w:rFonts w:ascii="Arial" w:eastAsia="Times New Roman" w:hAnsi="Arial" w:cs="Arial"/>
              </w:rPr>
              <w:t>subjects</w:t>
            </w:r>
            <w:r w:rsidR="00C9599B">
              <w:rPr>
                <w:rFonts w:ascii="Arial" w:eastAsia="Times New Roman" w:hAnsi="Arial" w:cs="Arial"/>
              </w:rPr>
              <w:t xml:space="preserve"> </w:t>
            </w:r>
            <w:r w:rsidRPr="007B1B5D">
              <w:rPr>
                <w:rFonts w:ascii="Arial" w:eastAsia="Times New Roman" w:hAnsi="Arial" w:cs="Arial"/>
              </w:rPr>
              <w:t>registered by the candidate for that session and debarhim/her for two years from registering and appearing</w:t>
            </w:r>
            <w:r w:rsidR="00C9599B">
              <w:rPr>
                <w:rFonts w:ascii="Arial" w:eastAsia="Times New Roman" w:hAnsi="Arial" w:cs="Arial"/>
              </w:rPr>
              <w:t xml:space="preserve"> </w:t>
            </w:r>
            <w:r w:rsidRPr="007B1B5D">
              <w:rPr>
                <w:rFonts w:ascii="Arial" w:eastAsia="Times New Roman" w:hAnsi="Arial" w:cs="Arial"/>
              </w:rPr>
              <w:t>for the examination sessions. Moreover, relevant legal</w:t>
            </w:r>
            <w:r w:rsidR="00C9599B">
              <w:rPr>
                <w:rFonts w:ascii="Arial" w:eastAsia="Times New Roman" w:hAnsi="Arial" w:cs="Arial"/>
              </w:rPr>
              <w:t xml:space="preserve"> </w:t>
            </w:r>
            <w:r w:rsidRPr="007B1B5D">
              <w:rPr>
                <w:rFonts w:ascii="Arial" w:eastAsia="Times New Roman" w:hAnsi="Arial" w:cs="Arial"/>
              </w:rPr>
              <w:t>actions</w:t>
            </w:r>
            <w:r w:rsidR="00C9599B">
              <w:rPr>
                <w:rFonts w:ascii="Arial" w:eastAsia="Times New Roman" w:hAnsi="Arial" w:cs="Arial"/>
              </w:rPr>
              <w:t xml:space="preserve"> s</w:t>
            </w:r>
            <w:r w:rsidRPr="007B1B5D">
              <w:rPr>
                <w:rFonts w:ascii="Arial" w:eastAsia="Times New Roman" w:hAnsi="Arial" w:cs="Arial"/>
              </w:rPr>
              <w:t>hall</w:t>
            </w:r>
            <w:r w:rsidR="00C9599B">
              <w:rPr>
                <w:rFonts w:ascii="Arial" w:eastAsia="Times New Roman" w:hAnsi="Arial" w:cs="Arial"/>
              </w:rPr>
              <w:t xml:space="preserve"> </w:t>
            </w:r>
            <w:r w:rsidRPr="007B1B5D">
              <w:rPr>
                <w:rFonts w:ascii="Arial" w:eastAsia="Times New Roman" w:hAnsi="Arial" w:cs="Arial"/>
              </w:rPr>
              <w:t>be</w:t>
            </w:r>
            <w:r w:rsidR="00C9599B">
              <w:rPr>
                <w:rFonts w:ascii="Arial" w:eastAsia="Times New Roman" w:hAnsi="Arial" w:cs="Arial"/>
              </w:rPr>
              <w:t xml:space="preserve"> </w:t>
            </w:r>
            <w:r w:rsidRPr="007B1B5D">
              <w:rPr>
                <w:rFonts w:ascii="Arial" w:eastAsia="Times New Roman" w:hAnsi="Arial" w:cs="Arial"/>
              </w:rPr>
              <w:t>initiated</w:t>
            </w:r>
            <w:r w:rsidR="00C9599B">
              <w:rPr>
                <w:rFonts w:ascii="Arial" w:eastAsia="Times New Roman" w:hAnsi="Arial" w:cs="Arial"/>
              </w:rPr>
              <w:t xml:space="preserve"> </w:t>
            </w:r>
            <w:r w:rsidRPr="007B1B5D">
              <w:rPr>
                <w:rFonts w:ascii="Arial" w:eastAsia="Times New Roman" w:hAnsi="Arial" w:cs="Arial"/>
              </w:rPr>
              <w:t>if an</w:t>
            </w:r>
            <w:r w:rsidR="00C9599B">
              <w:rPr>
                <w:rFonts w:ascii="Arial" w:eastAsia="Times New Roman" w:hAnsi="Arial" w:cs="Arial"/>
              </w:rPr>
              <w:t xml:space="preserve"> </w:t>
            </w:r>
            <w:r w:rsidRPr="007B1B5D">
              <w:rPr>
                <w:rFonts w:ascii="Arial" w:eastAsia="Times New Roman" w:hAnsi="Arial" w:cs="Arial"/>
              </w:rPr>
              <w:t>outsider is</w:t>
            </w:r>
            <w:r w:rsidR="00C9599B">
              <w:rPr>
                <w:rFonts w:ascii="Arial" w:eastAsia="Times New Roman" w:hAnsi="Arial" w:cs="Arial"/>
              </w:rPr>
              <w:t xml:space="preserve"> </w:t>
            </w:r>
            <w:r w:rsidRPr="007B1B5D">
              <w:rPr>
                <w:rFonts w:ascii="Arial" w:eastAsia="Times New Roman" w:hAnsi="Arial" w:cs="Arial"/>
              </w:rPr>
              <w:t>involved.</w:t>
            </w:r>
          </w:p>
        </w:tc>
      </w:tr>
      <w:tr w:rsidR="009F56A3" w:rsidRPr="007B1B5D" w:rsidTr="0032080E">
        <w:trPr>
          <w:trHeight w:val="5094"/>
        </w:trPr>
        <w:tc>
          <w:tcPr>
            <w:tcW w:w="2430" w:type="dxa"/>
          </w:tcPr>
          <w:p w:rsidR="009F56A3" w:rsidRPr="007B1B5D" w:rsidRDefault="009F56A3" w:rsidP="0032080E">
            <w:pPr>
              <w:widowControl w:val="0"/>
              <w:autoSpaceDE w:val="0"/>
              <w:autoSpaceDN w:val="0"/>
              <w:spacing w:after="120" w:line="276" w:lineRule="auto"/>
              <w:ind w:left="80" w:right="95"/>
              <w:rPr>
                <w:rFonts w:ascii="Arial" w:eastAsia="Times New Roman" w:hAnsi="Arial" w:cs="Arial"/>
              </w:rPr>
            </w:pPr>
            <w:r w:rsidRPr="007B1B5D">
              <w:rPr>
                <w:rFonts w:ascii="Arial" w:eastAsia="Times New Roman" w:hAnsi="Arial" w:cs="Arial"/>
              </w:rPr>
              <w:lastRenderedPageBreak/>
              <w:t>If the candidate usedunfair means in sub-clause(m) of clause3</w:t>
            </w:r>
          </w:p>
        </w:tc>
        <w:tc>
          <w:tcPr>
            <w:tcW w:w="5850" w:type="dxa"/>
          </w:tcPr>
          <w:p w:rsidR="009F56A3" w:rsidRPr="007B1B5D" w:rsidRDefault="009F56A3" w:rsidP="0032080E">
            <w:pPr>
              <w:widowControl w:val="0"/>
              <w:autoSpaceDE w:val="0"/>
              <w:autoSpaceDN w:val="0"/>
              <w:spacing w:after="120" w:line="276" w:lineRule="auto"/>
              <w:ind w:left="1440" w:right="94"/>
              <w:rPr>
                <w:rFonts w:ascii="Arial" w:eastAsia="Times New Roman" w:hAnsi="Arial" w:cs="Arial"/>
              </w:rPr>
            </w:pPr>
            <w:r w:rsidRPr="007B1B5D">
              <w:rPr>
                <w:rFonts w:ascii="Arial" w:eastAsia="Times New Roman" w:hAnsi="Arial" w:cs="Arial"/>
              </w:rPr>
              <w:t>a)</w:t>
            </w:r>
            <w:r w:rsidR="003D1BB1">
              <w:rPr>
                <w:rFonts w:ascii="Arial" w:eastAsia="Times New Roman" w:hAnsi="Arial" w:cs="Arial"/>
              </w:rPr>
              <w:t xml:space="preserve"> </w:t>
            </w:r>
            <w:r w:rsidRPr="007B1B5D">
              <w:rPr>
                <w:rFonts w:ascii="Arial" w:eastAsia="Times New Roman" w:hAnsi="Arial" w:cs="Arial"/>
              </w:rPr>
              <w:t>In</w:t>
            </w:r>
            <w:r w:rsidR="003D1BB1">
              <w:rPr>
                <w:rFonts w:ascii="Arial" w:eastAsia="Times New Roman" w:hAnsi="Arial" w:cs="Arial"/>
              </w:rPr>
              <w:t xml:space="preserve"> </w:t>
            </w:r>
            <w:r w:rsidRPr="007B1B5D">
              <w:rPr>
                <w:rFonts w:ascii="Arial" w:eastAsia="Times New Roman" w:hAnsi="Arial" w:cs="Arial"/>
              </w:rPr>
              <w:t>the</w:t>
            </w:r>
            <w:r w:rsidR="003D1BB1">
              <w:rPr>
                <w:rFonts w:ascii="Arial" w:eastAsia="Times New Roman" w:hAnsi="Arial" w:cs="Arial"/>
              </w:rPr>
              <w:t xml:space="preserve"> </w:t>
            </w:r>
            <w:r w:rsidRPr="007B1B5D">
              <w:rPr>
                <w:rFonts w:ascii="Arial" w:eastAsia="Times New Roman" w:hAnsi="Arial" w:cs="Arial"/>
              </w:rPr>
              <w:t>single</w:t>
            </w:r>
            <w:r w:rsidR="003D1BB1">
              <w:rPr>
                <w:rFonts w:ascii="Arial" w:eastAsia="Times New Roman" w:hAnsi="Arial" w:cs="Arial"/>
              </w:rPr>
              <w:t xml:space="preserve"> </w:t>
            </w:r>
            <w:r w:rsidRPr="007B1B5D">
              <w:rPr>
                <w:rFonts w:ascii="Arial" w:eastAsia="Times New Roman" w:hAnsi="Arial" w:cs="Arial"/>
              </w:rPr>
              <w:t>Hall:</w:t>
            </w:r>
            <w:r w:rsidR="003D1BB1">
              <w:rPr>
                <w:rFonts w:ascii="Arial" w:eastAsia="Times New Roman" w:hAnsi="Arial" w:cs="Arial"/>
              </w:rPr>
              <w:t xml:space="preserve"> </w:t>
            </w:r>
            <w:r w:rsidRPr="007B1B5D">
              <w:rPr>
                <w:rFonts w:ascii="Arial" w:eastAsia="Times New Roman" w:hAnsi="Arial" w:cs="Arial"/>
              </w:rPr>
              <w:t>Cancel</w:t>
            </w:r>
            <w:r w:rsidR="003D1BB1">
              <w:rPr>
                <w:rFonts w:ascii="Arial" w:eastAsia="Times New Roman" w:hAnsi="Arial" w:cs="Arial"/>
              </w:rPr>
              <w:t xml:space="preserve"> </w:t>
            </w:r>
            <w:r w:rsidRPr="007B1B5D">
              <w:rPr>
                <w:rFonts w:ascii="Arial" w:eastAsia="Times New Roman" w:hAnsi="Arial" w:cs="Arial"/>
              </w:rPr>
              <w:t>the</w:t>
            </w:r>
            <w:r w:rsidR="003D1BB1">
              <w:rPr>
                <w:rFonts w:ascii="Arial" w:eastAsia="Times New Roman" w:hAnsi="Arial" w:cs="Arial"/>
              </w:rPr>
              <w:t xml:space="preserve"> </w:t>
            </w:r>
            <w:r w:rsidRPr="007B1B5D">
              <w:rPr>
                <w:rFonts w:ascii="Arial" w:eastAsia="Times New Roman" w:hAnsi="Arial" w:cs="Arial"/>
              </w:rPr>
              <w:t>relevant</w:t>
            </w:r>
            <w:r w:rsidR="003D1BB1">
              <w:rPr>
                <w:rFonts w:ascii="Arial" w:eastAsia="Times New Roman" w:hAnsi="Arial" w:cs="Arial"/>
              </w:rPr>
              <w:t xml:space="preserve"> </w:t>
            </w:r>
            <w:r w:rsidRPr="007B1B5D">
              <w:rPr>
                <w:rFonts w:ascii="Arial" w:eastAsia="Times New Roman" w:hAnsi="Arial" w:cs="Arial"/>
              </w:rPr>
              <w:t>examination taken by the students of that Hall. Debarthe concerned Hall superintendent and other involved</w:t>
            </w:r>
            <w:r w:rsidR="003D1BB1">
              <w:rPr>
                <w:rFonts w:ascii="Arial" w:eastAsia="Times New Roman" w:hAnsi="Arial" w:cs="Arial"/>
              </w:rPr>
              <w:t xml:space="preserve"> </w:t>
            </w:r>
            <w:r w:rsidRPr="007B1B5D">
              <w:rPr>
                <w:rFonts w:ascii="Arial" w:eastAsia="Times New Roman" w:hAnsi="Arial" w:cs="Arial"/>
              </w:rPr>
              <w:t>directly or indirectly from the examination work such</w:t>
            </w:r>
            <w:r w:rsidR="003D1BB1">
              <w:rPr>
                <w:rFonts w:ascii="Arial" w:eastAsia="Times New Roman" w:hAnsi="Arial" w:cs="Arial"/>
              </w:rPr>
              <w:t xml:space="preserve"> </w:t>
            </w:r>
            <w:r w:rsidRPr="007B1B5D">
              <w:rPr>
                <w:rFonts w:ascii="Arial" w:eastAsia="Times New Roman" w:hAnsi="Arial" w:cs="Arial"/>
              </w:rPr>
              <w:t>as</w:t>
            </w:r>
            <w:r w:rsidR="003D1BB1">
              <w:rPr>
                <w:rFonts w:ascii="Arial" w:eastAsia="Times New Roman" w:hAnsi="Arial" w:cs="Arial"/>
              </w:rPr>
              <w:t xml:space="preserve"> </w:t>
            </w:r>
            <w:r w:rsidRPr="007B1B5D">
              <w:rPr>
                <w:rFonts w:ascii="Arial" w:eastAsia="Times New Roman" w:hAnsi="Arial" w:cs="Arial"/>
              </w:rPr>
              <w:t>invigilation,</w:t>
            </w:r>
            <w:r w:rsidR="003D1BB1">
              <w:rPr>
                <w:rFonts w:ascii="Arial" w:eastAsia="Times New Roman" w:hAnsi="Arial" w:cs="Arial"/>
              </w:rPr>
              <w:t xml:space="preserve"> </w:t>
            </w:r>
            <w:r w:rsidRPr="007B1B5D">
              <w:rPr>
                <w:rFonts w:ascii="Arial" w:eastAsia="Times New Roman" w:hAnsi="Arial" w:cs="Arial"/>
              </w:rPr>
              <w:t>question</w:t>
            </w:r>
            <w:r w:rsidR="003D1BB1">
              <w:rPr>
                <w:rFonts w:ascii="Arial" w:eastAsia="Times New Roman" w:hAnsi="Arial" w:cs="Arial"/>
              </w:rPr>
              <w:t xml:space="preserve"> </w:t>
            </w:r>
            <w:r w:rsidRPr="007B1B5D">
              <w:rPr>
                <w:rFonts w:ascii="Arial" w:eastAsia="Times New Roman" w:hAnsi="Arial" w:cs="Arial"/>
              </w:rPr>
              <w:t>paper-setting,</w:t>
            </w:r>
            <w:r w:rsidR="003D1BB1">
              <w:rPr>
                <w:rFonts w:ascii="Arial" w:eastAsia="Times New Roman" w:hAnsi="Arial" w:cs="Arial"/>
              </w:rPr>
              <w:t xml:space="preserve"> </w:t>
            </w:r>
            <w:r w:rsidRPr="007B1B5D">
              <w:rPr>
                <w:rFonts w:ascii="Arial" w:eastAsia="Times New Roman" w:hAnsi="Arial" w:cs="Arial"/>
              </w:rPr>
              <w:t>valuation,</w:t>
            </w:r>
            <w:r w:rsidR="003D1BB1">
              <w:rPr>
                <w:rFonts w:ascii="Arial" w:eastAsia="Times New Roman" w:hAnsi="Arial" w:cs="Arial"/>
              </w:rPr>
              <w:t xml:space="preserve"> </w:t>
            </w:r>
            <w:r w:rsidR="003D1BB1" w:rsidRPr="007B1B5D">
              <w:rPr>
                <w:rFonts w:ascii="Arial" w:eastAsia="Times New Roman" w:hAnsi="Arial" w:cs="Arial"/>
              </w:rPr>
              <w:t>and etc</w:t>
            </w:r>
            <w:r w:rsidRPr="007B1B5D">
              <w:rPr>
                <w:rFonts w:ascii="Arial" w:eastAsia="Times New Roman" w:hAnsi="Arial" w:cs="Arial"/>
              </w:rPr>
              <w:t>.</w:t>
            </w:r>
            <w:r w:rsidR="003D1BB1">
              <w:rPr>
                <w:rFonts w:ascii="Arial" w:eastAsia="Times New Roman" w:hAnsi="Arial" w:cs="Arial"/>
              </w:rPr>
              <w:t xml:space="preserve"> </w:t>
            </w:r>
            <w:r w:rsidRPr="007B1B5D">
              <w:rPr>
                <w:rFonts w:ascii="Arial" w:eastAsia="Times New Roman" w:hAnsi="Arial" w:cs="Arial"/>
              </w:rPr>
              <w:t>for</w:t>
            </w:r>
            <w:r w:rsidR="003D1BB1">
              <w:rPr>
                <w:rFonts w:ascii="Arial" w:eastAsia="Times New Roman" w:hAnsi="Arial" w:cs="Arial"/>
              </w:rPr>
              <w:t xml:space="preserve"> </w:t>
            </w:r>
            <w:r w:rsidRPr="007B1B5D">
              <w:rPr>
                <w:rFonts w:ascii="Arial" w:eastAsia="Times New Roman" w:hAnsi="Arial" w:cs="Arial"/>
              </w:rPr>
              <w:t>the next</w:t>
            </w:r>
            <w:r w:rsidR="003D1BB1">
              <w:rPr>
                <w:rFonts w:ascii="Arial" w:eastAsia="Times New Roman" w:hAnsi="Arial" w:cs="Arial"/>
              </w:rPr>
              <w:t xml:space="preserve"> </w:t>
            </w:r>
            <w:r w:rsidRPr="007B1B5D">
              <w:rPr>
                <w:rFonts w:ascii="Arial" w:eastAsia="Times New Roman" w:hAnsi="Arial" w:cs="Arial"/>
              </w:rPr>
              <w:t>six examination sessions.</w:t>
            </w:r>
          </w:p>
          <w:p w:rsidR="009F56A3" w:rsidRPr="007B1B5D" w:rsidRDefault="009F56A3" w:rsidP="0032080E">
            <w:pPr>
              <w:widowControl w:val="0"/>
              <w:autoSpaceDE w:val="0"/>
              <w:autoSpaceDN w:val="0"/>
              <w:spacing w:after="120" w:line="276" w:lineRule="auto"/>
              <w:ind w:left="1440" w:right="92"/>
              <w:rPr>
                <w:rFonts w:ascii="Arial" w:eastAsia="Times New Roman" w:hAnsi="Arial" w:cs="Arial"/>
              </w:rPr>
            </w:pPr>
            <w:r w:rsidRPr="007B1B5D">
              <w:rPr>
                <w:rFonts w:ascii="Arial" w:eastAsia="Times New Roman" w:hAnsi="Arial" w:cs="Arial"/>
              </w:rPr>
              <w:t>b)</w:t>
            </w:r>
            <w:r w:rsidR="003D1BB1">
              <w:rPr>
                <w:rFonts w:ascii="Arial" w:eastAsia="Times New Roman" w:hAnsi="Arial" w:cs="Arial"/>
              </w:rPr>
              <w:t xml:space="preserve"> </w:t>
            </w:r>
            <w:r w:rsidRPr="007B1B5D">
              <w:rPr>
                <w:rFonts w:ascii="Arial" w:eastAsia="Times New Roman" w:hAnsi="Arial" w:cs="Arial"/>
              </w:rPr>
              <w:t>In</w:t>
            </w:r>
            <w:r w:rsidR="003D1BB1">
              <w:rPr>
                <w:rFonts w:ascii="Arial" w:eastAsia="Times New Roman" w:hAnsi="Arial" w:cs="Arial"/>
              </w:rPr>
              <w:t xml:space="preserve"> </w:t>
            </w:r>
            <w:r w:rsidRPr="007B1B5D">
              <w:rPr>
                <w:rFonts w:ascii="Arial" w:eastAsia="Times New Roman" w:hAnsi="Arial" w:cs="Arial"/>
              </w:rPr>
              <w:t>a</w:t>
            </w:r>
            <w:r w:rsidR="003D1BB1">
              <w:rPr>
                <w:rFonts w:ascii="Arial" w:eastAsia="Times New Roman" w:hAnsi="Arial" w:cs="Arial"/>
              </w:rPr>
              <w:t xml:space="preserve"> </w:t>
            </w:r>
            <w:r w:rsidRPr="007B1B5D">
              <w:rPr>
                <w:rFonts w:ascii="Arial" w:eastAsia="Times New Roman" w:hAnsi="Arial" w:cs="Arial"/>
              </w:rPr>
              <w:t>Centre:</w:t>
            </w:r>
            <w:r w:rsidR="003D1BB1">
              <w:rPr>
                <w:rFonts w:ascii="Arial" w:eastAsia="Times New Roman" w:hAnsi="Arial" w:cs="Arial"/>
              </w:rPr>
              <w:t xml:space="preserve"> </w:t>
            </w:r>
            <w:r w:rsidRPr="007B1B5D">
              <w:rPr>
                <w:rFonts w:ascii="Arial" w:eastAsia="Times New Roman" w:hAnsi="Arial" w:cs="Arial"/>
              </w:rPr>
              <w:t>Cancel</w:t>
            </w:r>
            <w:r w:rsidR="003D1BB1">
              <w:rPr>
                <w:rFonts w:ascii="Arial" w:eastAsia="Times New Roman" w:hAnsi="Arial" w:cs="Arial"/>
              </w:rPr>
              <w:t xml:space="preserve"> </w:t>
            </w:r>
            <w:r w:rsidRPr="007B1B5D">
              <w:rPr>
                <w:rFonts w:ascii="Arial" w:eastAsia="Times New Roman" w:hAnsi="Arial" w:cs="Arial"/>
              </w:rPr>
              <w:t>the</w:t>
            </w:r>
            <w:r w:rsidR="003D1BB1">
              <w:rPr>
                <w:rFonts w:ascii="Arial" w:eastAsia="Times New Roman" w:hAnsi="Arial" w:cs="Arial"/>
              </w:rPr>
              <w:t xml:space="preserve"> </w:t>
            </w:r>
            <w:r w:rsidRPr="007B1B5D">
              <w:rPr>
                <w:rFonts w:ascii="Arial" w:eastAsia="Times New Roman" w:hAnsi="Arial" w:cs="Arial"/>
              </w:rPr>
              <w:t>relevant</w:t>
            </w:r>
            <w:r w:rsidR="003D1BB1">
              <w:rPr>
                <w:rFonts w:ascii="Arial" w:eastAsia="Times New Roman" w:hAnsi="Arial" w:cs="Arial"/>
              </w:rPr>
              <w:t xml:space="preserve"> </w:t>
            </w:r>
            <w:r w:rsidRPr="007B1B5D">
              <w:rPr>
                <w:rFonts w:ascii="Arial" w:eastAsia="Times New Roman" w:hAnsi="Arial" w:cs="Arial"/>
              </w:rPr>
              <w:t>examination</w:t>
            </w:r>
            <w:r w:rsidR="003D1BB1">
              <w:rPr>
                <w:rFonts w:ascii="Arial" w:eastAsia="Times New Roman" w:hAnsi="Arial" w:cs="Arial"/>
              </w:rPr>
              <w:t xml:space="preserve"> </w:t>
            </w:r>
            <w:r w:rsidRPr="007B1B5D">
              <w:rPr>
                <w:rFonts w:ascii="Arial" w:eastAsia="Times New Roman" w:hAnsi="Arial" w:cs="Arial"/>
              </w:rPr>
              <w:t>taken</w:t>
            </w:r>
            <w:r w:rsidR="003D1BB1">
              <w:rPr>
                <w:rFonts w:ascii="Arial" w:eastAsia="Times New Roman" w:hAnsi="Arial" w:cs="Arial"/>
              </w:rPr>
              <w:t xml:space="preserve"> </w:t>
            </w:r>
            <w:r w:rsidRPr="007B1B5D">
              <w:rPr>
                <w:rFonts w:ascii="Arial" w:eastAsia="Times New Roman" w:hAnsi="Arial" w:cs="Arial"/>
              </w:rPr>
              <w:t>by</w:t>
            </w:r>
            <w:r w:rsidR="003D1BB1">
              <w:rPr>
                <w:rFonts w:ascii="Arial" w:eastAsia="Times New Roman" w:hAnsi="Arial" w:cs="Arial"/>
              </w:rPr>
              <w:t xml:space="preserve"> </w:t>
            </w:r>
            <w:r w:rsidRPr="007B1B5D">
              <w:rPr>
                <w:rFonts w:ascii="Arial" w:eastAsia="Times New Roman" w:hAnsi="Arial" w:cs="Arial"/>
              </w:rPr>
              <w:t>the</w:t>
            </w:r>
            <w:r w:rsidR="003D1BB1">
              <w:rPr>
                <w:rFonts w:ascii="Arial" w:eastAsia="Times New Roman" w:hAnsi="Arial" w:cs="Arial"/>
              </w:rPr>
              <w:t xml:space="preserve"> </w:t>
            </w:r>
            <w:r w:rsidRPr="007B1B5D">
              <w:rPr>
                <w:rFonts w:ascii="Arial" w:eastAsia="Times New Roman" w:hAnsi="Arial" w:cs="Arial"/>
              </w:rPr>
              <w:t>students</w:t>
            </w:r>
            <w:r w:rsidR="003D1BB1">
              <w:rPr>
                <w:rFonts w:ascii="Arial" w:eastAsia="Times New Roman" w:hAnsi="Arial" w:cs="Arial"/>
              </w:rPr>
              <w:t xml:space="preserve"> </w:t>
            </w:r>
            <w:r w:rsidRPr="007B1B5D">
              <w:rPr>
                <w:rFonts w:ascii="Arial" w:eastAsia="Times New Roman" w:hAnsi="Arial" w:cs="Arial"/>
              </w:rPr>
              <w:t>of</w:t>
            </w:r>
            <w:r w:rsidR="003D1BB1">
              <w:rPr>
                <w:rFonts w:ascii="Arial" w:eastAsia="Times New Roman" w:hAnsi="Arial" w:cs="Arial"/>
              </w:rPr>
              <w:t xml:space="preserve"> </w:t>
            </w:r>
            <w:r w:rsidRPr="007B1B5D">
              <w:rPr>
                <w:rFonts w:ascii="Arial" w:eastAsia="Times New Roman" w:hAnsi="Arial" w:cs="Arial"/>
              </w:rPr>
              <w:t>the</w:t>
            </w:r>
            <w:r w:rsidR="003D1BB1">
              <w:rPr>
                <w:rFonts w:ascii="Arial" w:eastAsia="Times New Roman" w:hAnsi="Arial" w:cs="Arial"/>
              </w:rPr>
              <w:t xml:space="preserve"> </w:t>
            </w:r>
            <w:r w:rsidRPr="007B1B5D">
              <w:rPr>
                <w:rFonts w:ascii="Arial" w:eastAsia="Times New Roman" w:hAnsi="Arial" w:cs="Arial"/>
              </w:rPr>
              <w:t>center.</w:t>
            </w:r>
            <w:r w:rsidR="003D1BB1">
              <w:rPr>
                <w:rFonts w:ascii="Arial" w:eastAsia="Times New Roman" w:hAnsi="Arial" w:cs="Arial"/>
              </w:rPr>
              <w:t xml:space="preserve"> </w:t>
            </w:r>
            <w:r w:rsidRPr="007B1B5D">
              <w:rPr>
                <w:rFonts w:ascii="Arial" w:eastAsia="Times New Roman" w:hAnsi="Arial" w:cs="Arial"/>
              </w:rPr>
              <w:t>De</w:t>
            </w:r>
            <w:r w:rsidR="003D1BB1">
              <w:rPr>
                <w:rFonts w:ascii="Arial" w:eastAsia="Times New Roman" w:hAnsi="Arial" w:cs="Arial"/>
              </w:rPr>
              <w:t xml:space="preserve"> </w:t>
            </w:r>
            <w:r w:rsidRPr="007B1B5D">
              <w:rPr>
                <w:rFonts w:ascii="Arial" w:eastAsia="Times New Roman" w:hAnsi="Arial" w:cs="Arial"/>
              </w:rPr>
              <w:t>bar</w:t>
            </w:r>
            <w:r w:rsidR="003D1BB1">
              <w:rPr>
                <w:rFonts w:ascii="Arial" w:eastAsia="Times New Roman" w:hAnsi="Arial" w:cs="Arial"/>
              </w:rPr>
              <w:t xml:space="preserve"> </w:t>
            </w:r>
            <w:r w:rsidRPr="007B1B5D">
              <w:rPr>
                <w:rFonts w:ascii="Arial" w:eastAsia="Times New Roman" w:hAnsi="Arial" w:cs="Arial"/>
              </w:rPr>
              <w:t>the</w:t>
            </w:r>
            <w:r w:rsidR="003D1BB1">
              <w:rPr>
                <w:rFonts w:ascii="Arial" w:eastAsia="Times New Roman" w:hAnsi="Arial" w:cs="Arial"/>
              </w:rPr>
              <w:t xml:space="preserve"> </w:t>
            </w:r>
            <w:r w:rsidRPr="007B1B5D">
              <w:rPr>
                <w:rFonts w:ascii="Arial" w:eastAsia="Times New Roman" w:hAnsi="Arial" w:cs="Arial"/>
              </w:rPr>
              <w:t>Hall</w:t>
            </w:r>
            <w:r w:rsidR="003D1BB1">
              <w:rPr>
                <w:rFonts w:ascii="Arial" w:eastAsia="Times New Roman" w:hAnsi="Arial" w:cs="Arial"/>
              </w:rPr>
              <w:t xml:space="preserve"> </w:t>
            </w:r>
            <w:r w:rsidRPr="007B1B5D">
              <w:rPr>
                <w:rFonts w:ascii="Arial" w:eastAsia="Times New Roman" w:hAnsi="Arial" w:cs="Arial"/>
              </w:rPr>
              <w:t>Superintendents</w:t>
            </w:r>
            <w:r w:rsidR="003D1BB1">
              <w:rPr>
                <w:rFonts w:ascii="Arial" w:eastAsia="Times New Roman" w:hAnsi="Arial" w:cs="Arial"/>
              </w:rPr>
              <w:t xml:space="preserve"> </w:t>
            </w:r>
            <w:r w:rsidRPr="007B1B5D">
              <w:rPr>
                <w:rFonts w:ascii="Arial" w:eastAsia="Times New Roman" w:hAnsi="Arial" w:cs="Arial"/>
              </w:rPr>
              <w:t>and</w:t>
            </w:r>
            <w:r w:rsidR="003D1BB1">
              <w:rPr>
                <w:rFonts w:ascii="Arial" w:eastAsia="Times New Roman" w:hAnsi="Arial" w:cs="Arial"/>
              </w:rPr>
              <w:t xml:space="preserve"> </w:t>
            </w:r>
            <w:r w:rsidRPr="007B1B5D">
              <w:rPr>
                <w:rFonts w:ascii="Arial" w:eastAsia="Times New Roman" w:hAnsi="Arial" w:cs="Arial"/>
              </w:rPr>
              <w:t>the</w:t>
            </w:r>
            <w:r w:rsidR="003D1BB1">
              <w:rPr>
                <w:rFonts w:ascii="Arial" w:eastAsia="Times New Roman" w:hAnsi="Arial" w:cs="Arial"/>
              </w:rPr>
              <w:t xml:space="preserve"> </w:t>
            </w:r>
            <w:r w:rsidRPr="007B1B5D">
              <w:rPr>
                <w:rFonts w:ascii="Arial" w:eastAsia="Times New Roman" w:hAnsi="Arial" w:cs="Arial"/>
              </w:rPr>
              <w:t>Chief</w:t>
            </w:r>
            <w:r w:rsidR="003D1BB1">
              <w:rPr>
                <w:rFonts w:ascii="Arial" w:eastAsia="Times New Roman" w:hAnsi="Arial" w:cs="Arial"/>
              </w:rPr>
              <w:t xml:space="preserve"> </w:t>
            </w:r>
            <w:r w:rsidRPr="007B1B5D">
              <w:rPr>
                <w:rFonts w:ascii="Arial" w:eastAsia="Times New Roman" w:hAnsi="Arial" w:cs="Arial"/>
              </w:rPr>
              <w:t>Superintendent</w:t>
            </w:r>
            <w:r w:rsidR="003D1BB1">
              <w:rPr>
                <w:rFonts w:ascii="Arial" w:eastAsia="Times New Roman" w:hAnsi="Arial" w:cs="Arial"/>
              </w:rPr>
              <w:t xml:space="preserve"> </w:t>
            </w:r>
            <w:r w:rsidRPr="007B1B5D">
              <w:rPr>
                <w:rFonts w:ascii="Arial" w:eastAsia="Times New Roman" w:hAnsi="Arial" w:cs="Arial"/>
              </w:rPr>
              <w:t>and</w:t>
            </w:r>
            <w:r w:rsidR="003D1BB1">
              <w:rPr>
                <w:rFonts w:ascii="Arial" w:eastAsia="Times New Roman" w:hAnsi="Arial" w:cs="Arial"/>
              </w:rPr>
              <w:t xml:space="preserve"> </w:t>
            </w:r>
            <w:r w:rsidRPr="007B1B5D">
              <w:rPr>
                <w:rFonts w:ascii="Arial" w:eastAsia="Times New Roman" w:hAnsi="Arial" w:cs="Arial"/>
              </w:rPr>
              <w:t>other</w:t>
            </w:r>
            <w:r w:rsidR="003D1BB1">
              <w:rPr>
                <w:rFonts w:ascii="Arial" w:eastAsia="Times New Roman" w:hAnsi="Arial" w:cs="Arial"/>
              </w:rPr>
              <w:t xml:space="preserve"> </w:t>
            </w:r>
            <w:r w:rsidRPr="007B1B5D">
              <w:rPr>
                <w:rFonts w:ascii="Arial" w:eastAsia="Times New Roman" w:hAnsi="Arial" w:cs="Arial"/>
              </w:rPr>
              <w:t>involved</w:t>
            </w:r>
            <w:r w:rsidR="003D1BB1">
              <w:rPr>
                <w:rFonts w:ascii="Arial" w:eastAsia="Times New Roman" w:hAnsi="Arial" w:cs="Arial"/>
              </w:rPr>
              <w:t xml:space="preserve"> </w:t>
            </w:r>
            <w:r w:rsidRPr="007B1B5D">
              <w:rPr>
                <w:rFonts w:ascii="Arial" w:eastAsia="Times New Roman" w:hAnsi="Arial" w:cs="Arial"/>
              </w:rPr>
              <w:t>directly</w:t>
            </w:r>
            <w:r w:rsidR="003D1BB1">
              <w:rPr>
                <w:rFonts w:ascii="Arial" w:eastAsia="Times New Roman" w:hAnsi="Arial" w:cs="Arial"/>
              </w:rPr>
              <w:t xml:space="preserve"> </w:t>
            </w:r>
            <w:r w:rsidRPr="007B1B5D">
              <w:rPr>
                <w:rFonts w:ascii="Arial" w:eastAsia="Times New Roman" w:hAnsi="Arial" w:cs="Arial"/>
              </w:rPr>
              <w:t>or</w:t>
            </w:r>
            <w:r w:rsidR="003D1BB1">
              <w:rPr>
                <w:rFonts w:ascii="Arial" w:eastAsia="Times New Roman" w:hAnsi="Arial" w:cs="Arial"/>
              </w:rPr>
              <w:t xml:space="preserve"> </w:t>
            </w:r>
            <w:r w:rsidRPr="007B1B5D">
              <w:rPr>
                <w:rFonts w:ascii="Arial" w:eastAsia="Times New Roman" w:hAnsi="Arial" w:cs="Arial"/>
              </w:rPr>
              <w:t>indirectly</w:t>
            </w:r>
            <w:r w:rsidR="003D1BB1">
              <w:rPr>
                <w:rFonts w:ascii="Arial" w:eastAsia="Times New Roman" w:hAnsi="Arial" w:cs="Arial"/>
              </w:rPr>
              <w:t xml:space="preserve"> </w:t>
            </w:r>
            <w:r w:rsidRPr="007B1B5D">
              <w:rPr>
                <w:rFonts w:ascii="Arial" w:eastAsia="Times New Roman" w:hAnsi="Arial" w:cs="Arial"/>
              </w:rPr>
              <w:t>from</w:t>
            </w:r>
            <w:r w:rsidR="003D1BB1">
              <w:rPr>
                <w:rFonts w:ascii="Arial" w:eastAsia="Times New Roman" w:hAnsi="Arial" w:cs="Arial"/>
              </w:rPr>
              <w:t xml:space="preserve"> </w:t>
            </w:r>
            <w:r w:rsidRPr="007B1B5D">
              <w:rPr>
                <w:rFonts w:ascii="Arial" w:eastAsia="Times New Roman" w:hAnsi="Arial" w:cs="Arial"/>
              </w:rPr>
              <w:t>the</w:t>
            </w:r>
            <w:r w:rsidR="003D1BB1">
              <w:rPr>
                <w:rFonts w:ascii="Arial" w:eastAsia="Times New Roman" w:hAnsi="Arial" w:cs="Arial"/>
              </w:rPr>
              <w:t xml:space="preserve"> </w:t>
            </w:r>
            <w:r w:rsidRPr="007B1B5D">
              <w:rPr>
                <w:rFonts w:ascii="Arial" w:eastAsia="Times New Roman" w:hAnsi="Arial" w:cs="Arial"/>
              </w:rPr>
              <w:t>examination work such as invigilation, question paper-setting,valuation,etc.for</w:t>
            </w:r>
            <w:r w:rsidR="003D1BB1">
              <w:rPr>
                <w:rFonts w:ascii="Arial" w:eastAsia="Times New Roman" w:hAnsi="Arial" w:cs="Arial"/>
              </w:rPr>
              <w:t xml:space="preserve"> </w:t>
            </w:r>
            <w:r w:rsidRPr="007B1B5D">
              <w:rPr>
                <w:rFonts w:ascii="Arial" w:eastAsia="Times New Roman" w:hAnsi="Arial" w:cs="Arial"/>
              </w:rPr>
              <w:t>the</w:t>
            </w:r>
            <w:r w:rsidR="003D1BB1">
              <w:rPr>
                <w:rFonts w:ascii="Arial" w:eastAsia="Times New Roman" w:hAnsi="Arial" w:cs="Arial"/>
              </w:rPr>
              <w:t xml:space="preserve"> </w:t>
            </w:r>
            <w:r w:rsidRPr="007B1B5D">
              <w:rPr>
                <w:rFonts w:ascii="Arial" w:eastAsia="Times New Roman" w:hAnsi="Arial" w:cs="Arial"/>
              </w:rPr>
              <w:t>next</w:t>
            </w:r>
            <w:r w:rsidR="003D1BB1">
              <w:rPr>
                <w:rFonts w:ascii="Arial" w:eastAsia="Times New Roman" w:hAnsi="Arial" w:cs="Arial"/>
              </w:rPr>
              <w:t xml:space="preserve"> </w:t>
            </w:r>
            <w:r w:rsidRPr="007B1B5D">
              <w:rPr>
                <w:rFonts w:ascii="Arial" w:eastAsia="Times New Roman" w:hAnsi="Arial" w:cs="Arial"/>
              </w:rPr>
              <w:t>six</w:t>
            </w:r>
            <w:r w:rsidR="003D1BB1">
              <w:rPr>
                <w:rFonts w:ascii="Arial" w:eastAsia="Times New Roman" w:hAnsi="Arial" w:cs="Arial"/>
              </w:rPr>
              <w:t xml:space="preserve"> </w:t>
            </w:r>
            <w:r w:rsidRPr="007B1B5D">
              <w:rPr>
                <w:rFonts w:ascii="Arial" w:eastAsia="Times New Roman" w:hAnsi="Arial" w:cs="Arial"/>
              </w:rPr>
              <w:t>examination</w:t>
            </w:r>
            <w:r w:rsidR="003D1BB1">
              <w:rPr>
                <w:rFonts w:ascii="Arial" w:eastAsia="Times New Roman" w:hAnsi="Arial" w:cs="Arial"/>
              </w:rPr>
              <w:t xml:space="preserve"> </w:t>
            </w:r>
            <w:r w:rsidRPr="007B1B5D">
              <w:rPr>
                <w:rFonts w:ascii="Arial" w:eastAsia="Times New Roman" w:hAnsi="Arial" w:cs="Arial"/>
              </w:rPr>
              <w:t>sessions</w:t>
            </w:r>
            <w:r w:rsidR="003D1BB1">
              <w:rPr>
                <w:rFonts w:ascii="Arial" w:eastAsia="Times New Roman" w:hAnsi="Arial" w:cs="Arial"/>
              </w:rPr>
              <w:t xml:space="preserve"> </w:t>
            </w:r>
            <w:r w:rsidRPr="007B1B5D">
              <w:rPr>
                <w:rFonts w:ascii="Arial" w:eastAsia="Times New Roman" w:hAnsi="Arial" w:cs="Arial"/>
              </w:rPr>
              <w:t>and</w:t>
            </w:r>
            <w:r w:rsidR="003D1BB1">
              <w:rPr>
                <w:rFonts w:ascii="Arial" w:eastAsia="Times New Roman" w:hAnsi="Arial" w:cs="Arial"/>
              </w:rPr>
              <w:t xml:space="preserve"> cancel t</w:t>
            </w:r>
            <w:r w:rsidRPr="007B1B5D">
              <w:rPr>
                <w:rFonts w:ascii="Arial" w:eastAsia="Times New Roman" w:hAnsi="Arial" w:cs="Arial"/>
              </w:rPr>
              <w:t>he</w:t>
            </w:r>
            <w:r w:rsidR="003D1BB1">
              <w:rPr>
                <w:rFonts w:ascii="Arial" w:eastAsia="Times New Roman" w:hAnsi="Arial" w:cs="Arial"/>
              </w:rPr>
              <w:t xml:space="preserve"> </w:t>
            </w:r>
            <w:r w:rsidRPr="007B1B5D">
              <w:rPr>
                <w:rFonts w:ascii="Arial" w:eastAsia="Times New Roman" w:hAnsi="Arial" w:cs="Arial"/>
              </w:rPr>
              <w:t>examinationcenterfortwoyears</w:t>
            </w:r>
          </w:p>
        </w:tc>
      </w:tr>
    </w:tbl>
    <w:p w:rsidR="009F56A3" w:rsidRPr="007B1B5D" w:rsidRDefault="009F56A3" w:rsidP="009F56A3">
      <w:pPr>
        <w:spacing w:after="120" w:line="276" w:lineRule="auto"/>
        <w:ind w:left="1440"/>
        <w:jc w:val="center"/>
        <w:rPr>
          <w:rFonts w:ascii="Arial" w:hAnsi="Arial" w:cs="Arial"/>
          <w:b/>
          <w:bCs/>
        </w:rPr>
      </w:pPr>
    </w:p>
    <w:p w:rsidR="009F56A3" w:rsidRPr="007B1B5D" w:rsidRDefault="009F56A3" w:rsidP="009F56A3">
      <w:pPr>
        <w:spacing w:after="120" w:line="276" w:lineRule="auto"/>
        <w:ind w:left="1440"/>
        <w:jc w:val="center"/>
        <w:rPr>
          <w:rFonts w:ascii="Arial" w:hAnsi="Arial" w:cs="Arial"/>
          <w:b/>
          <w:bCs/>
        </w:rPr>
      </w:pPr>
    </w:p>
    <w:p w:rsidR="009F56A3" w:rsidRPr="007B1B5D" w:rsidRDefault="009F56A3" w:rsidP="009F56A3">
      <w:pPr>
        <w:spacing w:after="120" w:line="276" w:lineRule="auto"/>
        <w:ind w:left="1440"/>
        <w:jc w:val="center"/>
        <w:rPr>
          <w:rFonts w:ascii="Arial" w:hAnsi="Arial" w:cs="Arial"/>
          <w:b/>
          <w:bCs/>
        </w:rPr>
        <w:sectPr w:rsidR="009F56A3" w:rsidRPr="007B1B5D" w:rsidSect="0032080E">
          <w:pgSz w:w="12240" w:h="15840"/>
          <w:pgMar w:top="1140" w:right="1260" w:bottom="820" w:left="0" w:header="720" w:footer="627" w:gutter="0"/>
          <w:cols w:space="720"/>
        </w:sectPr>
      </w:pPr>
    </w:p>
    <w:p w:rsidR="009F56A3" w:rsidRPr="007B1B5D" w:rsidRDefault="009F56A3" w:rsidP="009F56A3">
      <w:pPr>
        <w:widowControl w:val="0"/>
        <w:autoSpaceDE w:val="0"/>
        <w:autoSpaceDN w:val="0"/>
        <w:spacing w:after="120" w:line="276" w:lineRule="auto"/>
        <w:jc w:val="center"/>
        <w:rPr>
          <w:rFonts w:ascii="Arial" w:eastAsia="Cambria" w:hAnsi="Arial" w:cs="Arial"/>
          <w:b/>
        </w:rPr>
      </w:pPr>
      <w:r w:rsidRPr="007B1B5D">
        <w:rPr>
          <w:rFonts w:ascii="Arial" w:eastAsia="Cambria" w:hAnsi="Arial" w:cs="Arial"/>
          <w:b/>
        </w:rPr>
        <w:lastRenderedPageBreak/>
        <w:t>ABOUT ANTI RAGGING</w:t>
      </w:r>
    </w:p>
    <w:p w:rsidR="009F56A3" w:rsidRPr="007B1B5D" w:rsidRDefault="009F56A3" w:rsidP="009F56A3">
      <w:pPr>
        <w:widowControl w:val="0"/>
        <w:autoSpaceDE w:val="0"/>
        <w:autoSpaceDN w:val="0"/>
        <w:spacing w:after="120" w:line="276" w:lineRule="auto"/>
        <w:jc w:val="center"/>
        <w:rPr>
          <w:rFonts w:ascii="Arial" w:eastAsia="Cambria" w:hAnsi="Arial" w:cs="Arial"/>
        </w:rPr>
      </w:pPr>
      <w:r w:rsidRPr="007B1B5D">
        <w:rPr>
          <w:rFonts w:ascii="Arial" w:eastAsia="Cambria" w:hAnsi="Arial" w:cs="Arial"/>
        </w:rPr>
        <w:t>UGC DRAFT REGULATIONS ON CURBING THE MENACE OF RAGGING IN    HIGHER EDUCATIONAL INSTITUTIONS, 2009</w:t>
      </w:r>
    </w:p>
    <w:p w:rsidR="009F56A3" w:rsidRPr="007B1B5D" w:rsidRDefault="009F56A3" w:rsidP="009F56A3">
      <w:pPr>
        <w:widowControl w:val="0"/>
        <w:autoSpaceDE w:val="0"/>
        <w:autoSpaceDN w:val="0"/>
        <w:spacing w:after="120" w:line="276" w:lineRule="auto"/>
        <w:ind w:left="180" w:right="919" w:hanging="180"/>
        <w:outlineLvl w:val="2"/>
        <w:rPr>
          <w:rFonts w:ascii="Arial" w:eastAsia="Cambria" w:hAnsi="Arial" w:cs="Arial"/>
          <w:bCs/>
        </w:rPr>
      </w:pPr>
      <w:r w:rsidRPr="007B1B5D">
        <w:rPr>
          <w:rFonts w:ascii="Arial" w:eastAsia="Cambria" w:hAnsi="Arial" w:cs="Arial"/>
          <w:bCs/>
        </w:rPr>
        <w:t>In exercise of the power conferred by Clause (g) of Sub-Section (1) of Section 26 of theUniversity Grants Commission Act, 1956, the University Grants Commission hereby makesthefollowing Regulations,namely-</w:t>
      </w:r>
    </w:p>
    <w:p w:rsidR="009F56A3" w:rsidRPr="007B1B5D" w:rsidRDefault="009F56A3" w:rsidP="007277E1">
      <w:pPr>
        <w:widowControl w:val="0"/>
        <w:numPr>
          <w:ilvl w:val="0"/>
          <w:numId w:val="185"/>
        </w:numPr>
        <w:tabs>
          <w:tab w:val="left" w:pos="0"/>
        </w:tabs>
        <w:autoSpaceDE w:val="0"/>
        <w:autoSpaceDN w:val="0"/>
        <w:spacing w:after="120" w:line="276" w:lineRule="auto"/>
        <w:ind w:left="180" w:hanging="180"/>
        <w:rPr>
          <w:rFonts w:ascii="Arial" w:eastAsia="Cambria" w:hAnsi="Arial" w:cs="Arial"/>
          <w:b/>
        </w:rPr>
      </w:pPr>
      <w:r w:rsidRPr="007B1B5D">
        <w:rPr>
          <w:rFonts w:ascii="Arial" w:eastAsia="Cambria" w:hAnsi="Arial" w:cs="Arial"/>
          <w:b/>
        </w:rPr>
        <w:t>Title,commencementandapplicability</w:t>
      </w:r>
      <w:r w:rsidRPr="007B1B5D">
        <w:rPr>
          <w:rFonts w:ascii="Arial" w:eastAsia="Cambria" w:hAnsi="Arial" w:cs="Arial"/>
        </w:rPr>
        <w:t>:-</w:t>
      </w:r>
    </w:p>
    <w:p w:rsidR="009F56A3" w:rsidRPr="007B1B5D" w:rsidRDefault="009F56A3" w:rsidP="007277E1">
      <w:pPr>
        <w:pStyle w:val="ListParagraph"/>
        <w:widowControl w:val="0"/>
        <w:numPr>
          <w:ilvl w:val="0"/>
          <w:numId w:val="193"/>
        </w:numPr>
        <w:autoSpaceDE w:val="0"/>
        <w:autoSpaceDN w:val="0"/>
        <w:spacing w:after="120" w:line="276" w:lineRule="auto"/>
        <w:ind w:left="540" w:right="923" w:hanging="540"/>
        <w:rPr>
          <w:rFonts w:ascii="Arial" w:eastAsia="Cambria" w:hAnsi="Arial" w:cs="Arial"/>
        </w:rPr>
      </w:pPr>
      <w:r w:rsidRPr="007B1B5D">
        <w:rPr>
          <w:rFonts w:ascii="Arial" w:eastAsia="Cambria" w:hAnsi="Arial" w:cs="Arial"/>
        </w:rPr>
        <w:t>Theseregulationsshallbecalledthe“UGCRegulationsonCurbingtheMenaceofRagginginHigherEducational Institutions,2009”.</w:t>
      </w:r>
    </w:p>
    <w:p w:rsidR="009F56A3" w:rsidRPr="007B1B5D" w:rsidRDefault="009F56A3" w:rsidP="007277E1">
      <w:pPr>
        <w:pStyle w:val="ListParagraph"/>
        <w:widowControl w:val="0"/>
        <w:numPr>
          <w:ilvl w:val="0"/>
          <w:numId w:val="193"/>
        </w:numPr>
        <w:tabs>
          <w:tab w:val="left" w:pos="1410"/>
        </w:tabs>
        <w:autoSpaceDE w:val="0"/>
        <w:autoSpaceDN w:val="0"/>
        <w:spacing w:after="120" w:line="276" w:lineRule="auto"/>
        <w:ind w:left="540" w:hanging="540"/>
        <w:rPr>
          <w:rFonts w:ascii="Arial" w:eastAsia="Cambria" w:hAnsi="Arial" w:cs="Arial"/>
        </w:rPr>
      </w:pPr>
      <w:r w:rsidRPr="007B1B5D">
        <w:rPr>
          <w:rFonts w:ascii="Arial" w:eastAsia="Cambria" w:hAnsi="Arial" w:cs="Arial"/>
        </w:rPr>
        <w:t>Theyshallcomeintoforcewithimmediateeffect.</w:t>
      </w:r>
    </w:p>
    <w:p w:rsidR="009F56A3" w:rsidRPr="007B1B5D" w:rsidRDefault="009F56A3" w:rsidP="007277E1">
      <w:pPr>
        <w:pStyle w:val="ListParagraph"/>
        <w:widowControl w:val="0"/>
        <w:numPr>
          <w:ilvl w:val="0"/>
          <w:numId w:val="193"/>
        </w:numPr>
        <w:autoSpaceDE w:val="0"/>
        <w:autoSpaceDN w:val="0"/>
        <w:spacing w:after="120" w:line="276" w:lineRule="auto"/>
        <w:ind w:left="540" w:right="917" w:hanging="540"/>
        <w:rPr>
          <w:rFonts w:ascii="Arial" w:eastAsia="Cambria" w:hAnsi="Arial" w:cs="Arial"/>
        </w:rPr>
      </w:pPr>
      <w:r w:rsidRPr="007B1B5D">
        <w:rPr>
          <w:rFonts w:ascii="Arial" w:eastAsia="Cambria" w:hAnsi="Arial" w:cs="Arial"/>
        </w:rPr>
        <w:t>They shall apply to all the universities established or incorporated by or under a Central Act, aProvincial Act or a State Act, to all institutions deemed to be university under Section 3 of theUGCAct,1956,toallotherhighereducationalinstitutions,includingthedepartments,constituent units and hall the premises (academic, residential, sports, canteen, etc) of suchuniversities, deemed universities and other higher educational institutions, whether locatedwithin the campus or outside, and to all means of transportation of students whether public orprivate.</w:t>
      </w:r>
    </w:p>
    <w:p w:rsidR="009F56A3" w:rsidRPr="007B1B5D" w:rsidRDefault="009F56A3" w:rsidP="007277E1">
      <w:pPr>
        <w:widowControl w:val="0"/>
        <w:numPr>
          <w:ilvl w:val="0"/>
          <w:numId w:val="185"/>
        </w:numPr>
        <w:autoSpaceDE w:val="0"/>
        <w:autoSpaceDN w:val="0"/>
        <w:spacing w:after="120" w:line="276" w:lineRule="auto"/>
        <w:ind w:left="180" w:hanging="180"/>
        <w:outlineLvl w:val="2"/>
        <w:rPr>
          <w:rFonts w:ascii="Arial" w:eastAsia="Cambria" w:hAnsi="Arial" w:cs="Arial"/>
          <w:b/>
          <w:bCs/>
        </w:rPr>
      </w:pPr>
      <w:r w:rsidRPr="007B1B5D">
        <w:rPr>
          <w:rFonts w:ascii="Arial" w:eastAsia="Cambria" w:hAnsi="Arial" w:cs="Arial"/>
          <w:b/>
          <w:bCs/>
        </w:rPr>
        <w:t>Objective: -</w:t>
      </w:r>
    </w:p>
    <w:p w:rsidR="009F56A3" w:rsidRPr="007B1B5D" w:rsidRDefault="009F56A3" w:rsidP="009F56A3">
      <w:pPr>
        <w:widowControl w:val="0"/>
        <w:autoSpaceDE w:val="0"/>
        <w:autoSpaceDN w:val="0"/>
        <w:spacing w:after="120" w:line="276" w:lineRule="auto"/>
        <w:ind w:right="919"/>
        <w:rPr>
          <w:rFonts w:ascii="Arial" w:eastAsia="Cambria" w:hAnsi="Arial" w:cs="Arial"/>
        </w:rPr>
      </w:pPr>
      <w:r w:rsidRPr="007B1B5D">
        <w:rPr>
          <w:rFonts w:ascii="Arial" w:eastAsia="Cambria" w:hAnsi="Arial" w:cs="Arial"/>
        </w:rPr>
        <w:t>To root out ragging in all its forms from universities, colleges and other educational institutions inthe country by prohibiting it by law, preventing its occurrence by following the provisions of theseRegulations and punishing those who indulge in ragging in spite of prohibition and prevention asprovidedfor intheseRegulationsand theappropriatelawinforce.</w:t>
      </w:r>
    </w:p>
    <w:p w:rsidR="009F56A3" w:rsidRPr="007B1B5D" w:rsidRDefault="009F56A3" w:rsidP="007277E1">
      <w:pPr>
        <w:widowControl w:val="0"/>
        <w:numPr>
          <w:ilvl w:val="0"/>
          <w:numId w:val="185"/>
        </w:numPr>
        <w:autoSpaceDE w:val="0"/>
        <w:autoSpaceDN w:val="0"/>
        <w:spacing w:after="120" w:line="276" w:lineRule="auto"/>
        <w:ind w:left="180" w:hanging="180"/>
        <w:outlineLvl w:val="2"/>
        <w:rPr>
          <w:rFonts w:ascii="Arial" w:eastAsia="Cambria" w:hAnsi="Arial" w:cs="Arial"/>
          <w:b/>
          <w:bCs/>
        </w:rPr>
      </w:pPr>
      <w:r w:rsidRPr="007B1B5D">
        <w:rPr>
          <w:rFonts w:ascii="Arial" w:eastAsia="Cambria" w:hAnsi="Arial" w:cs="Arial"/>
          <w:b/>
          <w:bCs/>
        </w:rPr>
        <w:t>Definitions: -</w:t>
      </w:r>
    </w:p>
    <w:p w:rsidR="009F56A3" w:rsidRPr="007B1B5D" w:rsidRDefault="009F56A3" w:rsidP="009F56A3">
      <w:pPr>
        <w:widowControl w:val="0"/>
        <w:autoSpaceDE w:val="0"/>
        <w:autoSpaceDN w:val="0"/>
        <w:spacing w:after="120" w:line="276" w:lineRule="auto"/>
        <w:ind w:left="180" w:hanging="180"/>
        <w:rPr>
          <w:rFonts w:ascii="Arial" w:eastAsia="Cambria" w:hAnsi="Arial" w:cs="Arial"/>
        </w:rPr>
      </w:pPr>
      <w:r w:rsidRPr="007B1B5D">
        <w:rPr>
          <w:rFonts w:ascii="Arial" w:eastAsia="Cambria" w:hAnsi="Arial" w:cs="Arial"/>
        </w:rPr>
        <w:t>ForthepurposesoftheseRegulations: -</w:t>
      </w:r>
    </w:p>
    <w:p w:rsidR="009F56A3" w:rsidRPr="007B1B5D" w:rsidRDefault="009F56A3" w:rsidP="007277E1">
      <w:pPr>
        <w:widowControl w:val="0"/>
        <w:numPr>
          <w:ilvl w:val="1"/>
          <w:numId w:val="184"/>
        </w:numPr>
        <w:tabs>
          <w:tab w:val="left" w:pos="0"/>
        </w:tabs>
        <w:autoSpaceDE w:val="0"/>
        <w:autoSpaceDN w:val="0"/>
        <w:spacing w:after="120" w:line="276" w:lineRule="auto"/>
        <w:ind w:left="540" w:right="916" w:hanging="540"/>
        <w:rPr>
          <w:rFonts w:ascii="Arial" w:eastAsia="Cambria" w:hAnsi="Arial" w:cs="Arial"/>
        </w:rPr>
      </w:pPr>
      <w:r w:rsidRPr="007B1B5D">
        <w:rPr>
          <w:rFonts w:ascii="Arial" w:eastAsia="Cambria" w:hAnsi="Arial" w:cs="Arial"/>
        </w:rPr>
        <w:t>“college” means any institution, whether known as such or by any other name, which providesfor a programme of study beyond 12 years of schooling for obtaining any qualifi cation from auniversityandwhich,inaccordancewiththerulesandregulationsofsuchuniversity,isrecognizedascompetenttoprovideforsuchprogrammesofstudyandpresentstudentsundergoingsuchprogrammesofstudyfortheexaminationfortheawardofsuchqualification.</w:t>
      </w:r>
    </w:p>
    <w:p w:rsidR="009F56A3" w:rsidRPr="007B1B5D" w:rsidRDefault="009F56A3" w:rsidP="007277E1">
      <w:pPr>
        <w:widowControl w:val="0"/>
        <w:numPr>
          <w:ilvl w:val="1"/>
          <w:numId w:val="184"/>
        </w:numPr>
        <w:tabs>
          <w:tab w:val="left" w:pos="0"/>
        </w:tabs>
        <w:autoSpaceDE w:val="0"/>
        <w:autoSpaceDN w:val="0"/>
        <w:spacing w:after="120" w:line="276" w:lineRule="auto"/>
        <w:ind w:left="540" w:right="919" w:hanging="540"/>
        <w:rPr>
          <w:rFonts w:ascii="Arial" w:eastAsia="Cambria" w:hAnsi="Arial" w:cs="Arial"/>
        </w:rPr>
      </w:pPr>
      <w:r w:rsidRPr="007B1B5D">
        <w:rPr>
          <w:rFonts w:ascii="Arial" w:eastAsia="Cambria" w:hAnsi="Arial" w:cs="Arial"/>
        </w:rPr>
        <w:t>“Head of the institution” means the ‘Vice-Chancellor’ in case of a university/deemed to beuniversity,‘Principal’ incase of acollege, ‘Director’in caseofaninstitute.</w:t>
      </w:r>
    </w:p>
    <w:p w:rsidR="009F56A3" w:rsidRPr="007B1B5D" w:rsidRDefault="009F56A3" w:rsidP="007277E1">
      <w:pPr>
        <w:widowControl w:val="0"/>
        <w:numPr>
          <w:ilvl w:val="1"/>
          <w:numId w:val="184"/>
        </w:numPr>
        <w:tabs>
          <w:tab w:val="left" w:pos="0"/>
        </w:tabs>
        <w:autoSpaceDE w:val="0"/>
        <w:autoSpaceDN w:val="0"/>
        <w:spacing w:after="120" w:line="276" w:lineRule="auto"/>
        <w:ind w:left="540" w:right="919" w:hanging="540"/>
        <w:rPr>
          <w:rFonts w:ascii="Arial" w:eastAsia="Cambria" w:hAnsi="Arial" w:cs="Arial"/>
        </w:rPr>
      </w:pPr>
      <w:r w:rsidRPr="007B1B5D">
        <w:rPr>
          <w:rFonts w:ascii="Arial" w:eastAsia="Cambria" w:hAnsi="Arial" w:cs="Arial"/>
        </w:rPr>
        <w:t>“institution”meansahighereducationalinstitution(HEI),likeauniversity,acollege,aninstitute, etc. imparting higher education beyond 12 years of schooling leading to a degree(graduate,postgraduate and/orhigher level).</w:t>
      </w:r>
    </w:p>
    <w:p w:rsidR="009F56A3" w:rsidRPr="007B1B5D" w:rsidRDefault="009F56A3" w:rsidP="007277E1">
      <w:pPr>
        <w:widowControl w:val="0"/>
        <w:numPr>
          <w:ilvl w:val="1"/>
          <w:numId w:val="184"/>
        </w:numPr>
        <w:tabs>
          <w:tab w:val="left" w:pos="0"/>
          <w:tab w:val="left" w:pos="1372"/>
        </w:tabs>
        <w:autoSpaceDE w:val="0"/>
        <w:autoSpaceDN w:val="0"/>
        <w:spacing w:after="120" w:line="276" w:lineRule="auto"/>
        <w:ind w:left="540" w:right="917" w:hanging="540"/>
        <w:rPr>
          <w:rFonts w:ascii="Arial" w:eastAsia="Cambria" w:hAnsi="Arial" w:cs="Arial"/>
        </w:rPr>
      </w:pPr>
      <w:r w:rsidRPr="007B1B5D">
        <w:rPr>
          <w:rFonts w:ascii="Arial" w:eastAsia="Cambria" w:hAnsi="Arial" w:cs="Arial"/>
        </w:rPr>
        <w:lastRenderedPageBreak/>
        <w:t>Ragging” means the following: Any disorderly conduct whether by words spoken or written orby an act which has the effect of teasing, treating or handling with rudeness any other student,indulging in rowdy or undisciplined activities which causes or is likely to cause annoyance,hardship or psychological harm or to raise fear or apprehension thereof in a fresher or a juniorstudent or asking the students to do any act or perform something which such student will notin the ordinary course and which has the effect of causing or generating a sense of shame orembarrassmentsoastoadverselyaffectthephysiqueorpsycheofafresherorajuniorstudent.</w:t>
      </w:r>
    </w:p>
    <w:p w:rsidR="009F56A3" w:rsidRPr="007B1B5D" w:rsidRDefault="009F56A3" w:rsidP="007277E1">
      <w:pPr>
        <w:widowControl w:val="0"/>
        <w:numPr>
          <w:ilvl w:val="1"/>
          <w:numId w:val="184"/>
        </w:numPr>
        <w:tabs>
          <w:tab w:val="left" w:pos="0"/>
        </w:tabs>
        <w:autoSpaceDE w:val="0"/>
        <w:autoSpaceDN w:val="0"/>
        <w:spacing w:after="120" w:line="276" w:lineRule="auto"/>
        <w:ind w:left="540" w:right="918" w:hanging="540"/>
        <w:rPr>
          <w:rFonts w:ascii="Arial" w:eastAsia="Cambria" w:hAnsi="Arial" w:cs="Arial"/>
        </w:rPr>
      </w:pPr>
      <w:r w:rsidRPr="007B1B5D">
        <w:rPr>
          <w:rFonts w:ascii="Arial" w:eastAsia="Cambria" w:hAnsi="Arial" w:cs="Arial"/>
        </w:rPr>
        <w:t>“University”meansauniversityestablishedorincorporatedbyorunderaCentralAct,aProvincial Act or a State Act, an institution deemed to be university under Section 3 of the UGCAct, 1956, or an institution specially empowered by an Act of Parliament to confer or grantdegrees</w:t>
      </w:r>
    </w:p>
    <w:p w:rsidR="009F56A3" w:rsidRPr="007B1B5D" w:rsidRDefault="009F56A3" w:rsidP="007277E1">
      <w:pPr>
        <w:widowControl w:val="0"/>
        <w:numPr>
          <w:ilvl w:val="0"/>
          <w:numId w:val="183"/>
        </w:numPr>
        <w:tabs>
          <w:tab w:val="left" w:pos="1188"/>
        </w:tabs>
        <w:autoSpaceDE w:val="0"/>
        <w:autoSpaceDN w:val="0"/>
        <w:spacing w:after="120" w:line="276" w:lineRule="auto"/>
        <w:ind w:left="180" w:hanging="180"/>
        <w:outlineLvl w:val="2"/>
        <w:rPr>
          <w:rFonts w:ascii="Arial" w:eastAsia="Cambria" w:hAnsi="Arial" w:cs="Arial"/>
          <w:b/>
          <w:bCs/>
        </w:rPr>
      </w:pPr>
      <w:r w:rsidRPr="007B1B5D">
        <w:rPr>
          <w:rFonts w:ascii="Arial" w:eastAsia="Cambria" w:hAnsi="Arial" w:cs="Arial"/>
          <w:b/>
          <w:bCs/>
        </w:rPr>
        <w:t>PunishableingredientsofRagging:-</w:t>
      </w:r>
    </w:p>
    <w:p w:rsidR="009F56A3" w:rsidRPr="007B1B5D" w:rsidRDefault="009F56A3" w:rsidP="007277E1">
      <w:pPr>
        <w:widowControl w:val="0"/>
        <w:numPr>
          <w:ilvl w:val="0"/>
          <w:numId w:val="182"/>
        </w:numPr>
        <w:tabs>
          <w:tab w:val="left" w:pos="1152"/>
        </w:tabs>
        <w:autoSpaceDE w:val="0"/>
        <w:autoSpaceDN w:val="0"/>
        <w:spacing w:after="120" w:line="276" w:lineRule="auto"/>
        <w:ind w:left="540" w:hanging="270"/>
        <w:rPr>
          <w:rFonts w:ascii="Arial" w:eastAsia="Cambria" w:hAnsi="Arial" w:cs="Arial"/>
        </w:rPr>
      </w:pPr>
      <w:r w:rsidRPr="007B1B5D">
        <w:rPr>
          <w:rFonts w:ascii="Arial" w:eastAsia="Cambria" w:hAnsi="Arial" w:cs="Arial"/>
        </w:rPr>
        <w:t>Abetmenttoragging;</w:t>
      </w:r>
    </w:p>
    <w:p w:rsidR="009F56A3" w:rsidRPr="007B1B5D" w:rsidRDefault="009F56A3" w:rsidP="007277E1">
      <w:pPr>
        <w:widowControl w:val="0"/>
        <w:numPr>
          <w:ilvl w:val="0"/>
          <w:numId w:val="182"/>
        </w:numPr>
        <w:tabs>
          <w:tab w:val="left" w:pos="1152"/>
        </w:tabs>
        <w:autoSpaceDE w:val="0"/>
        <w:autoSpaceDN w:val="0"/>
        <w:spacing w:after="120" w:line="276" w:lineRule="auto"/>
        <w:ind w:left="540" w:hanging="270"/>
        <w:rPr>
          <w:rFonts w:ascii="Arial" w:eastAsia="Cambria" w:hAnsi="Arial" w:cs="Arial"/>
        </w:rPr>
      </w:pPr>
      <w:r w:rsidRPr="007B1B5D">
        <w:rPr>
          <w:rFonts w:ascii="Arial" w:eastAsia="Cambria" w:hAnsi="Arial" w:cs="Arial"/>
        </w:rPr>
        <w:t>Criminalconspiracytorag;</w:t>
      </w:r>
    </w:p>
    <w:p w:rsidR="009F56A3" w:rsidRPr="007B1B5D" w:rsidRDefault="009F56A3" w:rsidP="007277E1">
      <w:pPr>
        <w:widowControl w:val="0"/>
        <w:numPr>
          <w:ilvl w:val="0"/>
          <w:numId w:val="182"/>
        </w:numPr>
        <w:tabs>
          <w:tab w:val="left" w:pos="1152"/>
        </w:tabs>
        <w:autoSpaceDE w:val="0"/>
        <w:autoSpaceDN w:val="0"/>
        <w:spacing w:after="120" w:line="276" w:lineRule="auto"/>
        <w:ind w:left="540" w:hanging="270"/>
        <w:rPr>
          <w:rFonts w:ascii="Arial" w:eastAsia="Cambria" w:hAnsi="Arial" w:cs="Arial"/>
        </w:rPr>
      </w:pPr>
      <w:r w:rsidRPr="007B1B5D">
        <w:rPr>
          <w:rFonts w:ascii="Arial" w:eastAsia="Cambria" w:hAnsi="Arial" w:cs="Arial"/>
        </w:rPr>
        <w:t>Unlawfulassemblyandriotingwhileragging;</w:t>
      </w:r>
    </w:p>
    <w:p w:rsidR="009F56A3" w:rsidRPr="007B1B5D" w:rsidRDefault="009F56A3" w:rsidP="007277E1">
      <w:pPr>
        <w:widowControl w:val="0"/>
        <w:numPr>
          <w:ilvl w:val="0"/>
          <w:numId w:val="182"/>
        </w:numPr>
        <w:tabs>
          <w:tab w:val="left" w:pos="1152"/>
        </w:tabs>
        <w:autoSpaceDE w:val="0"/>
        <w:autoSpaceDN w:val="0"/>
        <w:spacing w:after="120" w:line="276" w:lineRule="auto"/>
        <w:ind w:left="540" w:hanging="270"/>
        <w:rPr>
          <w:rFonts w:ascii="Arial" w:eastAsia="Cambria" w:hAnsi="Arial" w:cs="Arial"/>
        </w:rPr>
      </w:pPr>
      <w:r w:rsidRPr="007B1B5D">
        <w:rPr>
          <w:rFonts w:ascii="Arial" w:eastAsia="Cambria" w:hAnsi="Arial" w:cs="Arial"/>
        </w:rPr>
        <w:t>Publicnuisancecreatedduringragging;</w:t>
      </w:r>
    </w:p>
    <w:p w:rsidR="009F56A3" w:rsidRPr="007B1B5D" w:rsidRDefault="009F56A3" w:rsidP="007277E1">
      <w:pPr>
        <w:widowControl w:val="0"/>
        <w:numPr>
          <w:ilvl w:val="0"/>
          <w:numId w:val="182"/>
        </w:numPr>
        <w:tabs>
          <w:tab w:val="left" w:pos="1152"/>
        </w:tabs>
        <w:autoSpaceDE w:val="0"/>
        <w:autoSpaceDN w:val="0"/>
        <w:spacing w:after="120" w:line="276" w:lineRule="auto"/>
        <w:ind w:left="540" w:hanging="270"/>
        <w:rPr>
          <w:rFonts w:ascii="Arial" w:eastAsia="Cambria" w:hAnsi="Arial" w:cs="Arial"/>
        </w:rPr>
      </w:pPr>
      <w:r w:rsidRPr="007B1B5D">
        <w:rPr>
          <w:rFonts w:ascii="Arial" w:eastAsia="Cambria" w:hAnsi="Arial" w:cs="Arial"/>
        </w:rPr>
        <w:t>Violationofdecencyandmoralsthroughragging;</w:t>
      </w:r>
    </w:p>
    <w:p w:rsidR="009F56A3" w:rsidRPr="007B1B5D" w:rsidRDefault="009F56A3" w:rsidP="007277E1">
      <w:pPr>
        <w:widowControl w:val="0"/>
        <w:numPr>
          <w:ilvl w:val="0"/>
          <w:numId w:val="182"/>
        </w:numPr>
        <w:tabs>
          <w:tab w:val="left" w:pos="1152"/>
        </w:tabs>
        <w:autoSpaceDE w:val="0"/>
        <w:autoSpaceDN w:val="0"/>
        <w:spacing w:after="120" w:line="276" w:lineRule="auto"/>
        <w:ind w:left="540" w:hanging="270"/>
        <w:rPr>
          <w:rFonts w:ascii="Arial" w:eastAsia="Cambria" w:hAnsi="Arial" w:cs="Arial"/>
        </w:rPr>
      </w:pPr>
      <w:r w:rsidRPr="007B1B5D">
        <w:rPr>
          <w:rFonts w:ascii="Arial" w:eastAsia="Cambria" w:hAnsi="Arial" w:cs="Arial"/>
        </w:rPr>
        <w:t>Injurytobody,causinghurtorgrievoushurt;</w:t>
      </w:r>
    </w:p>
    <w:p w:rsidR="009F56A3" w:rsidRPr="007B1B5D" w:rsidRDefault="009F56A3" w:rsidP="007277E1">
      <w:pPr>
        <w:widowControl w:val="0"/>
        <w:numPr>
          <w:ilvl w:val="0"/>
          <w:numId w:val="182"/>
        </w:numPr>
        <w:tabs>
          <w:tab w:val="left" w:pos="1152"/>
        </w:tabs>
        <w:autoSpaceDE w:val="0"/>
        <w:autoSpaceDN w:val="0"/>
        <w:spacing w:after="120" w:line="276" w:lineRule="auto"/>
        <w:ind w:left="540" w:hanging="270"/>
        <w:rPr>
          <w:rFonts w:ascii="Arial" w:eastAsia="Cambria" w:hAnsi="Arial" w:cs="Arial"/>
        </w:rPr>
      </w:pPr>
      <w:r w:rsidRPr="007B1B5D">
        <w:rPr>
          <w:rFonts w:ascii="Arial" w:eastAsia="Cambria" w:hAnsi="Arial" w:cs="Arial"/>
        </w:rPr>
        <w:t>Wrongfulrestraint;</w:t>
      </w:r>
    </w:p>
    <w:p w:rsidR="009F56A3" w:rsidRPr="007B1B5D" w:rsidRDefault="009F56A3" w:rsidP="007277E1">
      <w:pPr>
        <w:widowControl w:val="0"/>
        <w:numPr>
          <w:ilvl w:val="0"/>
          <w:numId w:val="182"/>
        </w:numPr>
        <w:tabs>
          <w:tab w:val="left" w:pos="1152"/>
        </w:tabs>
        <w:autoSpaceDE w:val="0"/>
        <w:autoSpaceDN w:val="0"/>
        <w:spacing w:after="120" w:line="276" w:lineRule="auto"/>
        <w:ind w:left="540" w:hanging="270"/>
        <w:rPr>
          <w:rFonts w:ascii="Arial" w:eastAsia="Cambria" w:hAnsi="Arial" w:cs="Arial"/>
        </w:rPr>
      </w:pPr>
      <w:r w:rsidRPr="007B1B5D">
        <w:rPr>
          <w:rFonts w:ascii="Arial" w:eastAsia="Cambria" w:hAnsi="Arial" w:cs="Arial"/>
        </w:rPr>
        <w:t>Wrongfulconfinement;</w:t>
      </w:r>
    </w:p>
    <w:p w:rsidR="009F56A3" w:rsidRPr="007B1B5D" w:rsidRDefault="009F56A3" w:rsidP="007277E1">
      <w:pPr>
        <w:widowControl w:val="0"/>
        <w:numPr>
          <w:ilvl w:val="0"/>
          <w:numId w:val="182"/>
        </w:numPr>
        <w:tabs>
          <w:tab w:val="left" w:pos="1152"/>
        </w:tabs>
        <w:autoSpaceDE w:val="0"/>
        <w:autoSpaceDN w:val="0"/>
        <w:spacing w:after="120" w:line="276" w:lineRule="auto"/>
        <w:ind w:left="540" w:hanging="270"/>
        <w:rPr>
          <w:rFonts w:ascii="Arial" w:eastAsia="Cambria" w:hAnsi="Arial" w:cs="Arial"/>
        </w:rPr>
      </w:pPr>
      <w:r w:rsidRPr="007B1B5D">
        <w:rPr>
          <w:rFonts w:ascii="Arial" w:eastAsia="Cambria" w:hAnsi="Arial" w:cs="Arial"/>
        </w:rPr>
        <w:t>Useofcriminalforce;</w:t>
      </w:r>
    </w:p>
    <w:p w:rsidR="009F56A3" w:rsidRPr="007B1B5D" w:rsidRDefault="009F56A3" w:rsidP="007277E1">
      <w:pPr>
        <w:widowControl w:val="0"/>
        <w:numPr>
          <w:ilvl w:val="0"/>
          <w:numId w:val="182"/>
        </w:numPr>
        <w:tabs>
          <w:tab w:val="left" w:pos="1152"/>
        </w:tabs>
        <w:autoSpaceDE w:val="0"/>
        <w:autoSpaceDN w:val="0"/>
        <w:spacing w:after="120" w:line="276" w:lineRule="auto"/>
        <w:ind w:left="540" w:hanging="270"/>
        <w:rPr>
          <w:rFonts w:ascii="Arial" w:eastAsia="Cambria" w:hAnsi="Arial" w:cs="Arial"/>
        </w:rPr>
      </w:pPr>
      <w:r w:rsidRPr="007B1B5D">
        <w:rPr>
          <w:rFonts w:ascii="Arial" w:eastAsia="Cambria" w:hAnsi="Arial" w:cs="Arial"/>
        </w:rPr>
        <w:t>Assaultaswellassexualoffencesorevenunnaturaloffences;</w:t>
      </w:r>
    </w:p>
    <w:p w:rsidR="009F56A3" w:rsidRPr="007B1B5D" w:rsidRDefault="009F56A3" w:rsidP="007277E1">
      <w:pPr>
        <w:widowControl w:val="0"/>
        <w:numPr>
          <w:ilvl w:val="0"/>
          <w:numId w:val="182"/>
        </w:numPr>
        <w:tabs>
          <w:tab w:val="left" w:pos="1152"/>
        </w:tabs>
        <w:autoSpaceDE w:val="0"/>
        <w:autoSpaceDN w:val="0"/>
        <w:spacing w:after="120" w:line="276" w:lineRule="auto"/>
        <w:ind w:left="540" w:hanging="270"/>
        <w:rPr>
          <w:rFonts w:ascii="Arial" w:eastAsia="Cambria" w:hAnsi="Arial" w:cs="Arial"/>
        </w:rPr>
      </w:pPr>
      <w:r w:rsidRPr="007B1B5D">
        <w:rPr>
          <w:rFonts w:ascii="Arial" w:eastAsia="Cambria" w:hAnsi="Arial" w:cs="Arial"/>
        </w:rPr>
        <w:t>Extortion;</w:t>
      </w:r>
    </w:p>
    <w:p w:rsidR="009F56A3" w:rsidRPr="007B1B5D" w:rsidRDefault="009F56A3" w:rsidP="007277E1">
      <w:pPr>
        <w:widowControl w:val="0"/>
        <w:numPr>
          <w:ilvl w:val="0"/>
          <w:numId w:val="182"/>
        </w:numPr>
        <w:tabs>
          <w:tab w:val="left" w:pos="1152"/>
        </w:tabs>
        <w:autoSpaceDE w:val="0"/>
        <w:autoSpaceDN w:val="0"/>
        <w:spacing w:after="120" w:line="276" w:lineRule="auto"/>
        <w:ind w:left="540" w:hanging="270"/>
        <w:rPr>
          <w:rFonts w:ascii="Arial" w:eastAsia="Cambria" w:hAnsi="Arial" w:cs="Arial"/>
        </w:rPr>
      </w:pPr>
      <w:r w:rsidRPr="007B1B5D">
        <w:rPr>
          <w:rFonts w:ascii="Arial" w:eastAsia="Cambria" w:hAnsi="Arial" w:cs="Arial"/>
        </w:rPr>
        <w:t>Criminaltrespass;</w:t>
      </w:r>
    </w:p>
    <w:p w:rsidR="009F56A3" w:rsidRPr="007B1B5D" w:rsidRDefault="009F56A3" w:rsidP="007277E1">
      <w:pPr>
        <w:widowControl w:val="0"/>
        <w:numPr>
          <w:ilvl w:val="0"/>
          <w:numId w:val="182"/>
        </w:numPr>
        <w:tabs>
          <w:tab w:val="left" w:pos="1152"/>
        </w:tabs>
        <w:autoSpaceDE w:val="0"/>
        <w:autoSpaceDN w:val="0"/>
        <w:spacing w:after="120" w:line="276" w:lineRule="auto"/>
        <w:ind w:left="540" w:hanging="270"/>
        <w:rPr>
          <w:rFonts w:ascii="Arial" w:eastAsia="Cambria" w:hAnsi="Arial" w:cs="Arial"/>
        </w:rPr>
      </w:pPr>
      <w:r w:rsidRPr="007B1B5D">
        <w:rPr>
          <w:rFonts w:ascii="Arial" w:eastAsia="Cambria" w:hAnsi="Arial" w:cs="Arial"/>
        </w:rPr>
        <w:t>Offencesagainstproperty;</w:t>
      </w:r>
    </w:p>
    <w:p w:rsidR="009F56A3" w:rsidRPr="007B1B5D" w:rsidRDefault="009F56A3" w:rsidP="007277E1">
      <w:pPr>
        <w:widowControl w:val="0"/>
        <w:numPr>
          <w:ilvl w:val="0"/>
          <w:numId w:val="182"/>
        </w:numPr>
        <w:tabs>
          <w:tab w:val="left" w:pos="1152"/>
        </w:tabs>
        <w:autoSpaceDE w:val="0"/>
        <w:autoSpaceDN w:val="0"/>
        <w:spacing w:after="120" w:line="276" w:lineRule="auto"/>
        <w:ind w:left="540" w:hanging="270"/>
        <w:rPr>
          <w:rFonts w:ascii="Arial" w:eastAsia="Cambria" w:hAnsi="Arial" w:cs="Arial"/>
        </w:rPr>
      </w:pPr>
      <w:r w:rsidRPr="007B1B5D">
        <w:rPr>
          <w:rFonts w:ascii="Arial" w:eastAsia="Cambria" w:hAnsi="Arial" w:cs="Arial"/>
        </w:rPr>
        <w:t>Criminalintimidation;</w:t>
      </w:r>
    </w:p>
    <w:p w:rsidR="009F56A3" w:rsidRPr="007B1B5D" w:rsidRDefault="009F56A3" w:rsidP="007277E1">
      <w:pPr>
        <w:widowControl w:val="0"/>
        <w:numPr>
          <w:ilvl w:val="0"/>
          <w:numId w:val="182"/>
        </w:numPr>
        <w:tabs>
          <w:tab w:val="left" w:pos="1152"/>
        </w:tabs>
        <w:autoSpaceDE w:val="0"/>
        <w:autoSpaceDN w:val="0"/>
        <w:spacing w:after="120" w:line="276" w:lineRule="auto"/>
        <w:ind w:left="540" w:hanging="270"/>
        <w:rPr>
          <w:rFonts w:ascii="Arial" w:eastAsia="Cambria" w:hAnsi="Arial" w:cs="Arial"/>
        </w:rPr>
      </w:pPr>
      <w:r w:rsidRPr="007B1B5D">
        <w:rPr>
          <w:rFonts w:ascii="Arial" w:eastAsia="Cambria" w:hAnsi="Arial" w:cs="Arial"/>
        </w:rPr>
        <w:t>Attemptstocommitanyoralloftheabovementionedoffencesagainstthevictim(s);</w:t>
      </w:r>
    </w:p>
    <w:p w:rsidR="009F56A3" w:rsidRPr="007B1B5D" w:rsidRDefault="009F56A3" w:rsidP="007277E1">
      <w:pPr>
        <w:widowControl w:val="0"/>
        <w:numPr>
          <w:ilvl w:val="0"/>
          <w:numId w:val="182"/>
        </w:numPr>
        <w:tabs>
          <w:tab w:val="left" w:pos="1152"/>
        </w:tabs>
        <w:autoSpaceDE w:val="0"/>
        <w:autoSpaceDN w:val="0"/>
        <w:spacing w:after="120" w:line="276" w:lineRule="auto"/>
        <w:ind w:left="540" w:hanging="270"/>
        <w:rPr>
          <w:rFonts w:ascii="Arial" w:eastAsia="Cambria" w:hAnsi="Arial" w:cs="Arial"/>
        </w:rPr>
      </w:pPr>
      <w:r w:rsidRPr="007B1B5D">
        <w:rPr>
          <w:rFonts w:ascii="Arial" w:eastAsia="Cambria" w:hAnsi="Arial" w:cs="Arial"/>
        </w:rPr>
        <w:t>Allotheroffencesfollowingfromthedefinitionof“Ragging”.</w:t>
      </w:r>
    </w:p>
    <w:p w:rsidR="009F56A3" w:rsidRPr="007B1B5D" w:rsidRDefault="009F56A3" w:rsidP="007277E1">
      <w:pPr>
        <w:widowControl w:val="0"/>
        <w:numPr>
          <w:ilvl w:val="0"/>
          <w:numId w:val="183"/>
        </w:numPr>
        <w:tabs>
          <w:tab w:val="left" w:pos="1188"/>
        </w:tabs>
        <w:autoSpaceDE w:val="0"/>
        <w:autoSpaceDN w:val="0"/>
        <w:spacing w:after="120" w:line="276" w:lineRule="auto"/>
        <w:ind w:left="180" w:hanging="180"/>
        <w:outlineLvl w:val="2"/>
        <w:rPr>
          <w:rFonts w:ascii="Arial" w:eastAsia="Cambria" w:hAnsi="Arial" w:cs="Arial"/>
          <w:b/>
          <w:bCs/>
        </w:rPr>
      </w:pPr>
      <w:r w:rsidRPr="007B1B5D">
        <w:rPr>
          <w:rFonts w:ascii="Arial" w:eastAsia="Cambria" w:hAnsi="Arial" w:cs="Arial"/>
          <w:b/>
          <w:bCs/>
        </w:rPr>
        <w:t>. Measuresforprohibitionofraggingattheinstitutionlevel:-</w:t>
      </w:r>
    </w:p>
    <w:p w:rsidR="009F56A3" w:rsidRPr="007B1B5D" w:rsidRDefault="009F56A3" w:rsidP="007277E1">
      <w:pPr>
        <w:widowControl w:val="0"/>
        <w:numPr>
          <w:ilvl w:val="1"/>
          <w:numId w:val="183"/>
        </w:numPr>
        <w:autoSpaceDE w:val="0"/>
        <w:autoSpaceDN w:val="0"/>
        <w:spacing w:after="120" w:line="276" w:lineRule="auto"/>
        <w:ind w:left="450" w:right="919" w:hanging="450"/>
        <w:rPr>
          <w:rFonts w:ascii="Arial" w:eastAsia="Cambria" w:hAnsi="Arial" w:cs="Arial"/>
        </w:rPr>
      </w:pPr>
      <w:r w:rsidRPr="007B1B5D">
        <w:rPr>
          <w:rFonts w:ascii="Arial" w:eastAsia="Cambria" w:hAnsi="Arial" w:cs="Arial"/>
        </w:rPr>
        <w:t xml:space="preserve">The institution shall strictly observe the provisions of the Act of the Central Government and theState Governments, if any, or if enacted, considering </w:t>
      </w:r>
      <w:r w:rsidRPr="007B1B5D">
        <w:rPr>
          <w:rFonts w:ascii="Arial" w:eastAsia="Cambria" w:hAnsi="Arial" w:cs="Arial"/>
        </w:rPr>
        <w:lastRenderedPageBreak/>
        <w:t>ragging as a cognizable offence under thelawonaparwithrapeandotheratrocitiesagainstwomenandill-treatmentofpersonsbelongingtotheSC/ST,and prohibitingragginginallitsformsinallinstitutions.</w:t>
      </w:r>
    </w:p>
    <w:p w:rsidR="009F56A3" w:rsidRPr="007B1B5D" w:rsidRDefault="009F56A3" w:rsidP="007277E1">
      <w:pPr>
        <w:widowControl w:val="0"/>
        <w:numPr>
          <w:ilvl w:val="1"/>
          <w:numId w:val="183"/>
        </w:numPr>
        <w:tabs>
          <w:tab w:val="left" w:pos="1309"/>
        </w:tabs>
        <w:autoSpaceDE w:val="0"/>
        <w:autoSpaceDN w:val="0"/>
        <w:spacing w:after="120" w:line="276" w:lineRule="auto"/>
        <w:ind w:left="450" w:right="917" w:hanging="450"/>
        <w:rPr>
          <w:rFonts w:ascii="Arial" w:eastAsia="Cambria" w:hAnsi="Arial" w:cs="Arial"/>
        </w:rPr>
      </w:pPr>
      <w:r w:rsidRPr="007B1B5D">
        <w:rPr>
          <w:rFonts w:ascii="Arial" w:eastAsia="Cambria" w:hAnsi="Arial" w:cs="Arial"/>
        </w:rPr>
        <w:t>Ragginginallitsformsshallbetotallybannedintheentireinstitution,includingitsdepartments,constituentunits,allitspremises(academic,residential,sports,canteen,etc)whether located within the campus or outside and in all means of transportation of studentswhetherpublicor private.</w:t>
      </w:r>
    </w:p>
    <w:p w:rsidR="009F56A3" w:rsidRPr="007B1B5D" w:rsidRDefault="009F56A3" w:rsidP="007277E1">
      <w:pPr>
        <w:widowControl w:val="0"/>
        <w:numPr>
          <w:ilvl w:val="1"/>
          <w:numId w:val="183"/>
        </w:numPr>
        <w:tabs>
          <w:tab w:val="left" w:pos="1309"/>
        </w:tabs>
        <w:autoSpaceDE w:val="0"/>
        <w:autoSpaceDN w:val="0"/>
        <w:spacing w:after="120" w:line="276" w:lineRule="auto"/>
        <w:ind w:left="450" w:right="921" w:hanging="450"/>
        <w:rPr>
          <w:rFonts w:ascii="Arial" w:eastAsia="Cambria" w:hAnsi="Arial" w:cs="Arial"/>
        </w:rPr>
      </w:pPr>
      <w:r w:rsidRPr="007B1B5D">
        <w:rPr>
          <w:rFonts w:ascii="Arial" w:eastAsia="Cambria" w:hAnsi="Arial" w:cs="Arial"/>
        </w:rPr>
        <w:t>The institution shall take strict action against those found guilty of ragging and/or of abettingragging.</w:t>
      </w:r>
    </w:p>
    <w:p w:rsidR="009F56A3" w:rsidRPr="007B1B5D" w:rsidRDefault="009F56A3" w:rsidP="007277E1">
      <w:pPr>
        <w:widowControl w:val="0"/>
        <w:numPr>
          <w:ilvl w:val="0"/>
          <w:numId w:val="183"/>
        </w:numPr>
        <w:tabs>
          <w:tab w:val="left" w:pos="1188"/>
        </w:tabs>
        <w:autoSpaceDE w:val="0"/>
        <w:autoSpaceDN w:val="0"/>
        <w:spacing w:after="120" w:line="276" w:lineRule="auto"/>
        <w:ind w:left="180" w:hanging="180"/>
        <w:outlineLvl w:val="2"/>
        <w:rPr>
          <w:rFonts w:ascii="Arial" w:eastAsia="Cambria" w:hAnsi="Arial" w:cs="Arial"/>
          <w:b/>
          <w:bCs/>
        </w:rPr>
      </w:pPr>
      <w:r w:rsidRPr="007B1B5D">
        <w:rPr>
          <w:rFonts w:ascii="Arial" w:eastAsia="Cambria" w:hAnsi="Arial" w:cs="Arial"/>
          <w:b/>
          <w:bCs/>
        </w:rPr>
        <w:t>.  Measuresforpreventionofraggingattheinstitutionlevel:-</w:t>
      </w:r>
    </w:p>
    <w:p w:rsidR="009F56A3" w:rsidRPr="007B1B5D" w:rsidRDefault="009F56A3" w:rsidP="007277E1">
      <w:pPr>
        <w:widowControl w:val="0"/>
        <w:numPr>
          <w:ilvl w:val="1"/>
          <w:numId w:val="183"/>
        </w:numPr>
        <w:autoSpaceDE w:val="0"/>
        <w:autoSpaceDN w:val="0"/>
        <w:spacing w:after="120" w:line="276" w:lineRule="auto"/>
        <w:ind w:left="180" w:hanging="180"/>
        <w:rPr>
          <w:rFonts w:ascii="Arial" w:eastAsia="Cambria" w:hAnsi="Arial" w:cs="Arial"/>
          <w:b/>
        </w:rPr>
      </w:pPr>
      <w:r w:rsidRPr="007B1B5D">
        <w:rPr>
          <w:rFonts w:ascii="Arial" w:eastAsia="Cambria" w:hAnsi="Arial" w:cs="Arial"/>
          <w:b/>
        </w:rPr>
        <w:t>Beforeadmissions: -</w:t>
      </w:r>
    </w:p>
    <w:p w:rsidR="009F56A3" w:rsidRPr="007B1B5D" w:rsidRDefault="009F56A3" w:rsidP="007277E1">
      <w:pPr>
        <w:widowControl w:val="0"/>
        <w:numPr>
          <w:ilvl w:val="2"/>
          <w:numId w:val="183"/>
        </w:numPr>
        <w:tabs>
          <w:tab w:val="left" w:pos="1562"/>
        </w:tabs>
        <w:autoSpaceDE w:val="0"/>
        <w:autoSpaceDN w:val="0"/>
        <w:spacing w:after="120" w:line="276" w:lineRule="auto"/>
        <w:ind w:left="720" w:right="920" w:hanging="720"/>
        <w:rPr>
          <w:rFonts w:ascii="Arial" w:eastAsia="Cambria" w:hAnsi="Arial" w:cs="Arial"/>
        </w:rPr>
      </w:pPr>
      <w:r w:rsidRPr="007B1B5D">
        <w:rPr>
          <w:rFonts w:ascii="Arial" w:eastAsia="Cambria" w:hAnsi="Arial" w:cs="Arial"/>
        </w:rPr>
        <w:t>The advertisement for admissions shall clearly mention that ragging is totally banned in theinstitution,andanyonefoundguiltyofraggingand/orabettingraggingisliabletobepunishedAppropriately (for punishments,ref.section 8below).</w:t>
      </w:r>
    </w:p>
    <w:p w:rsidR="009F56A3" w:rsidRPr="007B1B5D" w:rsidRDefault="009F56A3" w:rsidP="007277E1">
      <w:pPr>
        <w:widowControl w:val="0"/>
        <w:numPr>
          <w:ilvl w:val="2"/>
          <w:numId w:val="183"/>
        </w:numPr>
        <w:tabs>
          <w:tab w:val="left" w:pos="1713"/>
        </w:tabs>
        <w:autoSpaceDE w:val="0"/>
        <w:autoSpaceDN w:val="0"/>
        <w:spacing w:after="120" w:line="276" w:lineRule="auto"/>
        <w:ind w:left="720" w:right="922" w:hanging="720"/>
        <w:rPr>
          <w:rFonts w:ascii="Arial" w:eastAsia="Cambria" w:hAnsi="Arial" w:cs="Arial"/>
        </w:rPr>
      </w:pPr>
      <w:r w:rsidRPr="007B1B5D">
        <w:rPr>
          <w:rFonts w:ascii="Arial" w:eastAsia="Cambria" w:hAnsi="Arial" w:cs="Arial"/>
        </w:rPr>
        <w:t>The brochure of admission/instruction booklet for candidates shall print in block letterstheseRegulations infull (includingAnnexures).</w:t>
      </w:r>
    </w:p>
    <w:p w:rsidR="009F56A3" w:rsidRPr="007B1B5D" w:rsidRDefault="009F56A3" w:rsidP="007277E1">
      <w:pPr>
        <w:widowControl w:val="0"/>
        <w:numPr>
          <w:ilvl w:val="2"/>
          <w:numId w:val="183"/>
        </w:numPr>
        <w:tabs>
          <w:tab w:val="left" w:pos="1573"/>
        </w:tabs>
        <w:autoSpaceDE w:val="0"/>
        <w:autoSpaceDN w:val="0"/>
        <w:spacing w:after="120" w:line="276" w:lineRule="auto"/>
        <w:ind w:left="720" w:right="918" w:hanging="720"/>
        <w:rPr>
          <w:rFonts w:ascii="Arial" w:eastAsia="Cambria" w:hAnsi="Arial" w:cs="Arial"/>
        </w:rPr>
      </w:pPr>
      <w:r w:rsidRPr="007B1B5D">
        <w:rPr>
          <w:rFonts w:ascii="Arial" w:eastAsia="Cambria" w:hAnsi="Arial" w:cs="Arial"/>
        </w:rPr>
        <w:t>The‘Prospectus’andotheradmissionrelateddocumentsshallincorporatealldirectionsofthe Supreme Court and / or theCentral orState Governments as applicable, so that thecandidatesandtheirparents/guardiansaresensitizedinrespectoftheprohibitionandconsequencesofragging.Iftheinstitutionisanaffiliatinguniversity,itshallmakeitmandatory for the institutions under it to compulsorily incorporate such information in their‘Prospectus’.</w:t>
      </w:r>
    </w:p>
    <w:p w:rsidR="009F56A3" w:rsidRPr="007B1B5D" w:rsidRDefault="009F56A3" w:rsidP="007277E1">
      <w:pPr>
        <w:widowControl w:val="0"/>
        <w:numPr>
          <w:ilvl w:val="2"/>
          <w:numId w:val="183"/>
        </w:numPr>
        <w:tabs>
          <w:tab w:val="left" w:pos="1561"/>
        </w:tabs>
        <w:autoSpaceDE w:val="0"/>
        <w:autoSpaceDN w:val="0"/>
        <w:spacing w:after="120" w:line="276" w:lineRule="auto"/>
        <w:ind w:left="720" w:right="918" w:hanging="720"/>
        <w:rPr>
          <w:rFonts w:ascii="Arial" w:eastAsia="Cambria" w:hAnsi="Arial" w:cs="Arial"/>
        </w:rPr>
      </w:pPr>
      <w:r w:rsidRPr="007B1B5D">
        <w:rPr>
          <w:rFonts w:ascii="Arial" w:eastAsia="Cambria" w:hAnsi="Arial" w:cs="Arial"/>
        </w:rPr>
        <w:t>The application form for admission/ enrolment shall have a printed undertaking, preferablyboth in English/Hindi and in one of the regional languages known to the institution and theapplicant (English version given in Annexure I, Part I), to be filled up and signed by thecandidate to the effect that he/she is aware of the law regarding prohibition of ragging as wellas the punishments, and that he/she, if found guilty of the offence of ragging and/or abettingragging,is liabletobepunishedappropriately.</w:t>
      </w:r>
    </w:p>
    <w:p w:rsidR="009F56A3" w:rsidRPr="007B1B5D" w:rsidRDefault="009F56A3" w:rsidP="007277E1">
      <w:pPr>
        <w:widowControl w:val="0"/>
        <w:numPr>
          <w:ilvl w:val="2"/>
          <w:numId w:val="183"/>
        </w:numPr>
        <w:tabs>
          <w:tab w:val="left" w:pos="1491"/>
        </w:tabs>
        <w:autoSpaceDE w:val="0"/>
        <w:autoSpaceDN w:val="0"/>
        <w:spacing w:after="120" w:line="276" w:lineRule="auto"/>
        <w:ind w:left="720" w:right="922" w:hanging="720"/>
        <w:rPr>
          <w:rFonts w:ascii="Arial" w:eastAsia="Cambria" w:hAnsi="Arial" w:cs="Arial"/>
        </w:rPr>
      </w:pPr>
      <w:r w:rsidRPr="007B1B5D">
        <w:rPr>
          <w:rFonts w:ascii="Arial" w:eastAsia="Cambria" w:hAnsi="Arial" w:cs="Arial"/>
        </w:rPr>
        <w:t>The application form shall also contain printed undertaking, preferably both in English/Hindiandinoneoftheregionallanguagesknowntotheinstitutionandtheparent/guardian(English version given in Annexure I, Part II), to be signed by the parent/ guardian of theapplicant to the effect that he/ she is also aware of the law in this regard and agrees to abideby the punishment meted out to his/her ward in case the latter is found guilty of raggingand/orabettingragging.</w:t>
      </w:r>
    </w:p>
    <w:p w:rsidR="009F56A3" w:rsidRPr="007B1B5D" w:rsidRDefault="009F56A3" w:rsidP="007277E1">
      <w:pPr>
        <w:widowControl w:val="0"/>
        <w:numPr>
          <w:ilvl w:val="2"/>
          <w:numId w:val="183"/>
        </w:numPr>
        <w:tabs>
          <w:tab w:val="left" w:pos="1533"/>
        </w:tabs>
        <w:autoSpaceDE w:val="0"/>
        <w:autoSpaceDN w:val="0"/>
        <w:spacing w:after="120" w:line="276" w:lineRule="auto"/>
        <w:ind w:left="720" w:right="918" w:hanging="720"/>
        <w:rPr>
          <w:rFonts w:ascii="Arial" w:eastAsia="Cambria" w:hAnsi="Arial" w:cs="Arial"/>
        </w:rPr>
      </w:pPr>
      <w:r w:rsidRPr="007B1B5D">
        <w:rPr>
          <w:rFonts w:ascii="Arial" w:eastAsia="Cambria" w:hAnsi="Arial" w:cs="Arial"/>
        </w:rPr>
        <w:t xml:space="preserve">The application for admission shall be accompanied by a document in respect of the </w:t>
      </w:r>
      <w:r w:rsidRPr="007B1B5D">
        <w:rPr>
          <w:rFonts w:ascii="Arial" w:eastAsia="Cambria" w:hAnsi="Arial" w:cs="Arial"/>
        </w:rPr>
        <w:lastRenderedPageBreak/>
        <w:t>SchoolLeavingCertificate/CharacterCertificatewhichshallincludeareportonthebehavioralpattern of the applicant, so that the institution can thereafter keep intense watch upon astudentwho has anegative entryin thisregard.</w:t>
      </w:r>
    </w:p>
    <w:p w:rsidR="009F56A3" w:rsidRPr="007B1B5D" w:rsidRDefault="009F56A3" w:rsidP="007277E1">
      <w:pPr>
        <w:widowControl w:val="0"/>
        <w:numPr>
          <w:ilvl w:val="2"/>
          <w:numId w:val="183"/>
        </w:numPr>
        <w:tabs>
          <w:tab w:val="left" w:pos="1533"/>
        </w:tabs>
        <w:autoSpaceDE w:val="0"/>
        <w:autoSpaceDN w:val="0"/>
        <w:spacing w:after="120" w:line="276" w:lineRule="auto"/>
        <w:ind w:left="720" w:right="923" w:hanging="720"/>
        <w:rPr>
          <w:rFonts w:ascii="Arial" w:eastAsia="Cambria" w:hAnsi="Arial" w:cs="Arial"/>
        </w:rPr>
      </w:pPr>
      <w:r w:rsidRPr="007B1B5D">
        <w:rPr>
          <w:rFonts w:ascii="Arial" w:eastAsia="Cambria" w:hAnsi="Arial" w:cs="Arial"/>
        </w:rPr>
        <w:t>A student seeking admission to the hostel shall have to submit another undertaking in theformofAnnexureI(bothParts)alongwithhis/herapplicationforhostelaccommodation.</w:t>
      </w:r>
    </w:p>
    <w:p w:rsidR="009F56A3" w:rsidRPr="007B1B5D" w:rsidRDefault="009F56A3" w:rsidP="007277E1">
      <w:pPr>
        <w:widowControl w:val="0"/>
        <w:numPr>
          <w:ilvl w:val="2"/>
          <w:numId w:val="183"/>
        </w:numPr>
        <w:tabs>
          <w:tab w:val="left" w:pos="1533"/>
        </w:tabs>
        <w:autoSpaceDE w:val="0"/>
        <w:autoSpaceDN w:val="0"/>
        <w:spacing w:after="120" w:line="276" w:lineRule="auto"/>
        <w:ind w:left="720" w:right="917" w:hanging="720"/>
        <w:rPr>
          <w:rFonts w:ascii="Arial" w:eastAsia="Cambria" w:hAnsi="Arial" w:cs="Arial"/>
        </w:rPr>
      </w:pPr>
      <w:r w:rsidRPr="007B1B5D">
        <w:rPr>
          <w:rFonts w:ascii="Arial" w:eastAsia="Cambria" w:hAnsi="Arial" w:cs="Arial"/>
        </w:rPr>
        <w:t>At the commencement of the academic session the Head of the Institution shall convene andaddressameetingofvariousfunctionaries/agencies,likeWardens,representativesofstudents, parents/ guardians, faculty, district administration including police, to discuss themeasures to be taken to prevent ragging in the Institution and steps to be taken to identify theoffendersandpunish them suitably.</w:t>
      </w:r>
    </w:p>
    <w:p w:rsidR="009F56A3" w:rsidRPr="007B1B5D" w:rsidRDefault="009F56A3" w:rsidP="007277E1">
      <w:pPr>
        <w:widowControl w:val="0"/>
        <w:numPr>
          <w:ilvl w:val="2"/>
          <w:numId w:val="183"/>
        </w:numPr>
        <w:tabs>
          <w:tab w:val="left" w:pos="1533"/>
        </w:tabs>
        <w:autoSpaceDE w:val="0"/>
        <w:autoSpaceDN w:val="0"/>
        <w:spacing w:after="120" w:line="276" w:lineRule="auto"/>
        <w:ind w:left="720" w:right="917" w:hanging="720"/>
        <w:rPr>
          <w:rFonts w:ascii="Arial" w:eastAsia="Cambria" w:hAnsi="Arial" w:cs="Arial"/>
        </w:rPr>
      </w:pPr>
      <w:r w:rsidRPr="007B1B5D">
        <w:rPr>
          <w:rFonts w:ascii="Arial" w:eastAsia="Cambria" w:hAnsi="Arial" w:cs="Arial"/>
        </w:rPr>
        <w:t>To make the community at large and the students in particular aware of the dehumanizingeffect of ragging, and the approach of the institution towards those indulging in ragging, bigposters(preferablymulticoloredwithdifferentcoloursfortheprovisionsoflaw,punishments, etc.) shall be prominently displayed on all Notice Boards of all departments,hostels and other buildings as well as at vulnerable places. Some of such posters shall be ofpermanentnaturein certain vulnerableplaces.</w:t>
      </w:r>
    </w:p>
    <w:p w:rsidR="009F56A3" w:rsidRPr="007B1B5D" w:rsidRDefault="009F56A3" w:rsidP="007277E1">
      <w:pPr>
        <w:widowControl w:val="0"/>
        <w:numPr>
          <w:ilvl w:val="2"/>
          <w:numId w:val="183"/>
        </w:numPr>
        <w:tabs>
          <w:tab w:val="left" w:pos="1713"/>
        </w:tabs>
        <w:autoSpaceDE w:val="0"/>
        <w:autoSpaceDN w:val="0"/>
        <w:spacing w:after="120" w:line="276" w:lineRule="auto"/>
        <w:ind w:left="720" w:right="923" w:hanging="720"/>
        <w:rPr>
          <w:rFonts w:ascii="Arial" w:eastAsia="Cambria" w:hAnsi="Arial" w:cs="Arial"/>
        </w:rPr>
      </w:pPr>
      <w:r w:rsidRPr="007B1B5D">
        <w:rPr>
          <w:rFonts w:ascii="Arial" w:eastAsia="Cambria" w:hAnsi="Arial" w:cs="Arial"/>
        </w:rPr>
        <w:t>The institution shall request the media to give adequate publicity to the law prohibitingragging and the negative aspects of ragging and the institution’s resolve to ban ragging andpunishthose found guilty withoutfear orfavour.</w:t>
      </w:r>
    </w:p>
    <w:p w:rsidR="009F56A3" w:rsidRPr="007B1B5D" w:rsidRDefault="009F56A3" w:rsidP="007277E1">
      <w:pPr>
        <w:widowControl w:val="0"/>
        <w:numPr>
          <w:ilvl w:val="2"/>
          <w:numId w:val="183"/>
        </w:numPr>
        <w:tabs>
          <w:tab w:val="left" w:pos="1713"/>
        </w:tabs>
        <w:autoSpaceDE w:val="0"/>
        <w:autoSpaceDN w:val="0"/>
        <w:spacing w:after="120" w:line="276" w:lineRule="auto"/>
        <w:ind w:left="720" w:hanging="720"/>
        <w:rPr>
          <w:rFonts w:ascii="Arial" w:eastAsia="Cambria" w:hAnsi="Arial" w:cs="Arial"/>
        </w:rPr>
      </w:pPr>
      <w:r w:rsidRPr="007B1B5D">
        <w:rPr>
          <w:rFonts w:ascii="Arial" w:eastAsia="Cambria" w:hAnsi="Arial" w:cs="Arial"/>
        </w:rPr>
        <w:t>Theinstitutionshallidentify,properlyilluminateandmanallvulnerablelocations.</w:t>
      </w:r>
    </w:p>
    <w:p w:rsidR="009F56A3" w:rsidRPr="007B1B5D" w:rsidRDefault="009F56A3" w:rsidP="007277E1">
      <w:pPr>
        <w:widowControl w:val="0"/>
        <w:numPr>
          <w:ilvl w:val="2"/>
          <w:numId w:val="183"/>
        </w:numPr>
        <w:tabs>
          <w:tab w:val="left" w:pos="1713"/>
        </w:tabs>
        <w:autoSpaceDE w:val="0"/>
        <w:autoSpaceDN w:val="0"/>
        <w:spacing w:after="120" w:line="276" w:lineRule="auto"/>
        <w:ind w:left="720" w:right="921" w:hanging="720"/>
        <w:rPr>
          <w:rFonts w:ascii="Arial" w:eastAsia="Cambria" w:hAnsi="Arial" w:cs="Arial"/>
        </w:rPr>
      </w:pPr>
      <w:r w:rsidRPr="007B1B5D">
        <w:rPr>
          <w:rFonts w:ascii="Arial" w:eastAsia="Cambria" w:hAnsi="Arial" w:cs="Arial"/>
        </w:rPr>
        <w:t>The institution shall tighten security in its premises, especially at the vulnerable places. Ifnecessary, intense policing shall be resorted to at such points at odd hours during the earlymonthsofthe academicsession.</w:t>
      </w:r>
    </w:p>
    <w:p w:rsidR="009F56A3" w:rsidRPr="007B1B5D" w:rsidRDefault="009F56A3" w:rsidP="007277E1">
      <w:pPr>
        <w:widowControl w:val="0"/>
        <w:numPr>
          <w:ilvl w:val="2"/>
          <w:numId w:val="183"/>
        </w:numPr>
        <w:tabs>
          <w:tab w:val="left" w:pos="1713"/>
        </w:tabs>
        <w:autoSpaceDE w:val="0"/>
        <w:autoSpaceDN w:val="0"/>
        <w:spacing w:after="120" w:line="276" w:lineRule="auto"/>
        <w:ind w:left="720" w:right="920" w:hanging="720"/>
        <w:rPr>
          <w:rFonts w:ascii="Arial" w:eastAsia="Cambria" w:hAnsi="Arial" w:cs="Arial"/>
        </w:rPr>
      </w:pPr>
      <w:r w:rsidRPr="007B1B5D">
        <w:rPr>
          <w:rFonts w:ascii="Arial" w:eastAsia="Cambria" w:hAnsi="Arial" w:cs="Arial"/>
        </w:rPr>
        <w:t>The institution shall utilize the vacation period before the start of the new academic year tolaunch wide publicity campaign against ragging through posters, leafl ets. seminars, streetplays,etc.</w:t>
      </w:r>
    </w:p>
    <w:p w:rsidR="009F56A3" w:rsidRPr="007B1B5D" w:rsidRDefault="009F56A3" w:rsidP="007277E1">
      <w:pPr>
        <w:widowControl w:val="0"/>
        <w:numPr>
          <w:ilvl w:val="2"/>
          <w:numId w:val="183"/>
        </w:numPr>
        <w:tabs>
          <w:tab w:val="left" w:pos="1713"/>
        </w:tabs>
        <w:autoSpaceDE w:val="0"/>
        <w:autoSpaceDN w:val="0"/>
        <w:spacing w:after="120" w:line="276" w:lineRule="auto"/>
        <w:ind w:left="720" w:right="917" w:hanging="720"/>
        <w:rPr>
          <w:rFonts w:ascii="Arial" w:eastAsia="Cambria" w:hAnsi="Arial" w:cs="Arial"/>
        </w:rPr>
      </w:pPr>
      <w:r w:rsidRPr="007B1B5D">
        <w:rPr>
          <w:rFonts w:ascii="Arial" w:eastAsia="Cambria" w:hAnsi="Arial" w:cs="Arial"/>
        </w:rPr>
        <w:t>Thefaculties/departments/unitsoftheinstitutionshallhaveinductionarrangements(including those which anticipate, identify and plan to meet any special needs of any specificsection of students) in place well in advance of the beginning of the academic year with a clearsenseof themainaimsand objectives oftheinduction process.</w:t>
      </w:r>
    </w:p>
    <w:p w:rsidR="009F56A3" w:rsidRPr="007B1B5D" w:rsidRDefault="009F56A3" w:rsidP="007277E1">
      <w:pPr>
        <w:widowControl w:val="0"/>
        <w:numPr>
          <w:ilvl w:val="1"/>
          <w:numId w:val="183"/>
        </w:numPr>
        <w:autoSpaceDE w:val="0"/>
        <w:autoSpaceDN w:val="0"/>
        <w:spacing w:after="120" w:line="276" w:lineRule="auto"/>
        <w:ind w:left="180" w:hanging="180"/>
        <w:outlineLvl w:val="2"/>
        <w:rPr>
          <w:rFonts w:ascii="Arial" w:eastAsia="Cambria" w:hAnsi="Arial" w:cs="Arial"/>
          <w:b/>
          <w:bCs/>
        </w:rPr>
      </w:pPr>
      <w:r w:rsidRPr="007B1B5D">
        <w:rPr>
          <w:rFonts w:ascii="Arial" w:eastAsia="Cambria" w:hAnsi="Arial" w:cs="Arial"/>
          <w:b/>
          <w:bCs/>
        </w:rPr>
        <w:t>Onadmission: -</w:t>
      </w:r>
    </w:p>
    <w:p w:rsidR="009F56A3" w:rsidRPr="007B1B5D" w:rsidRDefault="009F56A3" w:rsidP="007277E1">
      <w:pPr>
        <w:widowControl w:val="0"/>
        <w:numPr>
          <w:ilvl w:val="2"/>
          <w:numId w:val="183"/>
        </w:numPr>
        <w:autoSpaceDE w:val="0"/>
        <w:autoSpaceDN w:val="0"/>
        <w:spacing w:after="120" w:line="276" w:lineRule="auto"/>
        <w:ind w:left="720" w:right="918" w:hanging="720"/>
        <w:rPr>
          <w:rFonts w:ascii="Arial" w:eastAsia="Cambria" w:hAnsi="Arial" w:cs="Arial"/>
        </w:rPr>
      </w:pPr>
      <w:r w:rsidRPr="007B1B5D">
        <w:rPr>
          <w:rFonts w:ascii="Arial" w:eastAsia="Cambria" w:hAnsi="Arial" w:cs="Arial"/>
        </w:rPr>
        <w:t xml:space="preserve">Every fresher admitted to the institution shall be given a printed leaflet detailing when and towhom he/she has to turn to for help and guidance for various purposes (including Wardens,Head of the institution, members of the </w:t>
      </w:r>
      <w:r w:rsidRPr="007B1B5D">
        <w:rPr>
          <w:rFonts w:ascii="Arial" w:eastAsia="Cambria" w:hAnsi="Arial" w:cs="Arial"/>
        </w:rPr>
        <w:lastRenderedPageBreak/>
        <w:t>anti-ragging committees, relevant district and policeauthorities), addresses and telephone numbers of such persons/ authorities, etc., so that thefresherneednotlookuptotheseniorsforhelpinsuchmattersandgetindebtedtothemandstartdoingthings,rightorwrong,attheirbehest.Suchastepwillreducethefresher’sdependenceon their seniors.</w:t>
      </w:r>
    </w:p>
    <w:p w:rsidR="009F56A3" w:rsidRPr="007B1B5D" w:rsidRDefault="009F56A3" w:rsidP="007277E1">
      <w:pPr>
        <w:widowControl w:val="0"/>
        <w:numPr>
          <w:ilvl w:val="2"/>
          <w:numId w:val="183"/>
        </w:numPr>
        <w:tabs>
          <w:tab w:val="left" w:pos="1582"/>
        </w:tabs>
        <w:autoSpaceDE w:val="0"/>
        <w:autoSpaceDN w:val="0"/>
        <w:spacing w:after="120" w:line="276" w:lineRule="auto"/>
        <w:ind w:left="720" w:right="917" w:hanging="720"/>
        <w:rPr>
          <w:rFonts w:ascii="Arial" w:eastAsia="Cambria" w:hAnsi="Arial" w:cs="Arial"/>
        </w:rPr>
      </w:pPr>
      <w:r w:rsidRPr="007B1B5D">
        <w:rPr>
          <w:rFonts w:ascii="Arial" w:eastAsia="Cambria" w:hAnsi="Arial" w:cs="Arial"/>
        </w:rPr>
        <w:t>The institution through the leaflet mentioned above shall explain to the new entrants thearrangementsfortheirinductionandorientationwhichpromoteefficientandeffectivemeansofintegratingthem fullyasstudents.</w:t>
      </w:r>
    </w:p>
    <w:p w:rsidR="009F56A3" w:rsidRPr="007B1B5D" w:rsidRDefault="009F56A3" w:rsidP="007277E1">
      <w:pPr>
        <w:widowControl w:val="0"/>
        <w:numPr>
          <w:ilvl w:val="2"/>
          <w:numId w:val="183"/>
        </w:numPr>
        <w:tabs>
          <w:tab w:val="left" w:pos="1609"/>
        </w:tabs>
        <w:autoSpaceDE w:val="0"/>
        <w:autoSpaceDN w:val="0"/>
        <w:spacing w:after="120" w:line="276" w:lineRule="auto"/>
        <w:ind w:left="720" w:right="918" w:hanging="720"/>
        <w:rPr>
          <w:rFonts w:ascii="Arial" w:eastAsia="Cambria" w:hAnsi="Arial" w:cs="Arial"/>
        </w:rPr>
      </w:pPr>
      <w:r w:rsidRPr="007B1B5D">
        <w:rPr>
          <w:rFonts w:ascii="Arial" w:eastAsia="Cambria" w:hAnsi="Arial" w:cs="Arial"/>
        </w:rPr>
        <w:t>Theleafletmentionedaboveshallalsotellthefresher’sabouttheirrightsasbonafidestudents of the institution and clearly instructing them that they should desist from doinganything against their will even if ordered by the seniors, and that they have nothing to fear astheinstitutioncaresforthemand shallnottolerateanyatrocitiesagainstthem.</w:t>
      </w:r>
    </w:p>
    <w:p w:rsidR="009F56A3" w:rsidRPr="007B1B5D" w:rsidRDefault="009F56A3" w:rsidP="007277E1">
      <w:pPr>
        <w:widowControl w:val="0"/>
        <w:numPr>
          <w:ilvl w:val="2"/>
          <w:numId w:val="183"/>
        </w:numPr>
        <w:tabs>
          <w:tab w:val="left" w:pos="1548"/>
        </w:tabs>
        <w:autoSpaceDE w:val="0"/>
        <w:autoSpaceDN w:val="0"/>
        <w:spacing w:after="120" w:line="276" w:lineRule="auto"/>
        <w:ind w:left="720" w:right="920" w:hanging="720"/>
        <w:rPr>
          <w:rFonts w:ascii="Arial" w:eastAsia="Cambria" w:hAnsi="Arial" w:cs="Arial"/>
        </w:rPr>
      </w:pPr>
      <w:r w:rsidRPr="007B1B5D">
        <w:rPr>
          <w:rFonts w:ascii="Arial" w:eastAsia="Cambria" w:hAnsi="Arial" w:cs="Arial"/>
        </w:rPr>
        <w:t>The leaflet mentioned above shall contain a calendar of events and activities laid down by theinstitutiontofacilitateandcomplementfamiliarizationofjuniorswiththeacademicenvironmentof theinstitution.</w:t>
      </w:r>
    </w:p>
    <w:p w:rsidR="009F56A3" w:rsidRPr="007B1B5D" w:rsidRDefault="009F56A3" w:rsidP="007277E1">
      <w:pPr>
        <w:widowControl w:val="0"/>
        <w:numPr>
          <w:ilvl w:val="2"/>
          <w:numId w:val="183"/>
        </w:numPr>
        <w:tabs>
          <w:tab w:val="left" w:pos="1544"/>
        </w:tabs>
        <w:autoSpaceDE w:val="0"/>
        <w:autoSpaceDN w:val="0"/>
        <w:spacing w:after="120" w:line="276" w:lineRule="auto"/>
        <w:ind w:left="720" w:hanging="720"/>
        <w:rPr>
          <w:rFonts w:ascii="Arial" w:eastAsia="Cambria" w:hAnsi="Arial" w:cs="Arial"/>
        </w:rPr>
      </w:pPr>
      <w:r w:rsidRPr="007B1B5D">
        <w:rPr>
          <w:rFonts w:ascii="Arial" w:eastAsia="Cambria" w:hAnsi="Arial" w:cs="Arial"/>
        </w:rPr>
        <w:t>Theinstitutionshallalsoorganizejointsensitizationprogrammesof‘freshers’andseniors.</w:t>
      </w:r>
    </w:p>
    <w:p w:rsidR="009F56A3" w:rsidRPr="007B1B5D" w:rsidRDefault="009F56A3" w:rsidP="007277E1">
      <w:pPr>
        <w:widowControl w:val="0"/>
        <w:numPr>
          <w:ilvl w:val="2"/>
          <w:numId w:val="183"/>
        </w:numPr>
        <w:tabs>
          <w:tab w:val="left" w:pos="1594"/>
        </w:tabs>
        <w:autoSpaceDE w:val="0"/>
        <w:autoSpaceDN w:val="0"/>
        <w:spacing w:after="120" w:line="276" w:lineRule="auto"/>
        <w:ind w:left="720" w:right="918" w:hanging="720"/>
        <w:rPr>
          <w:rFonts w:ascii="Arial" w:eastAsia="Cambria" w:hAnsi="Arial" w:cs="Arial"/>
        </w:rPr>
      </w:pPr>
      <w:r w:rsidRPr="007B1B5D">
        <w:rPr>
          <w:rFonts w:ascii="Arial" w:eastAsia="Cambria" w:hAnsi="Arial" w:cs="Arial"/>
        </w:rPr>
        <w:t>Freshershall be encouraged to report incidents of ragging, either as victims, or even aswitnesses.</w:t>
      </w:r>
    </w:p>
    <w:p w:rsidR="009F56A3" w:rsidRPr="007B1B5D" w:rsidRDefault="009F56A3" w:rsidP="007277E1">
      <w:pPr>
        <w:widowControl w:val="0"/>
        <w:numPr>
          <w:ilvl w:val="1"/>
          <w:numId w:val="183"/>
        </w:numPr>
        <w:autoSpaceDE w:val="0"/>
        <w:autoSpaceDN w:val="0"/>
        <w:spacing w:after="120" w:line="276" w:lineRule="auto"/>
        <w:ind w:left="180" w:hanging="180"/>
        <w:outlineLvl w:val="2"/>
        <w:rPr>
          <w:rFonts w:ascii="Arial" w:eastAsia="Cambria" w:hAnsi="Arial" w:cs="Arial"/>
          <w:b/>
          <w:bCs/>
        </w:rPr>
      </w:pPr>
      <w:r w:rsidRPr="007B1B5D">
        <w:rPr>
          <w:rFonts w:ascii="Arial" w:eastAsia="Cambria" w:hAnsi="Arial" w:cs="Arial"/>
          <w:b/>
          <w:bCs/>
        </w:rPr>
        <w:t>Attheendoftheacademicyear: -</w:t>
      </w:r>
    </w:p>
    <w:p w:rsidR="009F56A3" w:rsidRPr="007B1B5D" w:rsidRDefault="009F56A3" w:rsidP="007277E1">
      <w:pPr>
        <w:widowControl w:val="0"/>
        <w:numPr>
          <w:ilvl w:val="2"/>
          <w:numId w:val="183"/>
        </w:numPr>
        <w:tabs>
          <w:tab w:val="left" w:pos="1558"/>
        </w:tabs>
        <w:autoSpaceDE w:val="0"/>
        <w:autoSpaceDN w:val="0"/>
        <w:spacing w:after="120" w:line="276" w:lineRule="auto"/>
        <w:ind w:left="720" w:right="917" w:hanging="720"/>
        <w:rPr>
          <w:rFonts w:ascii="Arial" w:eastAsia="Cambria" w:hAnsi="Arial" w:cs="Arial"/>
        </w:rPr>
      </w:pPr>
      <w:r w:rsidRPr="007B1B5D">
        <w:rPr>
          <w:rFonts w:ascii="Arial" w:eastAsia="Cambria" w:hAnsi="Arial" w:cs="Arial"/>
        </w:rPr>
        <w:t>At the end of every academic year the Vice-Chancellor/ Dean of Students Welfare/ Director/Principalshallsendalettertotheparents/guardianswhoarecompletingthefirstyearinforming them about the law regarding ragging and the punishments, and appealing to them toimpress upon their wards to desist from indulging in ragging when they come back at thebeginningof the nextacademicsession.</w:t>
      </w:r>
    </w:p>
    <w:p w:rsidR="009F56A3" w:rsidRPr="007B1B5D" w:rsidRDefault="009F56A3" w:rsidP="007277E1">
      <w:pPr>
        <w:widowControl w:val="0"/>
        <w:numPr>
          <w:ilvl w:val="2"/>
          <w:numId w:val="183"/>
        </w:numPr>
        <w:tabs>
          <w:tab w:val="left" w:pos="1567"/>
        </w:tabs>
        <w:autoSpaceDE w:val="0"/>
        <w:autoSpaceDN w:val="0"/>
        <w:spacing w:after="120" w:line="276" w:lineRule="auto"/>
        <w:ind w:left="720" w:right="921" w:hanging="720"/>
        <w:rPr>
          <w:rFonts w:ascii="Arial" w:eastAsia="Cambria" w:hAnsi="Arial" w:cs="Arial"/>
        </w:rPr>
      </w:pPr>
      <w:r w:rsidRPr="007B1B5D">
        <w:rPr>
          <w:rFonts w:ascii="Arial" w:eastAsia="Cambria" w:hAnsi="Arial" w:cs="Arial"/>
        </w:rPr>
        <w:t>At the end of every academic year the institution shall form a ‘Mentoring Cell’ consisting ofMentors for the succeeding academic year. There shall be as many levels or tiers of Mentors asthe number of batches in the institution, at the rate of 1 Mentor for 10 freshers and 1 Mentor ofahigher level for 10 Mentors of the lowerlevel.</w:t>
      </w:r>
    </w:p>
    <w:p w:rsidR="009F56A3" w:rsidRPr="007B1B5D" w:rsidRDefault="009F56A3" w:rsidP="007277E1">
      <w:pPr>
        <w:widowControl w:val="0"/>
        <w:numPr>
          <w:ilvl w:val="1"/>
          <w:numId w:val="183"/>
        </w:numPr>
        <w:tabs>
          <w:tab w:val="left" w:pos="0"/>
        </w:tabs>
        <w:autoSpaceDE w:val="0"/>
        <w:autoSpaceDN w:val="0"/>
        <w:spacing w:after="120" w:line="276" w:lineRule="auto"/>
        <w:ind w:left="180" w:hanging="180"/>
        <w:outlineLvl w:val="2"/>
        <w:rPr>
          <w:rFonts w:ascii="Arial" w:eastAsia="Cambria" w:hAnsi="Arial" w:cs="Arial"/>
          <w:b/>
          <w:bCs/>
        </w:rPr>
      </w:pPr>
      <w:r w:rsidRPr="007B1B5D">
        <w:rPr>
          <w:rFonts w:ascii="Arial" w:eastAsia="Cambria" w:hAnsi="Arial" w:cs="Arial"/>
          <w:b/>
          <w:bCs/>
        </w:rPr>
        <w:t>SettingupofCommitteesandtheirfunctions: -</w:t>
      </w:r>
    </w:p>
    <w:p w:rsidR="009F56A3" w:rsidRPr="007B1B5D" w:rsidRDefault="009F56A3" w:rsidP="007277E1">
      <w:pPr>
        <w:widowControl w:val="0"/>
        <w:numPr>
          <w:ilvl w:val="2"/>
          <w:numId w:val="183"/>
        </w:numPr>
        <w:tabs>
          <w:tab w:val="left" w:pos="1491"/>
        </w:tabs>
        <w:autoSpaceDE w:val="0"/>
        <w:autoSpaceDN w:val="0"/>
        <w:spacing w:after="120" w:line="276" w:lineRule="auto"/>
        <w:ind w:left="720" w:right="917" w:hanging="720"/>
        <w:rPr>
          <w:rFonts w:ascii="Arial" w:eastAsia="Cambria" w:hAnsi="Arial" w:cs="Arial"/>
        </w:rPr>
      </w:pPr>
      <w:r w:rsidRPr="007B1B5D">
        <w:rPr>
          <w:rFonts w:ascii="Arial" w:eastAsia="Cambria" w:hAnsi="Arial" w:cs="Arial"/>
        </w:rPr>
        <w:t xml:space="preserve">The Anti-Ragging Committee: - The Anti-Ragging Committee shall be headed by the Head of theinstitution and shall consist of representatives of faculty members, parents, students belongingtothefreshers’categoryaswellasseniorsandnon-teachingstaff.Itshallconsidertherecommendations of the Anti-Ragging Squad </w:t>
      </w:r>
      <w:r w:rsidRPr="007B1B5D">
        <w:rPr>
          <w:rFonts w:ascii="Arial" w:eastAsia="Cambria" w:hAnsi="Arial" w:cs="Arial"/>
        </w:rPr>
        <w:lastRenderedPageBreak/>
        <w:t>and take appropriate decisions, including spellingoutsuitablepunishments tothosefoundguilty.</w:t>
      </w:r>
    </w:p>
    <w:p w:rsidR="009F56A3" w:rsidRPr="007B1B5D" w:rsidRDefault="009F56A3" w:rsidP="007277E1">
      <w:pPr>
        <w:widowControl w:val="0"/>
        <w:numPr>
          <w:ilvl w:val="2"/>
          <w:numId w:val="183"/>
        </w:numPr>
        <w:tabs>
          <w:tab w:val="left" w:pos="1584"/>
        </w:tabs>
        <w:autoSpaceDE w:val="0"/>
        <w:autoSpaceDN w:val="0"/>
        <w:spacing w:after="120" w:line="276" w:lineRule="auto"/>
        <w:ind w:left="720" w:right="917" w:hanging="720"/>
        <w:rPr>
          <w:rFonts w:ascii="Arial" w:eastAsia="Cambria" w:hAnsi="Arial" w:cs="Arial"/>
        </w:rPr>
      </w:pPr>
      <w:r w:rsidRPr="007B1B5D">
        <w:rPr>
          <w:rFonts w:ascii="Arial" w:eastAsia="Cambria" w:hAnsi="Arial" w:cs="Arial"/>
        </w:rPr>
        <w:t>The Anti-Ragging Squad: - The Anti-Ragging Squad shall be nominated by the Head of theinstitution with such representation as considered necessary and shall consist of membersbelonging to the various sections of the campus community. The Squad will have vigil, oversightandpatrollingfunctions.Itshallbekeptmobile,alertandactiveatalltimesandshallbeempoweredtoinspectplacesofpotentialraggingandmakesurpriseraidsonhostelsandotherhot spots. The Squad shall investigate incidentsof ragging and make recommendations to theAnti-RaggingCommitteeandshallworkundertheoverallguidanceofthesaidCommittee.</w:t>
      </w:r>
    </w:p>
    <w:p w:rsidR="009F56A3" w:rsidRPr="007B1B5D" w:rsidRDefault="009F56A3" w:rsidP="007277E1">
      <w:pPr>
        <w:widowControl w:val="0"/>
        <w:numPr>
          <w:ilvl w:val="2"/>
          <w:numId w:val="183"/>
        </w:numPr>
        <w:tabs>
          <w:tab w:val="left" w:pos="1607"/>
        </w:tabs>
        <w:autoSpaceDE w:val="0"/>
        <w:autoSpaceDN w:val="0"/>
        <w:spacing w:after="120" w:line="276" w:lineRule="auto"/>
        <w:ind w:left="720" w:right="918" w:hanging="720"/>
        <w:rPr>
          <w:rFonts w:ascii="Arial" w:eastAsia="Cambria" w:hAnsi="Arial" w:cs="Arial"/>
        </w:rPr>
      </w:pPr>
      <w:r w:rsidRPr="007B1B5D">
        <w:rPr>
          <w:rFonts w:ascii="Arial" w:eastAsia="Cambria" w:hAnsi="Arial" w:cs="Arial"/>
        </w:rPr>
        <w:t>MonitoringCellonRagging:-Iftheinstitutionisanaffiliatinguniversity,itshallhaveaMonitoring Cell on Ragging to coordinate with the institutions affiliated to it by calling forreportsfromtheHeadsofsuchinstitutionsregardingtheactivitiesoftheAnti-RaggingCommittees,Squads,andMentoringCells,regardingcompliancewiththeinstructionsonconducting orientation programmes, counseling sessions, etc., and regarding the incidents ofragging, the problems faced by wardens and other officials, etc. This Cell shall also review theefforts made by such institutions topublicize anti-ragging measures, cross-verify the receipt ofundertakings from candidates/students and their parents/guardians every year, and shall bethe prime mover for initiating action by the university authorities to suitably amendthe Statutesor Ordinances or Bye-laws to facilitate the implementation of anti-ragging measures at the levelof theinstitution.</w:t>
      </w:r>
    </w:p>
    <w:p w:rsidR="009F56A3" w:rsidRPr="007B1B5D" w:rsidRDefault="009F56A3" w:rsidP="007277E1">
      <w:pPr>
        <w:widowControl w:val="0"/>
        <w:numPr>
          <w:ilvl w:val="1"/>
          <w:numId w:val="183"/>
        </w:numPr>
        <w:tabs>
          <w:tab w:val="left" w:pos="0"/>
        </w:tabs>
        <w:autoSpaceDE w:val="0"/>
        <w:autoSpaceDN w:val="0"/>
        <w:spacing w:after="120" w:line="276" w:lineRule="auto"/>
        <w:ind w:left="180" w:hanging="180"/>
        <w:outlineLvl w:val="2"/>
        <w:rPr>
          <w:rFonts w:ascii="Arial" w:eastAsia="Cambria" w:hAnsi="Arial" w:cs="Arial"/>
          <w:b/>
          <w:bCs/>
        </w:rPr>
      </w:pPr>
      <w:r w:rsidRPr="007B1B5D">
        <w:rPr>
          <w:rFonts w:ascii="Arial" w:eastAsia="Cambria" w:hAnsi="Arial" w:cs="Arial"/>
          <w:b/>
          <w:bCs/>
        </w:rPr>
        <w:t>Othermeasures: -</w:t>
      </w:r>
    </w:p>
    <w:p w:rsidR="009F56A3" w:rsidRPr="007B1B5D" w:rsidRDefault="009F56A3" w:rsidP="007277E1">
      <w:pPr>
        <w:widowControl w:val="0"/>
        <w:numPr>
          <w:ilvl w:val="2"/>
          <w:numId w:val="183"/>
        </w:numPr>
        <w:tabs>
          <w:tab w:val="left" w:pos="1713"/>
        </w:tabs>
        <w:autoSpaceDE w:val="0"/>
        <w:autoSpaceDN w:val="0"/>
        <w:spacing w:after="120" w:line="276" w:lineRule="auto"/>
        <w:ind w:left="720" w:right="922" w:hanging="720"/>
        <w:rPr>
          <w:rFonts w:ascii="Arial" w:eastAsia="Cambria" w:hAnsi="Arial" w:cs="Arial"/>
        </w:rPr>
      </w:pPr>
      <w:r w:rsidRPr="007B1B5D">
        <w:rPr>
          <w:rFonts w:ascii="Arial" w:eastAsia="Cambria" w:hAnsi="Arial" w:cs="Arial"/>
        </w:rPr>
        <w:t>The Annexure mentioned in 6.1.4, 6.1.5 and 6.1.7 shall be furnished at the beginning of eachacademicyear byevery student,that is, byfreshersaswellasseniors.</w:t>
      </w:r>
    </w:p>
    <w:p w:rsidR="009F56A3" w:rsidRPr="007B1B5D" w:rsidRDefault="009F56A3" w:rsidP="007277E1">
      <w:pPr>
        <w:widowControl w:val="0"/>
        <w:numPr>
          <w:ilvl w:val="2"/>
          <w:numId w:val="183"/>
        </w:numPr>
        <w:tabs>
          <w:tab w:val="left" w:pos="1713"/>
        </w:tabs>
        <w:autoSpaceDE w:val="0"/>
        <w:autoSpaceDN w:val="0"/>
        <w:spacing w:after="120" w:line="276" w:lineRule="auto"/>
        <w:ind w:left="720" w:right="917" w:hanging="720"/>
        <w:rPr>
          <w:rFonts w:ascii="Arial" w:eastAsia="Cambria" w:hAnsi="Arial" w:cs="Arial"/>
        </w:rPr>
      </w:pPr>
      <w:r w:rsidRPr="007B1B5D">
        <w:rPr>
          <w:rFonts w:ascii="Arial" w:eastAsia="Cambria" w:hAnsi="Arial" w:cs="Arial"/>
        </w:rPr>
        <w:t>Theinstitutionshallarrangeforregularandperiodicpsychologicalcounselingandorientationforstudents(</w:t>
      </w:r>
      <w:r w:rsidRPr="007B1B5D">
        <w:rPr>
          <w:rFonts w:ascii="Arial" w:eastAsia="Cambria" w:hAnsi="Arial" w:cs="Arial"/>
          <w:spacing w:val="1"/>
        </w:rPr>
        <w:t xml:space="preserve">for </w:t>
      </w:r>
      <w:r w:rsidRPr="007B1B5D">
        <w:rPr>
          <w:rFonts w:ascii="Arial" w:eastAsia="Cambria" w:hAnsi="Arial" w:cs="Arial"/>
        </w:rPr>
        <w:t>fresher’sseparately,aswellasjointlywithseniors)byprofessional counselors during the first three months of the new academic year. This shall bedone at the institution and department/ course levels. Parents and teachers shall also beinvolvedinsuch sessions.</w:t>
      </w:r>
    </w:p>
    <w:p w:rsidR="009F56A3" w:rsidRPr="007B1B5D" w:rsidRDefault="009F56A3" w:rsidP="007277E1">
      <w:pPr>
        <w:widowControl w:val="0"/>
        <w:numPr>
          <w:ilvl w:val="2"/>
          <w:numId w:val="183"/>
        </w:numPr>
        <w:tabs>
          <w:tab w:val="left" w:pos="1713"/>
        </w:tabs>
        <w:autoSpaceDE w:val="0"/>
        <w:autoSpaceDN w:val="0"/>
        <w:spacing w:after="120" w:line="276" w:lineRule="auto"/>
        <w:ind w:left="720" w:right="918" w:hanging="720"/>
        <w:rPr>
          <w:rFonts w:ascii="Arial" w:eastAsia="Cambria" w:hAnsi="Arial" w:cs="Arial"/>
        </w:rPr>
      </w:pPr>
      <w:r w:rsidRPr="007B1B5D">
        <w:rPr>
          <w:rFonts w:ascii="Arial" w:eastAsia="Cambria" w:hAnsi="Arial" w:cs="Arial"/>
        </w:rPr>
        <w:t>Apart from placing posters mentioned in 6.1.9 above at strategic places, the institution shallundertake measures for extensive publicity against ragging by means of audio-visual aids, byholdingcounselingsessions,workshops,painting anddesigncompetitionsamongstudentsandothermethodsasitdeems fit.</w:t>
      </w:r>
    </w:p>
    <w:p w:rsidR="009F56A3" w:rsidRPr="007B1B5D" w:rsidRDefault="009F56A3" w:rsidP="007277E1">
      <w:pPr>
        <w:widowControl w:val="0"/>
        <w:numPr>
          <w:ilvl w:val="2"/>
          <w:numId w:val="183"/>
        </w:numPr>
        <w:tabs>
          <w:tab w:val="left" w:pos="1586"/>
        </w:tabs>
        <w:autoSpaceDE w:val="0"/>
        <w:autoSpaceDN w:val="0"/>
        <w:spacing w:after="120" w:line="276" w:lineRule="auto"/>
        <w:ind w:left="720" w:right="920" w:hanging="720"/>
        <w:rPr>
          <w:rFonts w:ascii="Arial" w:eastAsia="Cambria" w:hAnsi="Arial" w:cs="Arial"/>
        </w:rPr>
      </w:pPr>
      <w:r w:rsidRPr="007B1B5D">
        <w:rPr>
          <w:rFonts w:ascii="Arial" w:eastAsia="Cambria" w:hAnsi="Arial" w:cs="Arial"/>
        </w:rPr>
        <w:t xml:space="preserve">If the institution has B.Ed. and other Teacher training programmes, these courses shall bemandated to provide for anti-ragging and the relevant human </w:t>
      </w:r>
      <w:r w:rsidRPr="007B1B5D">
        <w:rPr>
          <w:rFonts w:ascii="Arial" w:eastAsia="Cambria" w:hAnsi="Arial" w:cs="Arial"/>
        </w:rPr>
        <w:lastRenderedPageBreak/>
        <w:t>rights appreciation inputs, aswellastopicsonsensitizationagainstcorporalpunishmentsandcheckingofbullyingamongst students, so that every teacher is equipped to handle at least the rudiments of thecounselingapproach.</w:t>
      </w:r>
    </w:p>
    <w:p w:rsidR="009F56A3" w:rsidRPr="007B1B5D" w:rsidRDefault="009F56A3" w:rsidP="007277E1">
      <w:pPr>
        <w:widowControl w:val="0"/>
        <w:numPr>
          <w:ilvl w:val="2"/>
          <w:numId w:val="183"/>
        </w:numPr>
        <w:tabs>
          <w:tab w:val="left" w:pos="1533"/>
        </w:tabs>
        <w:autoSpaceDE w:val="0"/>
        <w:autoSpaceDN w:val="0"/>
        <w:spacing w:after="120" w:line="276" w:lineRule="auto"/>
        <w:ind w:left="720" w:right="918" w:hanging="720"/>
        <w:rPr>
          <w:rFonts w:ascii="Arial" w:eastAsia="Cambria" w:hAnsi="Arial" w:cs="Arial"/>
        </w:rPr>
      </w:pPr>
      <w:r w:rsidRPr="007B1B5D">
        <w:rPr>
          <w:rFonts w:ascii="Arial" w:eastAsia="Cambria" w:hAnsi="Arial" w:cs="Arial"/>
        </w:rPr>
        <w:t>Wardens shall be appointed as per the eligibility criterialaiddown for the post reflectingboth the command and control aspects of maintaining discipline, as well as the softer skills ofcounseling and communicating with the youth outside the class-room situations. Wardensshall be accessible at all hours and shall be provided with mobile phones. The institution shallreview and suitably enhance the powers and perquisites of Wardens and authorities involvedincurbingthe menaceof ragging.</w:t>
      </w:r>
    </w:p>
    <w:p w:rsidR="009F56A3" w:rsidRPr="007B1B5D" w:rsidRDefault="009F56A3" w:rsidP="007277E1">
      <w:pPr>
        <w:widowControl w:val="0"/>
        <w:numPr>
          <w:ilvl w:val="2"/>
          <w:numId w:val="183"/>
        </w:numPr>
        <w:tabs>
          <w:tab w:val="left" w:pos="1713"/>
        </w:tabs>
        <w:autoSpaceDE w:val="0"/>
        <w:autoSpaceDN w:val="0"/>
        <w:spacing w:after="120" w:line="276" w:lineRule="auto"/>
        <w:ind w:left="720" w:right="924" w:hanging="720"/>
        <w:rPr>
          <w:rFonts w:ascii="Arial" w:eastAsia="Cambria" w:hAnsi="Arial" w:cs="Arial"/>
        </w:rPr>
      </w:pPr>
      <w:r w:rsidRPr="007B1B5D">
        <w:rPr>
          <w:rFonts w:ascii="Arial" w:eastAsia="Cambria" w:hAnsi="Arial" w:cs="Arial"/>
        </w:rPr>
        <w:t>The security personnel posted in hostels shall be under the direct control of the Wardensandassessed bythem.</w:t>
      </w:r>
    </w:p>
    <w:p w:rsidR="009F56A3" w:rsidRPr="007B1B5D" w:rsidRDefault="009F56A3" w:rsidP="007277E1">
      <w:pPr>
        <w:widowControl w:val="0"/>
        <w:numPr>
          <w:ilvl w:val="2"/>
          <w:numId w:val="183"/>
        </w:numPr>
        <w:tabs>
          <w:tab w:val="left" w:pos="1713"/>
        </w:tabs>
        <w:autoSpaceDE w:val="0"/>
        <w:autoSpaceDN w:val="0"/>
        <w:spacing w:after="120" w:line="276" w:lineRule="auto"/>
        <w:ind w:left="720" w:right="917" w:hanging="720"/>
        <w:rPr>
          <w:rFonts w:ascii="Arial" w:eastAsia="Cambria" w:hAnsi="Arial" w:cs="Arial"/>
        </w:rPr>
      </w:pPr>
      <w:r w:rsidRPr="007B1B5D">
        <w:rPr>
          <w:rFonts w:ascii="Arial" w:eastAsia="Cambria" w:hAnsi="Arial" w:cs="Arial"/>
        </w:rPr>
        <w:t>Private commercially managed lodges and hostels shall be registered with the local policeauthorities, and this shall be done necessarily on the recommendation of the Head of theinstitution.Localpolice,localadministrationandtheinstitutionalauthoritiesshallensurevigil on incidents that may come within the definition of ragging and shall be responsible foraction in the event of ragging in such premises, just as they would be for incidents within thecampus. Managements of such private hostels shall be responsible for not reporting cases ofraggingin their premises.</w:t>
      </w:r>
    </w:p>
    <w:p w:rsidR="009F56A3" w:rsidRPr="007B1B5D" w:rsidRDefault="009F56A3" w:rsidP="007277E1">
      <w:pPr>
        <w:widowControl w:val="0"/>
        <w:numPr>
          <w:ilvl w:val="2"/>
          <w:numId w:val="183"/>
        </w:numPr>
        <w:tabs>
          <w:tab w:val="left" w:pos="1713"/>
        </w:tabs>
        <w:autoSpaceDE w:val="0"/>
        <w:autoSpaceDN w:val="0"/>
        <w:spacing w:after="120" w:line="276" w:lineRule="auto"/>
        <w:ind w:left="720" w:right="921" w:hanging="720"/>
        <w:rPr>
          <w:rFonts w:ascii="Arial" w:eastAsia="Cambria" w:hAnsi="Arial" w:cs="Arial"/>
        </w:rPr>
      </w:pPr>
      <w:r w:rsidRPr="007B1B5D">
        <w:rPr>
          <w:rFonts w:ascii="Arial" w:eastAsia="Cambria" w:hAnsi="Arial" w:cs="Arial"/>
        </w:rPr>
        <w:t>The Head of the institution shall take immediate action on receipt of the recommendationsof the Anti-Ragging Squad. He/ She shall also take action suo motto if the circumstances sowarrant.</w:t>
      </w:r>
    </w:p>
    <w:p w:rsidR="009F56A3" w:rsidRPr="007B1B5D" w:rsidRDefault="009F56A3" w:rsidP="007277E1">
      <w:pPr>
        <w:widowControl w:val="0"/>
        <w:numPr>
          <w:ilvl w:val="2"/>
          <w:numId w:val="183"/>
        </w:numPr>
        <w:tabs>
          <w:tab w:val="left" w:pos="1713"/>
        </w:tabs>
        <w:autoSpaceDE w:val="0"/>
        <w:autoSpaceDN w:val="0"/>
        <w:spacing w:after="120" w:line="276" w:lineRule="auto"/>
        <w:ind w:left="720" w:right="920" w:hanging="720"/>
        <w:rPr>
          <w:rFonts w:ascii="Arial" w:eastAsia="Cambria" w:hAnsi="Arial" w:cs="Arial"/>
        </w:rPr>
      </w:pPr>
      <w:r w:rsidRPr="007B1B5D">
        <w:rPr>
          <w:rFonts w:ascii="Arial" w:eastAsia="Cambria" w:hAnsi="Arial" w:cs="Arial"/>
        </w:rPr>
        <w:t>Freshers who do not report the incidents of ragging either as victims or as witnesses shallalsobepunishedsuitably.</w:t>
      </w:r>
    </w:p>
    <w:p w:rsidR="009F56A3" w:rsidRPr="007B1B5D" w:rsidRDefault="009F56A3" w:rsidP="007277E1">
      <w:pPr>
        <w:widowControl w:val="0"/>
        <w:numPr>
          <w:ilvl w:val="2"/>
          <w:numId w:val="183"/>
        </w:numPr>
        <w:tabs>
          <w:tab w:val="left" w:pos="1713"/>
        </w:tabs>
        <w:autoSpaceDE w:val="0"/>
        <w:autoSpaceDN w:val="0"/>
        <w:spacing w:after="120" w:line="276" w:lineRule="auto"/>
        <w:ind w:left="720" w:right="917" w:hanging="720"/>
        <w:rPr>
          <w:rFonts w:ascii="Arial" w:eastAsia="Cambria" w:hAnsi="Arial" w:cs="Arial"/>
        </w:rPr>
      </w:pPr>
      <w:r w:rsidRPr="007B1B5D">
        <w:rPr>
          <w:rFonts w:ascii="Arial" w:eastAsia="Cambria" w:hAnsi="Arial" w:cs="Arial"/>
        </w:rPr>
        <w:t>Anonymousrandomsurveysshallbeconductedacrossthe1styearbatchofstudents(freshers) every fortnight during the first three months of the academic year to verify andcross-checkwhetherthecampusisindeedfreeofraggingornot.Theinstitutionmaydesignitsown methodologyof conductingsuchsurveys.</w:t>
      </w:r>
    </w:p>
    <w:p w:rsidR="009F56A3" w:rsidRPr="007B1B5D" w:rsidRDefault="009F56A3" w:rsidP="007277E1">
      <w:pPr>
        <w:widowControl w:val="0"/>
        <w:numPr>
          <w:ilvl w:val="2"/>
          <w:numId w:val="183"/>
        </w:numPr>
        <w:tabs>
          <w:tab w:val="left" w:pos="1713"/>
        </w:tabs>
        <w:autoSpaceDE w:val="0"/>
        <w:autoSpaceDN w:val="0"/>
        <w:spacing w:after="120" w:line="276" w:lineRule="auto"/>
        <w:ind w:left="720" w:hanging="720"/>
        <w:rPr>
          <w:rFonts w:ascii="Arial" w:eastAsia="Cambria" w:hAnsi="Arial" w:cs="Arial"/>
        </w:rPr>
      </w:pPr>
      <w:r w:rsidRPr="007B1B5D">
        <w:rPr>
          <w:rFonts w:ascii="Arial" w:eastAsia="Cambria" w:hAnsi="Arial" w:cs="Arial"/>
        </w:rPr>
        <w:t>Theburdenofproofshalllieontheperpetratorofraggingandnotonthevictim.</w:t>
      </w:r>
    </w:p>
    <w:p w:rsidR="009F56A3" w:rsidRPr="007B1B5D" w:rsidRDefault="009F56A3" w:rsidP="007277E1">
      <w:pPr>
        <w:widowControl w:val="0"/>
        <w:numPr>
          <w:ilvl w:val="2"/>
          <w:numId w:val="183"/>
        </w:numPr>
        <w:tabs>
          <w:tab w:val="left" w:pos="1713"/>
        </w:tabs>
        <w:autoSpaceDE w:val="0"/>
        <w:autoSpaceDN w:val="0"/>
        <w:spacing w:after="120" w:line="276" w:lineRule="auto"/>
        <w:ind w:left="720" w:right="918" w:hanging="720"/>
        <w:rPr>
          <w:rFonts w:ascii="Arial" w:eastAsia="Cambria" w:hAnsi="Arial" w:cs="Arial"/>
        </w:rPr>
      </w:pPr>
      <w:r w:rsidRPr="007B1B5D">
        <w:rPr>
          <w:rFonts w:ascii="Arial" w:eastAsia="Cambria" w:hAnsi="Arial" w:cs="Arial"/>
        </w:rPr>
        <w:t>TheinstitutionshallfileanFIRwiththepolice/localauthoritieswheneveracaseofraggingisreported,butcontinuewithitsownenquiryandothermeasureswithoutwaitingfor action on the part of the police/ local civil authorities. Remedial action shall be initiatedandcompleted withintheone weekofthe incidentitself.</w:t>
      </w:r>
    </w:p>
    <w:p w:rsidR="009F56A3" w:rsidRPr="007B1B5D" w:rsidRDefault="009F56A3" w:rsidP="007277E1">
      <w:pPr>
        <w:widowControl w:val="0"/>
        <w:numPr>
          <w:ilvl w:val="2"/>
          <w:numId w:val="183"/>
        </w:numPr>
        <w:tabs>
          <w:tab w:val="left" w:pos="1713"/>
        </w:tabs>
        <w:autoSpaceDE w:val="0"/>
        <w:autoSpaceDN w:val="0"/>
        <w:spacing w:after="120" w:line="276" w:lineRule="auto"/>
        <w:ind w:left="720" w:right="924" w:hanging="720"/>
        <w:rPr>
          <w:rFonts w:ascii="Arial" w:eastAsia="Cambria" w:hAnsi="Arial" w:cs="Arial"/>
        </w:rPr>
      </w:pPr>
      <w:r w:rsidRPr="007B1B5D">
        <w:rPr>
          <w:rFonts w:ascii="Arial" w:eastAsia="Cambria" w:hAnsi="Arial" w:cs="Arial"/>
        </w:rPr>
        <w:t xml:space="preserve">The Migration / Transfer Certificate issued to the student by the institution shall have anentry, apart from those relating to general conduct and behaviour, whether the student hasbeen punished for the offence of </w:t>
      </w:r>
      <w:r w:rsidRPr="007B1B5D">
        <w:rPr>
          <w:rFonts w:ascii="Arial" w:eastAsia="Cambria" w:hAnsi="Arial" w:cs="Arial"/>
        </w:rPr>
        <w:lastRenderedPageBreak/>
        <w:t>committing or abetting ragging, or not, as also whether thestudenthasdisplayedpersistentviolentoraggressivebehaviouroranydesiretoharmothers.</w:t>
      </w:r>
    </w:p>
    <w:p w:rsidR="009F56A3" w:rsidRPr="007B1B5D" w:rsidRDefault="009F56A3" w:rsidP="007277E1">
      <w:pPr>
        <w:widowControl w:val="0"/>
        <w:numPr>
          <w:ilvl w:val="2"/>
          <w:numId w:val="183"/>
        </w:numPr>
        <w:tabs>
          <w:tab w:val="left" w:pos="1713"/>
        </w:tabs>
        <w:autoSpaceDE w:val="0"/>
        <w:autoSpaceDN w:val="0"/>
        <w:spacing w:after="120" w:line="276" w:lineRule="auto"/>
        <w:ind w:left="720" w:right="917" w:hanging="720"/>
        <w:rPr>
          <w:rFonts w:ascii="Arial" w:eastAsia="Cambria" w:hAnsi="Arial" w:cs="Arial"/>
        </w:rPr>
      </w:pPr>
      <w:r w:rsidRPr="007B1B5D">
        <w:rPr>
          <w:rFonts w:ascii="Arial" w:eastAsia="Cambria" w:hAnsi="Arial" w:cs="Arial"/>
        </w:rPr>
        <w:t>Preventing or acting against ragging shall be the collective responsibility of all levels andsectionsofauthoritiesorfunctionariesintheinstitution,includingfaculty,andnotmerelythatof thespecifi cbody/ committeeconstitutedforprevention of ragging.</w:t>
      </w:r>
    </w:p>
    <w:p w:rsidR="009F56A3" w:rsidRPr="007B1B5D" w:rsidRDefault="009F56A3" w:rsidP="007277E1">
      <w:pPr>
        <w:widowControl w:val="0"/>
        <w:numPr>
          <w:ilvl w:val="2"/>
          <w:numId w:val="183"/>
        </w:numPr>
        <w:tabs>
          <w:tab w:val="left" w:pos="1766"/>
        </w:tabs>
        <w:autoSpaceDE w:val="0"/>
        <w:autoSpaceDN w:val="0"/>
        <w:spacing w:after="120" w:line="276" w:lineRule="auto"/>
        <w:ind w:left="720" w:right="916" w:hanging="720"/>
        <w:rPr>
          <w:rFonts w:ascii="Arial" w:eastAsia="Cambria" w:hAnsi="Arial" w:cs="Arial"/>
        </w:rPr>
      </w:pPr>
      <w:r w:rsidRPr="007B1B5D">
        <w:rPr>
          <w:rFonts w:ascii="Arial" w:eastAsia="Cambria" w:hAnsi="Arial" w:cs="Arial"/>
        </w:rPr>
        <w:t>The Heads of institutions other than universities shall submit weekly reports to the Vice-chancellor of the university the institution is affiliated to or recognized by, during the firstthree months of new academic year and thereafter each month on the status of compliancewith anti-ragging measures. The Vice Chancellor of each university shall submit fortnightlyreports of the university, including those of the Monitoring Cell on Ragging in case of anaffiliatinguniversity,totheChancellor.</w:t>
      </w:r>
    </w:p>
    <w:p w:rsidR="009F56A3" w:rsidRPr="007B1B5D" w:rsidRDefault="009F56A3" w:rsidP="007277E1">
      <w:pPr>
        <w:widowControl w:val="0"/>
        <w:numPr>
          <w:ilvl w:val="2"/>
          <w:numId w:val="183"/>
        </w:numPr>
        <w:tabs>
          <w:tab w:val="left" w:pos="1713"/>
        </w:tabs>
        <w:autoSpaceDE w:val="0"/>
        <w:autoSpaceDN w:val="0"/>
        <w:spacing w:after="120" w:line="276" w:lineRule="auto"/>
        <w:ind w:left="720" w:right="920" w:hanging="720"/>
        <w:rPr>
          <w:rFonts w:ascii="Arial" w:eastAsia="Cambria" w:hAnsi="Arial" w:cs="Arial"/>
        </w:rPr>
      </w:pPr>
      <w:r w:rsidRPr="007B1B5D">
        <w:rPr>
          <w:rFonts w:ascii="Arial" w:eastAsia="Cambria" w:hAnsi="Arial" w:cs="Arial"/>
        </w:rPr>
        <w:t>Access to mobile phones and public phones shall be unrestricted in hostels and campuses,except in class-rooms, seminar halls, library etc. where jammers shall be installed to restricttheuseof mobile phones.</w:t>
      </w:r>
    </w:p>
    <w:p w:rsidR="009F56A3" w:rsidRPr="007B1B5D" w:rsidRDefault="009F56A3" w:rsidP="007277E1">
      <w:pPr>
        <w:widowControl w:val="0"/>
        <w:numPr>
          <w:ilvl w:val="1"/>
          <w:numId w:val="183"/>
        </w:numPr>
        <w:autoSpaceDE w:val="0"/>
        <w:autoSpaceDN w:val="0"/>
        <w:spacing w:after="120" w:line="276" w:lineRule="auto"/>
        <w:ind w:left="180" w:hanging="180"/>
        <w:outlineLvl w:val="2"/>
        <w:rPr>
          <w:rFonts w:ascii="Arial" w:eastAsia="Cambria" w:hAnsi="Arial" w:cs="Arial"/>
          <w:b/>
          <w:bCs/>
        </w:rPr>
      </w:pPr>
      <w:r w:rsidRPr="007B1B5D">
        <w:rPr>
          <w:rFonts w:ascii="Arial" w:eastAsia="Cambria" w:hAnsi="Arial" w:cs="Arial"/>
          <w:b/>
          <w:bCs/>
        </w:rPr>
        <w:t>Measuresforencouraginghealthyinteractionbetweenfreshersandseniors:-</w:t>
      </w:r>
    </w:p>
    <w:p w:rsidR="009F56A3" w:rsidRPr="007B1B5D" w:rsidRDefault="009F56A3" w:rsidP="007277E1">
      <w:pPr>
        <w:widowControl w:val="0"/>
        <w:numPr>
          <w:ilvl w:val="2"/>
          <w:numId w:val="183"/>
        </w:numPr>
        <w:tabs>
          <w:tab w:val="left" w:pos="1570"/>
        </w:tabs>
        <w:autoSpaceDE w:val="0"/>
        <w:autoSpaceDN w:val="0"/>
        <w:spacing w:after="120" w:line="276" w:lineRule="auto"/>
        <w:ind w:left="720" w:right="920" w:hanging="720"/>
        <w:rPr>
          <w:rFonts w:ascii="Arial" w:eastAsia="Cambria" w:hAnsi="Arial" w:cs="Arial"/>
        </w:rPr>
      </w:pPr>
      <w:r w:rsidRPr="007B1B5D">
        <w:rPr>
          <w:rFonts w:ascii="Arial" w:eastAsia="Cambria" w:hAnsi="Arial" w:cs="Arial"/>
        </w:rPr>
        <w:t>The institution shall set up appropriate committees including the course-in-charge, studentadvisor, Warden and some senior students to actively monitor, promote and regulate healthyinteractionbetween the freshers andsenior students.</w:t>
      </w:r>
    </w:p>
    <w:p w:rsidR="009F56A3" w:rsidRPr="007B1B5D" w:rsidRDefault="009F56A3" w:rsidP="007277E1">
      <w:pPr>
        <w:widowControl w:val="0"/>
        <w:numPr>
          <w:ilvl w:val="2"/>
          <w:numId w:val="183"/>
        </w:numPr>
        <w:tabs>
          <w:tab w:val="left" w:pos="1558"/>
        </w:tabs>
        <w:autoSpaceDE w:val="0"/>
        <w:autoSpaceDN w:val="0"/>
        <w:spacing w:after="120" w:line="276" w:lineRule="auto"/>
        <w:ind w:left="720" w:right="921" w:hanging="720"/>
        <w:rPr>
          <w:rFonts w:ascii="Arial" w:eastAsia="Cambria" w:hAnsi="Arial" w:cs="Arial"/>
        </w:rPr>
      </w:pPr>
      <w:r w:rsidRPr="007B1B5D">
        <w:rPr>
          <w:rFonts w:ascii="Arial" w:eastAsia="Cambria" w:hAnsi="Arial" w:cs="Arial"/>
        </w:rPr>
        <w:t>Freshers’ welcome parties shall be organized in each department by the senior students andthe faculty togethersoon after admissions, preferably within the first two weeks ofthebeginning of the academic session, for proper introduction to one another and where thetalents of the freshers are brought out properly in the presence of the faculty, thus helpingthemtoshedtheirinferioritycomplex,ifany,andremovetheirinhibitions.</w:t>
      </w:r>
    </w:p>
    <w:p w:rsidR="009F56A3" w:rsidRPr="007B1B5D" w:rsidRDefault="009F56A3" w:rsidP="007277E1">
      <w:pPr>
        <w:widowControl w:val="0"/>
        <w:numPr>
          <w:ilvl w:val="2"/>
          <w:numId w:val="183"/>
        </w:numPr>
        <w:tabs>
          <w:tab w:val="left" w:pos="1713"/>
        </w:tabs>
        <w:autoSpaceDE w:val="0"/>
        <w:autoSpaceDN w:val="0"/>
        <w:spacing w:after="120" w:line="276" w:lineRule="auto"/>
        <w:ind w:left="720" w:right="919" w:hanging="720"/>
        <w:rPr>
          <w:rFonts w:ascii="Arial" w:eastAsia="Cambria" w:hAnsi="Arial" w:cs="Arial"/>
        </w:rPr>
      </w:pPr>
      <w:r w:rsidRPr="007B1B5D">
        <w:rPr>
          <w:rFonts w:ascii="Arial" w:eastAsia="Cambria" w:hAnsi="Arial" w:cs="Arial"/>
        </w:rPr>
        <w:tab/>
        <w:t>The institution shall enhance the student-faculty interaction by involving the students in allmatters of the institution, except those relating to the actual processes of evaluation and offaculty appointments, so that the students shall feel that they are responsible partners inmanaging the affairs of the institution and consequently the credit due to the institution forgoodwork/performanceis due tothemaswell.</w:t>
      </w:r>
    </w:p>
    <w:p w:rsidR="009F56A3" w:rsidRPr="007B1B5D" w:rsidRDefault="009F56A3" w:rsidP="007277E1">
      <w:pPr>
        <w:widowControl w:val="0"/>
        <w:numPr>
          <w:ilvl w:val="1"/>
          <w:numId w:val="183"/>
        </w:numPr>
        <w:autoSpaceDE w:val="0"/>
        <w:autoSpaceDN w:val="0"/>
        <w:spacing w:after="120" w:line="276" w:lineRule="auto"/>
        <w:ind w:left="180" w:hanging="180"/>
        <w:outlineLvl w:val="2"/>
        <w:rPr>
          <w:rFonts w:ascii="Arial" w:eastAsia="Cambria" w:hAnsi="Arial" w:cs="Arial"/>
          <w:b/>
          <w:bCs/>
        </w:rPr>
      </w:pPr>
      <w:r w:rsidRPr="007B1B5D">
        <w:rPr>
          <w:rFonts w:ascii="Arial" w:eastAsia="Cambria" w:hAnsi="Arial" w:cs="Arial"/>
          <w:b/>
          <w:bCs/>
        </w:rPr>
        <w:t>MeasuresattheUGC/Statutory/Regulatorybodies’level: -</w:t>
      </w:r>
    </w:p>
    <w:p w:rsidR="009F56A3" w:rsidRPr="007B1B5D" w:rsidRDefault="009F56A3" w:rsidP="007277E1">
      <w:pPr>
        <w:widowControl w:val="0"/>
        <w:numPr>
          <w:ilvl w:val="2"/>
          <w:numId w:val="183"/>
        </w:numPr>
        <w:tabs>
          <w:tab w:val="left" w:pos="1533"/>
        </w:tabs>
        <w:autoSpaceDE w:val="0"/>
        <w:autoSpaceDN w:val="0"/>
        <w:spacing w:after="120" w:line="276" w:lineRule="auto"/>
        <w:ind w:left="720" w:right="918" w:hanging="720"/>
        <w:rPr>
          <w:rFonts w:ascii="Arial" w:eastAsia="Cambria" w:hAnsi="Arial" w:cs="Arial"/>
        </w:rPr>
      </w:pPr>
      <w:r w:rsidRPr="007B1B5D">
        <w:rPr>
          <w:rFonts w:ascii="Arial" w:eastAsia="Cambria" w:hAnsi="Arial" w:cs="Arial"/>
        </w:rPr>
        <w:t>The UGC and other Statutory /Regulatory bodies shall make it mandatory for the institutionsto compulsorily incorporate in their ‘Prospectus’ the directions of the Supreme Court and/ortheCentralorStateGovernmentswithregardtoprohibitionandconsequencesofragging,andthatnoncompliancewiththedirectivesagainstragginginanymanne</w:t>
      </w:r>
      <w:r w:rsidRPr="007B1B5D">
        <w:rPr>
          <w:rFonts w:ascii="Arial" w:eastAsia="Cambria" w:hAnsi="Arial" w:cs="Arial"/>
        </w:rPr>
        <w:lastRenderedPageBreak/>
        <w:t>rwhatsoevershallbe considered as lowering of academic standards by the erring institution making it liable forappropriateaction.</w:t>
      </w:r>
    </w:p>
    <w:p w:rsidR="009F56A3" w:rsidRPr="007B1B5D" w:rsidRDefault="009F56A3" w:rsidP="007277E1">
      <w:pPr>
        <w:widowControl w:val="0"/>
        <w:numPr>
          <w:ilvl w:val="2"/>
          <w:numId w:val="183"/>
        </w:numPr>
        <w:tabs>
          <w:tab w:val="left" w:pos="1533"/>
        </w:tabs>
        <w:autoSpaceDE w:val="0"/>
        <w:autoSpaceDN w:val="0"/>
        <w:spacing w:after="120" w:line="276" w:lineRule="auto"/>
        <w:ind w:left="720" w:right="918" w:hanging="720"/>
        <w:rPr>
          <w:rFonts w:ascii="Arial" w:eastAsia="Cambria" w:hAnsi="Arial" w:cs="Arial"/>
        </w:rPr>
      </w:pPr>
      <w:r w:rsidRPr="007B1B5D">
        <w:rPr>
          <w:rFonts w:ascii="Arial" w:eastAsia="Cambria" w:hAnsi="Arial" w:cs="Arial"/>
        </w:rPr>
        <w:t>TheUGC(includingNAACandUGCExpertCommitteesvisitinginstitutionsforvariouspurposes)andsimilar Committeesofother Statutory/Regulatorybodiesshall cross-verifythat the institutions strictly comply with the requirement of getting the undertakings from thestudentsandtheirparents/ guardiansasenvisagedundertheseRegulations.</w:t>
      </w:r>
    </w:p>
    <w:p w:rsidR="009F56A3" w:rsidRPr="007B1B5D" w:rsidRDefault="009F56A3" w:rsidP="007277E1">
      <w:pPr>
        <w:widowControl w:val="0"/>
        <w:numPr>
          <w:ilvl w:val="2"/>
          <w:numId w:val="183"/>
        </w:numPr>
        <w:tabs>
          <w:tab w:val="left" w:pos="1533"/>
        </w:tabs>
        <w:autoSpaceDE w:val="0"/>
        <w:autoSpaceDN w:val="0"/>
        <w:spacing w:after="120" w:line="276" w:lineRule="auto"/>
        <w:ind w:left="720" w:right="918" w:hanging="720"/>
        <w:rPr>
          <w:rFonts w:ascii="Arial" w:eastAsia="Cambria" w:hAnsi="Arial" w:cs="Arial"/>
        </w:rPr>
      </w:pPr>
      <w:r w:rsidRPr="007B1B5D">
        <w:rPr>
          <w:rFonts w:ascii="Arial" w:eastAsia="Cambria" w:hAnsi="Arial" w:cs="Arial"/>
        </w:rPr>
        <w:t>TheUGCandotherfundingbodiesshallmakeitoneoftheconditionsintheUtilizationCertificate for sanctioning any financial assistance or aid to the institution under any of thegeneral or special schemes that the institution has strictly complied with the anti-raggingmeasures and has a blemishless record in terms of there being no incidents of ragging duringtheperiodpertainingtotheUtilization Certificate.</w:t>
      </w:r>
    </w:p>
    <w:p w:rsidR="009F56A3" w:rsidRPr="007B1B5D" w:rsidRDefault="009F56A3" w:rsidP="007277E1">
      <w:pPr>
        <w:widowControl w:val="0"/>
        <w:numPr>
          <w:ilvl w:val="2"/>
          <w:numId w:val="183"/>
        </w:numPr>
        <w:tabs>
          <w:tab w:val="left" w:pos="1533"/>
        </w:tabs>
        <w:autoSpaceDE w:val="0"/>
        <w:autoSpaceDN w:val="0"/>
        <w:spacing w:after="120" w:line="276" w:lineRule="auto"/>
        <w:ind w:left="720" w:right="921" w:hanging="720"/>
        <w:rPr>
          <w:rFonts w:ascii="Arial" w:eastAsia="Cambria" w:hAnsi="Arial" w:cs="Arial"/>
        </w:rPr>
      </w:pPr>
      <w:r w:rsidRPr="007B1B5D">
        <w:rPr>
          <w:rFonts w:ascii="Arial" w:eastAsia="Cambria" w:hAnsi="Arial" w:cs="Arial"/>
        </w:rPr>
        <w:t>The NAAC and other accrediting bodies shall factor in any incident ofragging in the institutionwhileassessingtheinstitutionindifferentgrades.</w:t>
      </w:r>
    </w:p>
    <w:p w:rsidR="009F56A3" w:rsidRPr="007B1B5D" w:rsidRDefault="009F56A3" w:rsidP="007277E1">
      <w:pPr>
        <w:widowControl w:val="0"/>
        <w:numPr>
          <w:ilvl w:val="2"/>
          <w:numId w:val="183"/>
        </w:numPr>
        <w:tabs>
          <w:tab w:val="left" w:pos="1533"/>
        </w:tabs>
        <w:autoSpaceDE w:val="0"/>
        <w:autoSpaceDN w:val="0"/>
        <w:spacing w:after="120" w:line="276" w:lineRule="auto"/>
        <w:ind w:left="720" w:right="918" w:hanging="720"/>
        <w:rPr>
          <w:rFonts w:ascii="Arial" w:eastAsia="Cambria" w:hAnsi="Arial" w:cs="Arial"/>
        </w:rPr>
      </w:pPr>
      <w:r w:rsidRPr="007B1B5D">
        <w:rPr>
          <w:rFonts w:ascii="Arial" w:eastAsia="Cambria" w:hAnsi="Arial" w:cs="Arial"/>
        </w:rPr>
        <w:t>The UGC shall constitute a Board for Coordination consisting of representatives of the AICTE,the IITs, the NITs, the IIMs, the MCI, the DCI, the NCI, the ICAR and such other bodies whichhave to deal with higher education to coordinate and monitor the anti-ragging movementacross the country and to make certain policy decisions. The said Board shall meet once in ayearin thenormalcourse.</w:t>
      </w:r>
    </w:p>
    <w:p w:rsidR="009F56A3" w:rsidRPr="007B1B5D" w:rsidRDefault="009F56A3" w:rsidP="007277E1">
      <w:pPr>
        <w:widowControl w:val="0"/>
        <w:numPr>
          <w:ilvl w:val="2"/>
          <w:numId w:val="183"/>
        </w:numPr>
        <w:tabs>
          <w:tab w:val="left" w:pos="1713"/>
        </w:tabs>
        <w:autoSpaceDE w:val="0"/>
        <w:autoSpaceDN w:val="0"/>
        <w:spacing w:after="120" w:line="276" w:lineRule="auto"/>
        <w:ind w:left="720" w:right="916" w:hanging="720"/>
        <w:rPr>
          <w:rFonts w:ascii="Arial" w:eastAsia="Cambria" w:hAnsi="Arial" w:cs="Arial"/>
        </w:rPr>
      </w:pPr>
      <w:r w:rsidRPr="007B1B5D">
        <w:rPr>
          <w:rFonts w:ascii="Arial" w:eastAsia="Cambria" w:hAnsi="Arial" w:cs="Arial"/>
        </w:rPr>
        <w:t>TheUGCshallhaveanAnti-RaggingCellwithintheCommissionasaninstitutionalmechanism to provide secretarial support for collection of information and monitoring, and tocoordinate with the State level and university level Committees for effective implementationofanti-raggingmeasures.</w:t>
      </w:r>
    </w:p>
    <w:p w:rsidR="009F56A3" w:rsidRPr="007B1B5D" w:rsidRDefault="009F56A3" w:rsidP="007277E1">
      <w:pPr>
        <w:widowControl w:val="0"/>
        <w:numPr>
          <w:ilvl w:val="2"/>
          <w:numId w:val="183"/>
        </w:numPr>
        <w:tabs>
          <w:tab w:val="left" w:pos="1533"/>
        </w:tabs>
        <w:autoSpaceDE w:val="0"/>
        <w:autoSpaceDN w:val="0"/>
        <w:spacing w:after="120" w:line="276" w:lineRule="auto"/>
        <w:ind w:left="720" w:right="919" w:hanging="720"/>
        <w:rPr>
          <w:rFonts w:ascii="Arial" w:eastAsia="Cambria" w:hAnsi="Arial" w:cs="Arial"/>
        </w:rPr>
      </w:pPr>
      <w:r w:rsidRPr="007B1B5D">
        <w:rPr>
          <w:rFonts w:ascii="Arial" w:eastAsia="Cambria" w:hAnsi="Arial" w:cs="Arial"/>
        </w:rPr>
        <w:t>If an institution fails to curb ragging, the UGC/ the Statutory/ Regulatory body concerned maystop financial assistance to such an institution or take such action within its powers as it maydeem fi t and impose such other penalties as provided till such time as the institution achievestheobjective of curbingragging.</w:t>
      </w:r>
    </w:p>
    <w:p w:rsidR="00591EC3" w:rsidRPr="007B1B5D" w:rsidRDefault="00591EC3" w:rsidP="00591EC3">
      <w:pPr>
        <w:widowControl w:val="0"/>
        <w:tabs>
          <w:tab w:val="left" w:pos="1533"/>
        </w:tabs>
        <w:autoSpaceDE w:val="0"/>
        <w:autoSpaceDN w:val="0"/>
        <w:spacing w:after="120" w:line="276" w:lineRule="auto"/>
        <w:ind w:left="720" w:right="919"/>
        <w:rPr>
          <w:rFonts w:ascii="Arial" w:eastAsia="Cambria" w:hAnsi="Arial" w:cs="Arial"/>
        </w:rPr>
      </w:pPr>
    </w:p>
    <w:p w:rsidR="009F56A3" w:rsidRPr="007B1B5D" w:rsidRDefault="009F56A3" w:rsidP="007277E1">
      <w:pPr>
        <w:widowControl w:val="0"/>
        <w:numPr>
          <w:ilvl w:val="0"/>
          <w:numId w:val="183"/>
        </w:numPr>
        <w:autoSpaceDE w:val="0"/>
        <w:autoSpaceDN w:val="0"/>
        <w:spacing w:after="120" w:line="276" w:lineRule="auto"/>
        <w:ind w:left="180" w:hanging="180"/>
        <w:outlineLvl w:val="2"/>
        <w:rPr>
          <w:rFonts w:ascii="Arial" w:eastAsia="Cambria" w:hAnsi="Arial" w:cs="Arial"/>
          <w:b/>
          <w:bCs/>
        </w:rPr>
      </w:pPr>
      <w:r w:rsidRPr="007B1B5D">
        <w:rPr>
          <w:rFonts w:ascii="Arial" w:eastAsia="Cambria" w:hAnsi="Arial" w:cs="Arial"/>
          <w:b/>
          <w:bCs/>
        </w:rPr>
        <w:t>. Incentivesforcurbingragging: -</w:t>
      </w:r>
    </w:p>
    <w:p w:rsidR="009F56A3" w:rsidRPr="007B1B5D" w:rsidRDefault="009F56A3" w:rsidP="007277E1">
      <w:pPr>
        <w:widowControl w:val="0"/>
        <w:numPr>
          <w:ilvl w:val="1"/>
          <w:numId w:val="183"/>
        </w:numPr>
        <w:tabs>
          <w:tab w:val="left" w:pos="1713"/>
        </w:tabs>
        <w:autoSpaceDE w:val="0"/>
        <w:autoSpaceDN w:val="0"/>
        <w:spacing w:after="120" w:line="276" w:lineRule="auto"/>
        <w:ind w:left="540" w:right="920" w:hanging="540"/>
        <w:rPr>
          <w:rFonts w:ascii="Arial" w:eastAsia="Cambria" w:hAnsi="Arial" w:cs="Arial"/>
        </w:rPr>
      </w:pPr>
      <w:r w:rsidRPr="007B1B5D">
        <w:rPr>
          <w:rFonts w:ascii="Arial" w:eastAsia="Cambria" w:hAnsi="Arial" w:cs="Arial"/>
        </w:rPr>
        <w:t>The UGC shall consider providing special/ additional annual financial grants-in aid to thoseeligible institutions which report a blemish-less record in terms of there being no incidents ofragging.</w:t>
      </w:r>
    </w:p>
    <w:p w:rsidR="009F56A3" w:rsidRPr="007B1B5D" w:rsidRDefault="009F56A3" w:rsidP="007277E1">
      <w:pPr>
        <w:widowControl w:val="0"/>
        <w:numPr>
          <w:ilvl w:val="1"/>
          <w:numId w:val="183"/>
        </w:numPr>
        <w:tabs>
          <w:tab w:val="left" w:pos="270"/>
        </w:tabs>
        <w:autoSpaceDE w:val="0"/>
        <w:autoSpaceDN w:val="0"/>
        <w:spacing w:after="120" w:line="276" w:lineRule="auto"/>
        <w:ind w:left="540" w:right="922" w:hanging="540"/>
        <w:rPr>
          <w:rFonts w:ascii="Arial" w:eastAsia="Cambria" w:hAnsi="Arial" w:cs="Arial"/>
        </w:rPr>
      </w:pPr>
      <w:r w:rsidRPr="007B1B5D">
        <w:rPr>
          <w:rFonts w:ascii="Arial" w:eastAsia="Cambria" w:hAnsi="Arial" w:cs="Arial"/>
        </w:rPr>
        <w:t>The UGC shall also consider instituting another category of financial awards or incentivesfor those eligible institutions which take stringent action against those responsible for incidents</w:t>
      </w:r>
      <w:r w:rsidRPr="007B1B5D">
        <w:rPr>
          <w:rFonts w:ascii="Arial" w:eastAsia="Cambria" w:hAnsi="Arial" w:cs="Arial"/>
          <w:spacing w:val="-50"/>
        </w:rPr>
        <w:t>of</w:t>
      </w:r>
      <w:r w:rsidRPr="007B1B5D">
        <w:rPr>
          <w:rFonts w:ascii="Arial" w:eastAsia="Cambria" w:hAnsi="Arial" w:cs="Arial"/>
        </w:rPr>
        <w:t>ragging.</w:t>
      </w:r>
    </w:p>
    <w:p w:rsidR="009F56A3" w:rsidRPr="007B1B5D" w:rsidRDefault="009F56A3" w:rsidP="007277E1">
      <w:pPr>
        <w:widowControl w:val="0"/>
        <w:numPr>
          <w:ilvl w:val="1"/>
          <w:numId w:val="183"/>
        </w:numPr>
        <w:autoSpaceDE w:val="0"/>
        <w:autoSpaceDN w:val="0"/>
        <w:spacing w:after="120" w:line="276" w:lineRule="auto"/>
        <w:ind w:left="540" w:right="925" w:hanging="540"/>
        <w:rPr>
          <w:rFonts w:ascii="Arial" w:eastAsia="Cambria" w:hAnsi="Arial" w:cs="Arial"/>
        </w:rPr>
      </w:pPr>
      <w:r w:rsidRPr="007B1B5D">
        <w:rPr>
          <w:rFonts w:ascii="Arial" w:eastAsia="Cambria" w:hAnsi="Arial" w:cs="Arial"/>
        </w:rPr>
        <w:lastRenderedPageBreak/>
        <w:t>The UGCshall lay down the necessaryincentive for the post of Warden in order to attracttherighttype ofeligible candidates, and motivatetheincumbent.</w:t>
      </w:r>
    </w:p>
    <w:p w:rsidR="00591EC3" w:rsidRPr="007B1B5D" w:rsidRDefault="00591EC3" w:rsidP="00591EC3">
      <w:pPr>
        <w:widowControl w:val="0"/>
        <w:autoSpaceDE w:val="0"/>
        <w:autoSpaceDN w:val="0"/>
        <w:spacing w:after="120" w:line="276" w:lineRule="auto"/>
        <w:ind w:left="540" w:right="925"/>
        <w:rPr>
          <w:rFonts w:ascii="Arial" w:eastAsia="Cambria" w:hAnsi="Arial" w:cs="Arial"/>
        </w:rPr>
      </w:pPr>
    </w:p>
    <w:p w:rsidR="009F56A3" w:rsidRPr="007B1B5D" w:rsidRDefault="009F56A3" w:rsidP="007277E1">
      <w:pPr>
        <w:widowControl w:val="0"/>
        <w:numPr>
          <w:ilvl w:val="0"/>
          <w:numId w:val="183"/>
        </w:numPr>
        <w:tabs>
          <w:tab w:val="left" w:pos="1188"/>
        </w:tabs>
        <w:autoSpaceDE w:val="0"/>
        <w:autoSpaceDN w:val="0"/>
        <w:spacing w:after="120" w:line="276" w:lineRule="auto"/>
        <w:ind w:left="180" w:hanging="180"/>
        <w:outlineLvl w:val="2"/>
        <w:rPr>
          <w:rFonts w:ascii="Arial" w:eastAsia="Cambria" w:hAnsi="Arial" w:cs="Arial"/>
          <w:b/>
          <w:bCs/>
        </w:rPr>
      </w:pPr>
      <w:r w:rsidRPr="007B1B5D">
        <w:rPr>
          <w:rFonts w:ascii="Arial" w:eastAsia="Cambria" w:hAnsi="Arial" w:cs="Arial"/>
          <w:b/>
          <w:bCs/>
        </w:rPr>
        <w:t>. Punishments: -</w:t>
      </w:r>
    </w:p>
    <w:p w:rsidR="009F56A3" w:rsidRPr="007B1B5D" w:rsidRDefault="009F56A3" w:rsidP="007277E1">
      <w:pPr>
        <w:widowControl w:val="0"/>
        <w:numPr>
          <w:ilvl w:val="1"/>
          <w:numId w:val="183"/>
        </w:numPr>
        <w:tabs>
          <w:tab w:val="left" w:pos="0"/>
        </w:tabs>
        <w:autoSpaceDE w:val="0"/>
        <w:autoSpaceDN w:val="0"/>
        <w:spacing w:after="120" w:line="276" w:lineRule="auto"/>
        <w:ind w:left="180" w:hanging="180"/>
        <w:rPr>
          <w:rFonts w:ascii="Arial" w:eastAsia="Cambria" w:hAnsi="Arial" w:cs="Arial"/>
          <w:b/>
        </w:rPr>
      </w:pPr>
      <w:r w:rsidRPr="007B1B5D">
        <w:rPr>
          <w:rFonts w:ascii="Arial" w:eastAsia="Cambria" w:hAnsi="Arial" w:cs="Arial"/>
          <w:b/>
        </w:rPr>
        <w:t>Attheinstitutionlevel:</w:t>
      </w:r>
    </w:p>
    <w:p w:rsidR="009F56A3" w:rsidRPr="007B1B5D" w:rsidRDefault="009F56A3" w:rsidP="009F56A3">
      <w:pPr>
        <w:widowControl w:val="0"/>
        <w:autoSpaceDE w:val="0"/>
        <w:autoSpaceDN w:val="0"/>
        <w:spacing w:after="120" w:line="276" w:lineRule="auto"/>
        <w:ind w:right="916"/>
        <w:rPr>
          <w:rFonts w:ascii="Arial" w:eastAsia="Cambria" w:hAnsi="Arial" w:cs="Arial"/>
        </w:rPr>
      </w:pPr>
      <w:r w:rsidRPr="007B1B5D">
        <w:rPr>
          <w:rFonts w:ascii="Arial" w:eastAsia="Cambria" w:hAnsi="Arial" w:cs="Arial"/>
        </w:rPr>
        <w:t>DependinguponthenatureandgravityoftheoffenceasestablishedbytheAnti-RaggingCommittee of the institution, the possible punishments for those found guilty of ragging at theinstitutionlevelshallbeanyone orany combinationofthe following:</w:t>
      </w:r>
    </w:p>
    <w:p w:rsidR="009F56A3" w:rsidRPr="007B1B5D" w:rsidRDefault="009F56A3" w:rsidP="007277E1">
      <w:pPr>
        <w:widowControl w:val="0"/>
        <w:numPr>
          <w:ilvl w:val="2"/>
          <w:numId w:val="183"/>
        </w:numPr>
        <w:tabs>
          <w:tab w:val="left" w:pos="720"/>
        </w:tabs>
        <w:autoSpaceDE w:val="0"/>
        <w:autoSpaceDN w:val="0"/>
        <w:spacing w:after="120" w:line="276" w:lineRule="auto"/>
        <w:ind w:left="810" w:hanging="810"/>
        <w:rPr>
          <w:rFonts w:ascii="Arial" w:eastAsia="Cambria" w:hAnsi="Arial" w:cs="Arial"/>
        </w:rPr>
      </w:pPr>
      <w:r w:rsidRPr="007B1B5D">
        <w:rPr>
          <w:rFonts w:ascii="Arial" w:eastAsia="Cambria" w:hAnsi="Arial" w:cs="Arial"/>
        </w:rPr>
        <w:t>Cancellationofadmission</w:t>
      </w:r>
    </w:p>
    <w:p w:rsidR="009F56A3" w:rsidRPr="007B1B5D" w:rsidRDefault="009F56A3" w:rsidP="007277E1">
      <w:pPr>
        <w:widowControl w:val="0"/>
        <w:numPr>
          <w:ilvl w:val="2"/>
          <w:numId w:val="183"/>
        </w:numPr>
        <w:tabs>
          <w:tab w:val="left" w:pos="720"/>
        </w:tabs>
        <w:autoSpaceDE w:val="0"/>
        <w:autoSpaceDN w:val="0"/>
        <w:spacing w:after="120" w:line="276" w:lineRule="auto"/>
        <w:ind w:left="810" w:hanging="810"/>
        <w:rPr>
          <w:rFonts w:ascii="Arial" w:eastAsia="Cambria" w:hAnsi="Arial" w:cs="Arial"/>
        </w:rPr>
      </w:pPr>
      <w:r w:rsidRPr="007B1B5D">
        <w:rPr>
          <w:rFonts w:ascii="Arial" w:eastAsia="Cambria" w:hAnsi="Arial" w:cs="Arial"/>
        </w:rPr>
        <w:t>Suspensionfromattendingclasses</w:t>
      </w:r>
    </w:p>
    <w:p w:rsidR="009F56A3" w:rsidRPr="007B1B5D" w:rsidRDefault="009F56A3" w:rsidP="007277E1">
      <w:pPr>
        <w:widowControl w:val="0"/>
        <w:numPr>
          <w:ilvl w:val="2"/>
          <w:numId w:val="183"/>
        </w:numPr>
        <w:tabs>
          <w:tab w:val="left" w:pos="720"/>
        </w:tabs>
        <w:autoSpaceDE w:val="0"/>
        <w:autoSpaceDN w:val="0"/>
        <w:spacing w:after="120" w:line="276" w:lineRule="auto"/>
        <w:ind w:left="810" w:hanging="810"/>
        <w:rPr>
          <w:rFonts w:ascii="Arial" w:eastAsia="Cambria" w:hAnsi="Arial" w:cs="Arial"/>
        </w:rPr>
      </w:pPr>
      <w:r w:rsidRPr="007B1B5D">
        <w:rPr>
          <w:rFonts w:ascii="Arial" w:eastAsia="Cambria" w:hAnsi="Arial" w:cs="Arial"/>
        </w:rPr>
        <w:t>Withholding/withdrawingscholarship/fellowshipandotherbenefits</w:t>
      </w:r>
    </w:p>
    <w:p w:rsidR="009F56A3" w:rsidRPr="007B1B5D" w:rsidRDefault="009F56A3" w:rsidP="007277E1">
      <w:pPr>
        <w:widowControl w:val="0"/>
        <w:numPr>
          <w:ilvl w:val="2"/>
          <w:numId w:val="183"/>
        </w:numPr>
        <w:tabs>
          <w:tab w:val="left" w:pos="270"/>
          <w:tab w:val="left" w:pos="720"/>
        </w:tabs>
        <w:autoSpaceDE w:val="0"/>
        <w:autoSpaceDN w:val="0"/>
        <w:spacing w:after="120" w:line="276" w:lineRule="auto"/>
        <w:ind w:left="810" w:hanging="810"/>
        <w:rPr>
          <w:rFonts w:ascii="Arial" w:eastAsia="Cambria" w:hAnsi="Arial" w:cs="Arial"/>
        </w:rPr>
      </w:pPr>
      <w:r w:rsidRPr="007B1B5D">
        <w:rPr>
          <w:rFonts w:ascii="Arial" w:eastAsia="Cambria" w:hAnsi="Arial" w:cs="Arial"/>
        </w:rPr>
        <w:t>Debarringfromappearinginanytest/examinationorotherevaluationprocess</w:t>
      </w:r>
    </w:p>
    <w:p w:rsidR="009F56A3" w:rsidRPr="007B1B5D" w:rsidRDefault="009F56A3" w:rsidP="007277E1">
      <w:pPr>
        <w:widowControl w:val="0"/>
        <w:numPr>
          <w:ilvl w:val="2"/>
          <w:numId w:val="183"/>
        </w:numPr>
        <w:tabs>
          <w:tab w:val="left" w:pos="270"/>
          <w:tab w:val="left" w:pos="720"/>
        </w:tabs>
        <w:autoSpaceDE w:val="0"/>
        <w:autoSpaceDN w:val="0"/>
        <w:spacing w:after="120" w:line="276" w:lineRule="auto"/>
        <w:ind w:left="810" w:hanging="810"/>
        <w:rPr>
          <w:rFonts w:ascii="Arial" w:eastAsia="Cambria" w:hAnsi="Arial" w:cs="Arial"/>
        </w:rPr>
      </w:pPr>
      <w:r w:rsidRPr="007B1B5D">
        <w:rPr>
          <w:rFonts w:ascii="Arial" w:eastAsia="Cambria" w:hAnsi="Arial" w:cs="Arial"/>
        </w:rPr>
        <w:t>Withholdingresults</w:t>
      </w:r>
    </w:p>
    <w:p w:rsidR="009F56A3" w:rsidRPr="007B1B5D" w:rsidRDefault="009F56A3" w:rsidP="007277E1">
      <w:pPr>
        <w:widowControl w:val="0"/>
        <w:numPr>
          <w:ilvl w:val="2"/>
          <w:numId w:val="183"/>
        </w:numPr>
        <w:tabs>
          <w:tab w:val="left" w:pos="720"/>
        </w:tabs>
        <w:autoSpaceDE w:val="0"/>
        <w:autoSpaceDN w:val="0"/>
        <w:spacing w:after="120" w:line="276" w:lineRule="auto"/>
        <w:ind w:left="810" w:right="920" w:hanging="810"/>
        <w:rPr>
          <w:rFonts w:ascii="Arial" w:eastAsia="Cambria" w:hAnsi="Arial" w:cs="Arial"/>
        </w:rPr>
      </w:pPr>
      <w:r w:rsidRPr="007B1B5D">
        <w:rPr>
          <w:rFonts w:ascii="Arial" w:eastAsia="Cambria" w:hAnsi="Arial" w:cs="Arial"/>
        </w:rPr>
        <w:t>Debarringfromrepresentingtheinstitutioninanyregional,nationalorinternationalmeet,tournament,youthfestival, etc.</w:t>
      </w:r>
    </w:p>
    <w:p w:rsidR="009F56A3" w:rsidRPr="007B1B5D" w:rsidRDefault="009F56A3" w:rsidP="007277E1">
      <w:pPr>
        <w:widowControl w:val="0"/>
        <w:numPr>
          <w:ilvl w:val="2"/>
          <w:numId w:val="183"/>
        </w:numPr>
        <w:tabs>
          <w:tab w:val="left" w:pos="0"/>
          <w:tab w:val="left" w:pos="270"/>
          <w:tab w:val="left" w:pos="720"/>
        </w:tabs>
        <w:autoSpaceDE w:val="0"/>
        <w:autoSpaceDN w:val="0"/>
        <w:spacing w:after="120" w:line="276" w:lineRule="auto"/>
        <w:ind w:left="810" w:hanging="810"/>
        <w:rPr>
          <w:rFonts w:ascii="Arial" w:eastAsia="Cambria" w:hAnsi="Arial" w:cs="Arial"/>
        </w:rPr>
      </w:pPr>
      <w:r w:rsidRPr="007B1B5D">
        <w:rPr>
          <w:rFonts w:ascii="Arial" w:eastAsia="Cambria" w:hAnsi="Arial" w:cs="Arial"/>
        </w:rPr>
        <w:t>Suspension/expulsionfromthehostel</w:t>
      </w:r>
    </w:p>
    <w:p w:rsidR="009F56A3" w:rsidRPr="007B1B5D" w:rsidRDefault="009F56A3" w:rsidP="007277E1">
      <w:pPr>
        <w:widowControl w:val="0"/>
        <w:numPr>
          <w:ilvl w:val="2"/>
          <w:numId w:val="183"/>
        </w:numPr>
        <w:tabs>
          <w:tab w:val="left" w:pos="270"/>
          <w:tab w:val="left" w:pos="720"/>
        </w:tabs>
        <w:autoSpaceDE w:val="0"/>
        <w:autoSpaceDN w:val="0"/>
        <w:spacing w:after="120" w:line="276" w:lineRule="auto"/>
        <w:ind w:left="810" w:hanging="810"/>
        <w:rPr>
          <w:rFonts w:ascii="Arial" w:eastAsia="Cambria" w:hAnsi="Arial" w:cs="Arial"/>
        </w:rPr>
      </w:pPr>
      <w:r w:rsidRPr="007B1B5D">
        <w:rPr>
          <w:rFonts w:ascii="Arial" w:eastAsia="Cambria" w:hAnsi="Arial" w:cs="Arial"/>
        </w:rPr>
        <w:t>Rusticationfromtheinstitutionforperiodrangingfrom1to4semesters</w:t>
      </w:r>
    </w:p>
    <w:p w:rsidR="009F56A3" w:rsidRPr="007B1B5D" w:rsidRDefault="009F56A3" w:rsidP="007277E1">
      <w:pPr>
        <w:widowControl w:val="0"/>
        <w:numPr>
          <w:ilvl w:val="2"/>
          <w:numId w:val="183"/>
        </w:numPr>
        <w:tabs>
          <w:tab w:val="left" w:pos="720"/>
        </w:tabs>
        <w:autoSpaceDE w:val="0"/>
        <w:autoSpaceDN w:val="0"/>
        <w:spacing w:after="120" w:line="276" w:lineRule="auto"/>
        <w:ind w:left="810" w:right="920" w:hanging="810"/>
        <w:rPr>
          <w:rFonts w:ascii="Arial" w:eastAsia="Cambria" w:hAnsi="Arial" w:cs="Arial"/>
        </w:rPr>
      </w:pPr>
      <w:r w:rsidRPr="007B1B5D">
        <w:rPr>
          <w:rFonts w:ascii="Arial" w:eastAsia="Cambria" w:hAnsi="Arial" w:cs="Arial"/>
        </w:rPr>
        <w:t>Expulsionfromtheinstitutionandconsequentdebarringfromadmissiontoanyotherinstitution</w:t>
      </w:r>
    </w:p>
    <w:p w:rsidR="009F56A3" w:rsidRPr="007B1B5D" w:rsidRDefault="009F56A3" w:rsidP="007277E1">
      <w:pPr>
        <w:widowControl w:val="0"/>
        <w:numPr>
          <w:ilvl w:val="2"/>
          <w:numId w:val="183"/>
        </w:numPr>
        <w:tabs>
          <w:tab w:val="left" w:pos="360"/>
          <w:tab w:val="left" w:pos="720"/>
        </w:tabs>
        <w:autoSpaceDE w:val="0"/>
        <w:autoSpaceDN w:val="0"/>
        <w:spacing w:after="120" w:line="276" w:lineRule="auto"/>
        <w:ind w:left="810" w:hanging="810"/>
        <w:rPr>
          <w:rFonts w:ascii="Arial" w:eastAsia="Cambria" w:hAnsi="Arial" w:cs="Arial"/>
        </w:rPr>
      </w:pPr>
      <w:r w:rsidRPr="007B1B5D">
        <w:rPr>
          <w:rFonts w:ascii="Arial" w:eastAsia="Cambria" w:hAnsi="Arial" w:cs="Arial"/>
        </w:rPr>
        <w:t>FineofRupees25,000/-</w:t>
      </w:r>
    </w:p>
    <w:p w:rsidR="009F56A3" w:rsidRPr="007B1B5D" w:rsidRDefault="009F56A3" w:rsidP="007277E1">
      <w:pPr>
        <w:widowControl w:val="0"/>
        <w:numPr>
          <w:ilvl w:val="2"/>
          <w:numId w:val="183"/>
        </w:numPr>
        <w:tabs>
          <w:tab w:val="left" w:pos="360"/>
          <w:tab w:val="left" w:pos="720"/>
        </w:tabs>
        <w:autoSpaceDE w:val="0"/>
        <w:autoSpaceDN w:val="0"/>
        <w:spacing w:after="120" w:line="276" w:lineRule="auto"/>
        <w:ind w:left="810" w:right="918" w:hanging="810"/>
        <w:rPr>
          <w:rFonts w:ascii="Arial" w:eastAsia="Cambria" w:hAnsi="Arial" w:cs="Arial"/>
        </w:rPr>
      </w:pPr>
      <w:r w:rsidRPr="007B1B5D">
        <w:rPr>
          <w:rFonts w:ascii="Arial" w:eastAsia="Cambria" w:hAnsi="Arial" w:cs="Arial"/>
        </w:rPr>
        <w:t>Collective punishment: When the persons committing or abetting the crime of ragging arenotidentified,theinstitutionshallresorttocollectivepunishmentasadeterrenttoensurecommunitypressureon thepotentialraggers.</w:t>
      </w:r>
    </w:p>
    <w:p w:rsidR="00591EC3" w:rsidRPr="007B1B5D" w:rsidRDefault="00591EC3" w:rsidP="00591EC3">
      <w:pPr>
        <w:widowControl w:val="0"/>
        <w:tabs>
          <w:tab w:val="left" w:pos="360"/>
          <w:tab w:val="left" w:pos="720"/>
        </w:tabs>
        <w:autoSpaceDE w:val="0"/>
        <w:autoSpaceDN w:val="0"/>
        <w:spacing w:after="120" w:line="276" w:lineRule="auto"/>
        <w:ind w:left="810" w:right="918"/>
        <w:rPr>
          <w:rFonts w:ascii="Arial" w:eastAsia="Cambria" w:hAnsi="Arial" w:cs="Arial"/>
        </w:rPr>
      </w:pPr>
    </w:p>
    <w:p w:rsidR="009F56A3" w:rsidRPr="007B1B5D" w:rsidRDefault="009F56A3" w:rsidP="007277E1">
      <w:pPr>
        <w:widowControl w:val="0"/>
        <w:numPr>
          <w:ilvl w:val="1"/>
          <w:numId w:val="183"/>
        </w:numPr>
        <w:autoSpaceDE w:val="0"/>
        <w:autoSpaceDN w:val="0"/>
        <w:spacing w:after="120" w:line="276" w:lineRule="auto"/>
        <w:ind w:left="180" w:hanging="180"/>
        <w:outlineLvl w:val="2"/>
        <w:rPr>
          <w:rFonts w:ascii="Arial" w:eastAsia="Cambria" w:hAnsi="Arial" w:cs="Arial"/>
          <w:b/>
          <w:bCs/>
        </w:rPr>
      </w:pPr>
      <w:r w:rsidRPr="007B1B5D">
        <w:rPr>
          <w:rFonts w:ascii="Arial" w:eastAsia="Cambria" w:hAnsi="Arial" w:cs="Arial"/>
          <w:b/>
          <w:bCs/>
        </w:rPr>
        <w:t>Attheuniversitylevelinrespectofinstitutionsunderit:</w:t>
      </w:r>
    </w:p>
    <w:p w:rsidR="009F56A3" w:rsidRPr="007B1B5D" w:rsidRDefault="009F56A3" w:rsidP="009F56A3">
      <w:pPr>
        <w:widowControl w:val="0"/>
        <w:tabs>
          <w:tab w:val="left" w:pos="1260"/>
        </w:tabs>
        <w:autoSpaceDE w:val="0"/>
        <w:autoSpaceDN w:val="0"/>
        <w:spacing w:after="120" w:line="276" w:lineRule="auto"/>
        <w:ind w:right="923"/>
        <w:rPr>
          <w:rFonts w:ascii="Arial" w:eastAsia="Cambria" w:hAnsi="Arial" w:cs="Arial"/>
        </w:rPr>
      </w:pPr>
      <w:r w:rsidRPr="007B1B5D">
        <w:rPr>
          <w:rFonts w:ascii="Arial" w:eastAsia="Cambria" w:hAnsi="Arial" w:cs="Arial"/>
        </w:rPr>
        <w:t>If an institution under a university (being constituent of, affiliated to or recognized by it) fails tocomply with any of the provisions of these Regulations and fails to curb ragging effectively, theuniversitymayimpose any orallof thefollowingpenaltiesonit:</w:t>
      </w:r>
    </w:p>
    <w:p w:rsidR="009F56A3" w:rsidRPr="007B1B5D" w:rsidRDefault="009F56A3" w:rsidP="007277E1">
      <w:pPr>
        <w:widowControl w:val="0"/>
        <w:numPr>
          <w:ilvl w:val="2"/>
          <w:numId w:val="183"/>
        </w:numPr>
        <w:tabs>
          <w:tab w:val="left" w:pos="0"/>
        </w:tabs>
        <w:autoSpaceDE w:val="0"/>
        <w:autoSpaceDN w:val="0"/>
        <w:spacing w:after="120" w:line="276" w:lineRule="auto"/>
        <w:ind w:left="720" w:right="2528" w:hanging="720"/>
        <w:rPr>
          <w:rFonts w:ascii="Arial" w:eastAsia="Cambria" w:hAnsi="Arial" w:cs="Arial"/>
        </w:rPr>
      </w:pPr>
      <w:r w:rsidRPr="007B1B5D">
        <w:rPr>
          <w:rFonts w:ascii="Arial" w:eastAsia="Cambria" w:hAnsi="Arial" w:cs="Arial"/>
        </w:rPr>
        <w:t>Withdrawal of affiliation/ recognition or other privileges conferred on it.</w:t>
      </w:r>
    </w:p>
    <w:p w:rsidR="009F56A3" w:rsidRPr="007B1B5D" w:rsidRDefault="009F56A3" w:rsidP="007277E1">
      <w:pPr>
        <w:widowControl w:val="0"/>
        <w:numPr>
          <w:ilvl w:val="2"/>
          <w:numId w:val="183"/>
        </w:numPr>
        <w:tabs>
          <w:tab w:val="left" w:pos="90"/>
          <w:tab w:val="left" w:pos="900"/>
        </w:tabs>
        <w:autoSpaceDE w:val="0"/>
        <w:autoSpaceDN w:val="0"/>
        <w:spacing w:after="120" w:line="276" w:lineRule="auto"/>
        <w:ind w:left="720" w:right="2528" w:hanging="720"/>
        <w:rPr>
          <w:rFonts w:ascii="Arial" w:eastAsia="Cambria" w:hAnsi="Arial" w:cs="Arial"/>
        </w:rPr>
      </w:pPr>
      <w:r w:rsidRPr="007B1B5D">
        <w:rPr>
          <w:rFonts w:ascii="Arial" w:eastAsia="Cambria" w:hAnsi="Arial" w:cs="Arial"/>
        </w:rPr>
        <w:t>Prohibitingsuchinstitutionfrompresentinganystudentsthenundergoinganyprogrammeofstudythereinfortheawardofanydegree/diplomaoftheuniversity</w:t>
      </w:r>
    </w:p>
    <w:p w:rsidR="009F56A3" w:rsidRPr="007B1B5D" w:rsidRDefault="009F56A3" w:rsidP="007277E1">
      <w:pPr>
        <w:widowControl w:val="0"/>
        <w:numPr>
          <w:ilvl w:val="2"/>
          <w:numId w:val="181"/>
        </w:numPr>
        <w:tabs>
          <w:tab w:val="left" w:pos="900"/>
        </w:tabs>
        <w:autoSpaceDE w:val="0"/>
        <w:autoSpaceDN w:val="0"/>
        <w:spacing w:after="120" w:line="276" w:lineRule="auto"/>
        <w:ind w:left="720" w:hanging="720"/>
        <w:rPr>
          <w:rFonts w:ascii="Arial" w:eastAsia="Cambria" w:hAnsi="Arial" w:cs="Arial"/>
        </w:rPr>
      </w:pPr>
      <w:r w:rsidRPr="007B1B5D">
        <w:rPr>
          <w:rFonts w:ascii="Arial" w:eastAsia="Cambria" w:hAnsi="Arial" w:cs="Arial"/>
        </w:rPr>
        <w:lastRenderedPageBreak/>
        <w:t>Withholdinganygrantsallocatedtoitbytheuniversity.</w:t>
      </w:r>
    </w:p>
    <w:p w:rsidR="009F56A3" w:rsidRPr="007B1B5D" w:rsidRDefault="009F56A3" w:rsidP="007277E1">
      <w:pPr>
        <w:widowControl w:val="0"/>
        <w:numPr>
          <w:ilvl w:val="2"/>
          <w:numId w:val="181"/>
        </w:numPr>
        <w:tabs>
          <w:tab w:val="left" w:pos="0"/>
          <w:tab w:val="left" w:pos="270"/>
          <w:tab w:val="left" w:pos="900"/>
          <w:tab w:val="left" w:pos="1080"/>
        </w:tabs>
        <w:autoSpaceDE w:val="0"/>
        <w:autoSpaceDN w:val="0"/>
        <w:spacing w:after="120" w:line="276" w:lineRule="auto"/>
        <w:ind w:left="720" w:hanging="720"/>
        <w:rPr>
          <w:rFonts w:ascii="Arial" w:eastAsia="Cambria" w:hAnsi="Arial" w:cs="Arial"/>
        </w:rPr>
      </w:pPr>
      <w:r w:rsidRPr="007B1B5D">
        <w:rPr>
          <w:rFonts w:ascii="Arial" w:eastAsia="Cambria" w:hAnsi="Arial" w:cs="Arial"/>
        </w:rPr>
        <w:t>Anyotherappropriatepenaltywithinthepowersoftheuniversity.</w:t>
      </w:r>
    </w:p>
    <w:p w:rsidR="00591EC3" w:rsidRPr="007B1B5D" w:rsidRDefault="00591EC3" w:rsidP="00591EC3">
      <w:pPr>
        <w:widowControl w:val="0"/>
        <w:tabs>
          <w:tab w:val="left" w:pos="0"/>
          <w:tab w:val="left" w:pos="270"/>
          <w:tab w:val="left" w:pos="900"/>
          <w:tab w:val="left" w:pos="1080"/>
        </w:tabs>
        <w:autoSpaceDE w:val="0"/>
        <w:autoSpaceDN w:val="0"/>
        <w:spacing w:after="120" w:line="276" w:lineRule="auto"/>
        <w:ind w:left="720"/>
        <w:rPr>
          <w:rFonts w:ascii="Arial" w:eastAsia="Cambria" w:hAnsi="Arial" w:cs="Arial"/>
        </w:rPr>
      </w:pPr>
    </w:p>
    <w:p w:rsidR="009F56A3" w:rsidRPr="007B1B5D" w:rsidRDefault="009F56A3" w:rsidP="007277E1">
      <w:pPr>
        <w:widowControl w:val="0"/>
        <w:numPr>
          <w:ilvl w:val="1"/>
          <w:numId w:val="183"/>
        </w:numPr>
        <w:tabs>
          <w:tab w:val="left" w:pos="1384"/>
        </w:tabs>
        <w:autoSpaceDE w:val="0"/>
        <w:autoSpaceDN w:val="0"/>
        <w:spacing w:after="120" w:line="276" w:lineRule="auto"/>
        <w:ind w:left="180" w:hanging="180"/>
        <w:jc w:val="left"/>
        <w:outlineLvl w:val="2"/>
        <w:rPr>
          <w:rFonts w:ascii="Arial" w:eastAsia="Cambria" w:hAnsi="Arial" w:cs="Arial"/>
          <w:b/>
          <w:bCs/>
        </w:rPr>
      </w:pPr>
      <w:r w:rsidRPr="007B1B5D">
        <w:rPr>
          <w:rFonts w:ascii="Arial" w:eastAsia="Cambria" w:hAnsi="Arial" w:cs="Arial"/>
          <w:b/>
          <w:bCs/>
        </w:rPr>
        <w:t>AttheUGClevel:</w:t>
      </w:r>
    </w:p>
    <w:p w:rsidR="009F56A3" w:rsidRPr="007B1B5D" w:rsidRDefault="009F56A3" w:rsidP="009F56A3">
      <w:pPr>
        <w:widowControl w:val="0"/>
        <w:autoSpaceDE w:val="0"/>
        <w:autoSpaceDN w:val="0"/>
        <w:spacing w:after="120" w:line="276" w:lineRule="auto"/>
        <w:rPr>
          <w:rFonts w:ascii="Arial" w:eastAsia="Cambria" w:hAnsi="Arial" w:cs="Arial"/>
        </w:rPr>
      </w:pPr>
      <w:r w:rsidRPr="007B1B5D">
        <w:rPr>
          <w:rFonts w:ascii="Arial" w:eastAsia="Cambria" w:hAnsi="Arial" w:cs="Arial"/>
        </w:rPr>
        <w:t>Ifaninstitutionfailstocurbragging,theUGCmayimposeanyorallofthefollowingpenaltiesonit:</w:t>
      </w:r>
    </w:p>
    <w:p w:rsidR="009F56A3" w:rsidRPr="007B1B5D" w:rsidRDefault="009F56A3" w:rsidP="007277E1">
      <w:pPr>
        <w:widowControl w:val="0"/>
        <w:numPr>
          <w:ilvl w:val="2"/>
          <w:numId w:val="183"/>
        </w:numPr>
        <w:tabs>
          <w:tab w:val="left" w:pos="360"/>
          <w:tab w:val="left" w:pos="1350"/>
        </w:tabs>
        <w:autoSpaceDE w:val="0"/>
        <w:autoSpaceDN w:val="0"/>
        <w:spacing w:after="120" w:line="276" w:lineRule="auto"/>
        <w:ind w:left="720" w:hanging="720"/>
        <w:rPr>
          <w:rFonts w:ascii="Arial" w:eastAsia="Cambria" w:hAnsi="Arial" w:cs="Arial"/>
        </w:rPr>
      </w:pPr>
      <w:r w:rsidRPr="007B1B5D">
        <w:rPr>
          <w:rFonts w:ascii="Arial" w:eastAsia="Cambria" w:hAnsi="Arial" w:cs="Arial"/>
        </w:rPr>
        <w:t>Delistingtheinstitutionfromsection2(f)and/orsection12BoftheUGCAct</w:t>
      </w:r>
    </w:p>
    <w:p w:rsidR="009F56A3" w:rsidRPr="007B1B5D" w:rsidRDefault="009F56A3" w:rsidP="007277E1">
      <w:pPr>
        <w:widowControl w:val="0"/>
        <w:numPr>
          <w:ilvl w:val="2"/>
          <w:numId w:val="183"/>
        </w:numPr>
        <w:tabs>
          <w:tab w:val="left" w:pos="270"/>
        </w:tabs>
        <w:autoSpaceDE w:val="0"/>
        <w:autoSpaceDN w:val="0"/>
        <w:spacing w:after="120" w:line="276" w:lineRule="auto"/>
        <w:ind w:left="720" w:hanging="720"/>
        <w:rPr>
          <w:rFonts w:ascii="Arial" w:eastAsia="Cambria" w:hAnsi="Arial" w:cs="Arial"/>
        </w:rPr>
      </w:pPr>
      <w:r w:rsidRPr="007B1B5D">
        <w:rPr>
          <w:rFonts w:ascii="Arial" w:eastAsia="Cambria" w:hAnsi="Arial" w:cs="Arial"/>
        </w:rPr>
        <w:t>Withholdinganygrantsallocatedtoit</w:t>
      </w:r>
    </w:p>
    <w:p w:rsidR="009F56A3" w:rsidRPr="007B1B5D" w:rsidRDefault="009F56A3" w:rsidP="007277E1">
      <w:pPr>
        <w:widowControl w:val="0"/>
        <w:numPr>
          <w:ilvl w:val="2"/>
          <w:numId w:val="183"/>
        </w:numPr>
        <w:tabs>
          <w:tab w:val="left" w:pos="270"/>
        </w:tabs>
        <w:autoSpaceDE w:val="0"/>
        <w:autoSpaceDN w:val="0"/>
        <w:spacing w:after="120" w:line="276" w:lineRule="auto"/>
        <w:ind w:left="720" w:right="1638" w:hanging="720"/>
        <w:rPr>
          <w:rFonts w:ascii="Arial" w:eastAsia="Cambria" w:hAnsi="Arial" w:cs="Arial"/>
        </w:rPr>
      </w:pPr>
      <w:r w:rsidRPr="007B1B5D">
        <w:rPr>
          <w:rFonts w:ascii="Arial" w:eastAsia="Cambria" w:hAnsi="Arial" w:cs="Arial"/>
        </w:rPr>
        <w:t>Declaringinstitutionswhicharenotcoveredundersection2(f)andor12Basineligibleforany assistancelikethatfor Major/Minor ResearchProject,etc.</w:t>
      </w:r>
    </w:p>
    <w:p w:rsidR="009F56A3" w:rsidRPr="007B1B5D" w:rsidRDefault="009F56A3" w:rsidP="007277E1">
      <w:pPr>
        <w:widowControl w:val="0"/>
        <w:numPr>
          <w:ilvl w:val="2"/>
          <w:numId w:val="183"/>
        </w:numPr>
        <w:tabs>
          <w:tab w:val="left" w:pos="180"/>
        </w:tabs>
        <w:autoSpaceDE w:val="0"/>
        <w:autoSpaceDN w:val="0"/>
        <w:spacing w:after="120" w:line="276" w:lineRule="auto"/>
        <w:ind w:left="720" w:right="1629" w:hanging="720"/>
        <w:rPr>
          <w:rFonts w:ascii="Arial" w:eastAsia="Cambria" w:hAnsi="Arial" w:cs="Arial"/>
        </w:rPr>
      </w:pPr>
      <w:r w:rsidRPr="007B1B5D">
        <w:rPr>
          <w:rFonts w:ascii="Arial" w:eastAsia="Cambria" w:hAnsi="Arial" w:cs="Arial"/>
        </w:rPr>
        <w:t>Declaring the institution ineligible for consideration under any of the special assistanceprogrammes like CPE (College with potential for Excellence), UPE (University with Potentialfor Excellence) CPEPA (Centre with Potential for Excellence in a Particular Area), etc.8.3.5Declaring that the institution does not have the minimum academic standards andwarning the potential candidates for admission accordingly through public notice andpostingon the UGC Website.</w:t>
      </w:r>
    </w:p>
    <w:p w:rsidR="001279C8" w:rsidRDefault="001279C8" w:rsidP="00BD671F">
      <w:pPr>
        <w:jc w:val="center"/>
        <w:rPr>
          <w:rFonts w:ascii="Algerian" w:hAnsi="Algerian" w:cs="Times New Roman"/>
          <w:bCs/>
          <w:sz w:val="44"/>
          <w:szCs w:val="44"/>
        </w:rPr>
      </w:pPr>
    </w:p>
    <w:p w:rsidR="009F56A3" w:rsidRDefault="009F56A3" w:rsidP="00BD671F">
      <w:pPr>
        <w:jc w:val="center"/>
        <w:rPr>
          <w:rFonts w:ascii="Algerian" w:hAnsi="Algerian" w:cs="Times New Roman"/>
          <w:bCs/>
          <w:sz w:val="44"/>
          <w:szCs w:val="44"/>
        </w:rPr>
        <w:sectPr w:rsidR="009F56A3" w:rsidSect="00250C8D">
          <w:headerReference w:type="default" r:id="rId39"/>
          <w:pgSz w:w="12240" w:h="15840"/>
          <w:pgMar w:top="1440" w:right="1440" w:bottom="1440" w:left="1560" w:header="720" w:footer="720" w:gutter="0"/>
          <w:cols w:space="720"/>
          <w:titlePg/>
          <w:docGrid w:linePitch="360"/>
        </w:sectPr>
      </w:pPr>
    </w:p>
    <w:p w:rsidR="00C97E50" w:rsidRPr="00576502" w:rsidRDefault="00C97E50" w:rsidP="00BD671F">
      <w:pPr>
        <w:jc w:val="center"/>
        <w:rPr>
          <w:rFonts w:ascii="Algerian" w:hAnsi="Algerian" w:cs="Times New Roman"/>
          <w:bCs/>
          <w:sz w:val="44"/>
          <w:szCs w:val="44"/>
        </w:rPr>
      </w:pPr>
      <w:r w:rsidRPr="00576502">
        <w:rPr>
          <w:rFonts w:ascii="Algerian" w:hAnsi="Algerian" w:cs="Times New Roman"/>
          <w:bCs/>
          <w:sz w:val="44"/>
          <w:szCs w:val="44"/>
        </w:rPr>
        <w:lastRenderedPageBreak/>
        <w:t>Guru Ghasidas Vishwavidyalaya, Bilaspur (C</w:t>
      </w:r>
      <w:r w:rsidR="00621EDB" w:rsidRPr="00576502">
        <w:rPr>
          <w:rFonts w:ascii="Algerian" w:hAnsi="Algerian" w:cs="Times New Roman"/>
          <w:bCs/>
          <w:sz w:val="44"/>
          <w:szCs w:val="44"/>
        </w:rPr>
        <w:t>.</w:t>
      </w:r>
      <w:r w:rsidRPr="00576502">
        <w:rPr>
          <w:rFonts w:ascii="Algerian" w:hAnsi="Algerian" w:cs="Times New Roman"/>
          <w:bCs/>
          <w:sz w:val="44"/>
          <w:szCs w:val="44"/>
        </w:rPr>
        <w:t>G</w:t>
      </w:r>
      <w:r w:rsidR="00621EDB" w:rsidRPr="00576502">
        <w:rPr>
          <w:rFonts w:ascii="Algerian" w:hAnsi="Algerian" w:cs="Times New Roman"/>
          <w:bCs/>
          <w:sz w:val="44"/>
          <w:szCs w:val="44"/>
        </w:rPr>
        <w:t>.</w:t>
      </w:r>
      <w:r w:rsidRPr="00576502">
        <w:rPr>
          <w:rFonts w:ascii="Algerian" w:hAnsi="Algerian" w:cs="Times New Roman"/>
          <w:bCs/>
          <w:sz w:val="44"/>
          <w:szCs w:val="44"/>
        </w:rPr>
        <w:t>)</w:t>
      </w:r>
    </w:p>
    <w:p w:rsidR="008379A4" w:rsidRPr="00576502" w:rsidRDefault="00BD671F">
      <w:pPr>
        <w:rPr>
          <w:rFonts w:ascii="Brush Script MT" w:hAnsi="Brush Script MT"/>
          <w:sz w:val="144"/>
          <w:szCs w:val="144"/>
        </w:rPr>
      </w:pPr>
      <w:r w:rsidRPr="00576502">
        <w:rPr>
          <w:rFonts w:ascii="Brush Script MT" w:hAnsi="Brush Script MT"/>
          <w:noProof/>
          <w:sz w:val="144"/>
          <w:szCs w:val="144"/>
        </w:rPr>
        <w:drawing>
          <wp:anchor distT="0" distB="0" distL="114300" distR="114300" simplePos="0" relativeHeight="251673600" behindDoc="0" locked="0" layoutInCell="1" allowOverlap="1">
            <wp:simplePos x="0" y="0"/>
            <wp:positionH relativeFrom="column">
              <wp:posOffset>2466975</wp:posOffset>
            </wp:positionH>
            <wp:positionV relativeFrom="paragraph">
              <wp:posOffset>100965</wp:posOffset>
            </wp:positionV>
            <wp:extent cx="1066800" cy="1066800"/>
            <wp:effectExtent l="19050" t="0" r="0" b="0"/>
            <wp:wrapThrough wrapText="bothSides">
              <wp:wrapPolygon edited="0">
                <wp:start x="-386" y="0"/>
                <wp:lineTo x="-386" y="21214"/>
                <wp:lineTo x="21600" y="21214"/>
                <wp:lineTo x="21600" y="0"/>
                <wp:lineTo x="-386" y="0"/>
              </wp:wrapPolygon>
            </wp:wrapThrough>
            <wp:docPr id="27" name="Picture 4" descr="E:\LAW NEW\GG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W NEW\GGV Logo.jpg"/>
                    <pic:cNvPicPr>
                      <a:picLocks noChangeAspect="1" noChangeArrowheads="1"/>
                    </pic:cNvPicPr>
                  </pic:nvPicPr>
                  <pic:blipFill>
                    <a:blip r:embed="rId40" cstate="print"/>
                    <a:srcRect/>
                    <a:stretch>
                      <a:fillRect/>
                    </a:stretch>
                  </pic:blipFill>
                  <pic:spPr bwMode="auto">
                    <a:xfrm>
                      <a:off x="0" y="0"/>
                      <a:ext cx="1066800" cy="1066800"/>
                    </a:xfrm>
                    <a:prstGeom prst="rect">
                      <a:avLst/>
                    </a:prstGeom>
                    <a:noFill/>
                    <a:ln w="9525">
                      <a:noFill/>
                      <a:miter lim="800000"/>
                      <a:headEnd/>
                      <a:tailEnd/>
                    </a:ln>
                  </pic:spPr>
                </pic:pic>
              </a:graphicData>
            </a:graphic>
          </wp:anchor>
        </w:drawing>
      </w:r>
    </w:p>
    <w:p w:rsidR="00BD671F" w:rsidRPr="00576502" w:rsidRDefault="00BD671F" w:rsidP="00C97E50">
      <w:pPr>
        <w:jc w:val="center"/>
        <w:rPr>
          <w:rFonts w:ascii="Brush Script MT" w:hAnsi="Brush Script MT"/>
          <w:sz w:val="144"/>
          <w:szCs w:val="144"/>
        </w:rPr>
      </w:pPr>
    </w:p>
    <w:p w:rsidR="00BD671F" w:rsidRDefault="00BD671F" w:rsidP="00BD671F">
      <w:pPr>
        <w:jc w:val="center"/>
        <w:rPr>
          <w:rFonts w:ascii="Algerian" w:hAnsi="Algerian"/>
          <w:bCs/>
          <w:sz w:val="52"/>
          <w:szCs w:val="52"/>
        </w:rPr>
      </w:pPr>
      <w:r w:rsidRPr="00576502">
        <w:rPr>
          <w:rFonts w:ascii="Algerian" w:hAnsi="Algerian"/>
          <w:bCs/>
          <w:sz w:val="52"/>
          <w:szCs w:val="52"/>
        </w:rPr>
        <w:t>School of Law</w:t>
      </w:r>
    </w:p>
    <w:p w:rsidR="00591EC3" w:rsidRPr="00576502" w:rsidRDefault="00591EC3" w:rsidP="00BD671F">
      <w:pPr>
        <w:jc w:val="center"/>
        <w:rPr>
          <w:rFonts w:ascii="Algerian" w:hAnsi="Algerian"/>
          <w:bCs/>
          <w:sz w:val="52"/>
          <w:szCs w:val="52"/>
        </w:rPr>
      </w:pPr>
      <w:r>
        <w:rPr>
          <w:rFonts w:ascii="Algerian" w:hAnsi="Algerian"/>
          <w:bCs/>
          <w:sz w:val="52"/>
          <w:szCs w:val="52"/>
        </w:rPr>
        <w:t>(Syllabus)</w:t>
      </w:r>
    </w:p>
    <w:p w:rsidR="00BD671F" w:rsidRPr="00576502" w:rsidRDefault="00BD671F" w:rsidP="00C97E50">
      <w:pPr>
        <w:jc w:val="center"/>
        <w:rPr>
          <w:rFonts w:ascii="Brush Script MT" w:hAnsi="Brush Script MT"/>
          <w:sz w:val="144"/>
          <w:szCs w:val="144"/>
        </w:rPr>
      </w:pPr>
    </w:p>
    <w:p w:rsidR="009B6000" w:rsidRPr="00576502" w:rsidRDefault="009B6000">
      <w:pPr>
        <w:rPr>
          <w:rFonts w:ascii="Times New Roman" w:hAnsi="Times New Roman" w:cs="Times New Roman"/>
          <w:sz w:val="28"/>
          <w:szCs w:val="28"/>
        </w:rPr>
      </w:pPr>
    </w:p>
    <w:p w:rsidR="009B6000" w:rsidRPr="00576502" w:rsidRDefault="009B6000">
      <w:pPr>
        <w:rPr>
          <w:rFonts w:ascii="Times New Roman" w:hAnsi="Times New Roman" w:cs="Times New Roman"/>
          <w:sz w:val="28"/>
          <w:szCs w:val="28"/>
        </w:rPr>
      </w:pPr>
    </w:p>
    <w:p w:rsidR="009B6000" w:rsidRPr="00576502" w:rsidRDefault="009B6000">
      <w:pPr>
        <w:rPr>
          <w:rFonts w:ascii="Times New Roman" w:hAnsi="Times New Roman" w:cs="Times New Roman"/>
          <w:sz w:val="28"/>
          <w:szCs w:val="28"/>
        </w:rPr>
      </w:pPr>
    </w:p>
    <w:p w:rsidR="009B6000" w:rsidRPr="00576502" w:rsidRDefault="009B6000">
      <w:pPr>
        <w:rPr>
          <w:rFonts w:ascii="Times New Roman" w:hAnsi="Times New Roman" w:cs="Times New Roman"/>
          <w:sz w:val="28"/>
          <w:szCs w:val="28"/>
        </w:rPr>
      </w:pPr>
    </w:p>
    <w:p w:rsidR="009B6000" w:rsidRPr="00576502" w:rsidRDefault="009B6000">
      <w:pPr>
        <w:rPr>
          <w:rFonts w:ascii="Times New Roman" w:hAnsi="Times New Roman" w:cs="Times New Roman"/>
          <w:sz w:val="28"/>
          <w:szCs w:val="28"/>
        </w:rPr>
      </w:pPr>
    </w:p>
    <w:p w:rsidR="009B6000" w:rsidRPr="00576502" w:rsidRDefault="009B6000">
      <w:pPr>
        <w:rPr>
          <w:rFonts w:ascii="Times New Roman" w:hAnsi="Times New Roman" w:cs="Times New Roman"/>
          <w:sz w:val="28"/>
          <w:szCs w:val="28"/>
        </w:rPr>
      </w:pPr>
    </w:p>
    <w:p w:rsidR="009B6000" w:rsidRPr="00576502" w:rsidRDefault="009B6000">
      <w:pPr>
        <w:rPr>
          <w:rFonts w:ascii="Times New Roman" w:hAnsi="Times New Roman" w:cs="Times New Roman"/>
          <w:sz w:val="28"/>
          <w:szCs w:val="28"/>
        </w:rPr>
      </w:pPr>
    </w:p>
    <w:p w:rsidR="009B6000" w:rsidRPr="00576502" w:rsidRDefault="009B6000">
      <w:pPr>
        <w:rPr>
          <w:rFonts w:ascii="Times New Roman" w:hAnsi="Times New Roman" w:cs="Times New Roman"/>
          <w:sz w:val="28"/>
          <w:szCs w:val="28"/>
        </w:rPr>
      </w:pPr>
    </w:p>
    <w:p w:rsidR="009B6000" w:rsidRPr="00576502" w:rsidRDefault="009B6000">
      <w:pPr>
        <w:rPr>
          <w:rFonts w:ascii="Times New Roman" w:hAnsi="Times New Roman" w:cs="Times New Roman"/>
          <w:sz w:val="28"/>
          <w:szCs w:val="28"/>
        </w:rPr>
      </w:pPr>
    </w:p>
    <w:p w:rsidR="009B6000" w:rsidRPr="00576502" w:rsidRDefault="009B6000">
      <w:pPr>
        <w:rPr>
          <w:rFonts w:ascii="Times New Roman" w:hAnsi="Times New Roman" w:cs="Times New Roman"/>
          <w:sz w:val="28"/>
          <w:szCs w:val="28"/>
        </w:rPr>
      </w:pPr>
    </w:p>
    <w:p w:rsidR="009B6000" w:rsidRPr="00576502" w:rsidRDefault="009B6000">
      <w:pPr>
        <w:rPr>
          <w:rFonts w:ascii="Times New Roman" w:hAnsi="Times New Roman" w:cs="Times New Roman"/>
          <w:sz w:val="28"/>
          <w:szCs w:val="28"/>
        </w:rPr>
      </w:pPr>
    </w:p>
    <w:p w:rsidR="009B6000" w:rsidRPr="00576502" w:rsidRDefault="009B6000">
      <w:pPr>
        <w:rPr>
          <w:rFonts w:ascii="Times New Roman" w:hAnsi="Times New Roman" w:cs="Times New Roman"/>
          <w:sz w:val="28"/>
          <w:szCs w:val="28"/>
        </w:rPr>
      </w:pPr>
    </w:p>
    <w:p w:rsidR="00C903D5" w:rsidRPr="00576502" w:rsidRDefault="00C903D5" w:rsidP="009B6000">
      <w:pPr>
        <w:ind w:left="2160" w:firstLine="720"/>
        <w:rPr>
          <w:rFonts w:ascii="Brush Script MT" w:hAnsi="Brush Script MT" w:cs="Times New Roman"/>
          <w:sz w:val="28"/>
          <w:szCs w:val="28"/>
        </w:rPr>
      </w:pPr>
    </w:p>
    <w:p w:rsidR="00B12156" w:rsidRPr="00576502" w:rsidRDefault="00B12156" w:rsidP="00CD2406">
      <w:pPr>
        <w:rPr>
          <w:rFonts w:ascii="Modern No. 20" w:hAnsi="Modern No. 20" w:cs="Times New Roman"/>
          <w:sz w:val="44"/>
          <w:szCs w:val="44"/>
        </w:rPr>
      </w:pPr>
    </w:p>
    <w:p w:rsidR="00B12156" w:rsidRPr="00576502" w:rsidRDefault="00B12156" w:rsidP="00CD2406">
      <w:pPr>
        <w:rPr>
          <w:rFonts w:ascii="Modern No. 20" w:hAnsi="Modern No. 20" w:cs="Times New Roman"/>
          <w:sz w:val="44"/>
          <w:szCs w:val="44"/>
        </w:rPr>
      </w:pPr>
    </w:p>
    <w:p w:rsidR="00B12156" w:rsidRPr="00576502" w:rsidRDefault="00B12156" w:rsidP="00CD2406">
      <w:pPr>
        <w:rPr>
          <w:rFonts w:ascii="Modern No. 20" w:hAnsi="Modern No. 20" w:cs="Times New Roman"/>
          <w:sz w:val="44"/>
          <w:szCs w:val="44"/>
        </w:rPr>
      </w:pPr>
    </w:p>
    <w:p w:rsidR="00CD2406" w:rsidRPr="00591EC3" w:rsidRDefault="00CA5861" w:rsidP="00CD2406">
      <w:pPr>
        <w:rPr>
          <w:rFonts w:ascii="Modern No. 20" w:hAnsi="Modern No. 20" w:cs="Times New Roman"/>
          <w:sz w:val="44"/>
          <w:szCs w:val="44"/>
          <w:u w:val="single"/>
        </w:rPr>
      </w:pPr>
      <w:r w:rsidRPr="00591EC3">
        <w:rPr>
          <w:rFonts w:ascii="Modern No. 20" w:hAnsi="Modern No. 20" w:cs="Times New Roman"/>
          <w:sz w:val="44"/>
          <w:szCs w:val="44"/>
          <w:u w:val="single"/>
        </w:rPr>
        <w:t>SYLLABUS OF B.A.LL.B</w:t>
      </w:r>
      <w:r w:rsidR="00591EC3" w:rsidRPr="00591EC3">
        <w:rPr>
          <w:rFonts w:ascii="Modern No. 20" w:hAnsi="Modern No. 20" w:cs="Times New Roman"/>
          <w:sz w:val="44"/>
          <w:szCs w:val="44"/>
          <w:u w:val="single"/>
        </w:rPr>
        <w:t xml:space="preserve"> </w:t>
      </w:r>
      <w:r w:rsidRPr="00591EC3">
        <w:rPr>
          <w:rFonts w:ascii="Modern No. 20" w:hAnsi="Modern No. 20" w:cs="Times New Roman"/>
          <w:sz w:val="44"/>
          <w:szCs w:val="44"/>
          <w:u w:val="single"/>
        </w:rPr>
        <w:t>&amp; B.Com</w:t>
      </w:r>
      <w:r w:rsidR="00664CBB" w:rsidRPr="00591EC3">
        <w:rPr>
          <w:rFonts w:ascii="Modern No. 20" w:hAnsi="Modern No. 20" w:cs="Times New Roman"/>
          <w:sz w:val="44"/>
          <w:szCs w:val="44"/>
          <w:u w:val="single"/>
        </w:rPr>
        <w:t>.LL.B.</w:t>
      </w:r>
    </w:p>
    <w:p w:rsidR="004C7019" w:rsidRPr="00576502" w:rsidRDefault="004C7019" w:rsidP="004C7019">
      <w:pPr>
        <w:jc w:val="center"/>
        <w:rPr>
          <w:rFonts w:ascii="Times New Roman" w:hAnsi="Times New Roman" w:cs="Times New Roman"/>
          <w:sz w:val="8"/>
          <w:szCs w:val="8"/>
        </w:rPr>
      </w:pPr>
    </w:p>
    <w:p w:rsidR="00800CE7" w:rsidRPr="00576502" w:rsidRDefault="00800CE7" w:rsidP="00800CE7">
      <w:pPr>
        <w:spacing w:after="200" w:line="276" w:lineRule="auto"/>
        <w:jc w:val="left"/>
        <w:rPr>
          <w:rFonts w:ascii="Times New Roman" w:eastAsia="Calibri" w:hAnsi="Times New Roman" w:cs="Times New Roman"/>
          <w:sz w:val="20"/>
          <w:szCs w:val="20"/>
          <w:lang w:bidi="hi-IN"/>
        </w:rPr>
      </w:pPr>
    </w:p>
    <w:p w:rsidR="004C7019" w:rsidRPr="00576502" w:rsidRDefault="004C7019" w:rsidP="00800CE7">
      <w:pPr>
        <w:spacing w:after="200" w:line="276" w:lineRule="auto"/>
        <w:jc w:val="left"/>
        <w:rPr>
          <w:rFonts w:ascii="Times New Roman" w:hAnsi="Times New Roman" w:cs="Times New Roman"/>
          <w:sz w:val="20"/>
          <w:szCs w:val="20"/>
        </w:rPr>
      </w:pPr>
      <w:r w:rsidRPr="00576502">
        <w:rPr>
          <w:rFonts w:ascii="Times New Roman" w:hAnsi="Times New Roman" w:cs="Times New Roman"/>
          <w:sz w:val="20"/>
          <w:szCs w:val="20"/>
        </w:rPr>
        <w:t xml:space="preserve">Syllabus of </w:t>
      </w:r>
      <w:r w:rsidR="0059203E" w:rsidRPr="00576502">
        <w:rPr>
          <w:rFonts w:ascii="Times New Roman" w:hAnsi="Times New Roman" w:cs="Times New Roman"/>
          <w:sz w:val="20"/>
          <w:szCs w:val="20"/>
        </w:rPr>
        <w:t>B.A.LL.B.</w:t>
      </w:r>
      <w:r w:rsidRPr="00576502">
        <w:rPr>
          <w:rFonts w:ascii="Times New Roman" w:hAnsi="Times New Roman" w:cs="Times New Roman"/>
          <w:sz w:val="20"/>
          <w:szCs w:val="20"/>
        </w:rPr>
        <w:t>/B.Com. LL.B. integrated Course in accordance with Choice Base Credit System</w:t>
      </w:r>
      <w:r w:rsidR="00800CE7" w:rsidRPr="00576502">
        <w:rPr>
          <w:rFonts w:ascii="Times New Roman" w:hAnsi="Times New Roman" w:cs="Times New Roman"/>
          <w:sz w:val="20"/>
          <w:szCs w:val="20"/>
        </w:rPr>
        <w:t>:</w:t>
      </w:r>
    </w:p>
    <w:p w:rsidR="004C7019" w:rsidRPr="00576502" w:rsidRDefault="004C7019" w:rsidP="00800CE7">
      <w:pPr>
        <w:spacing w:line="360" w:lineRule="auto"/>
        <w:rPr>
          <w:rFonts w:ascii="Times New Roman" w:hAnsi="Times New Roman" w:cs="Times New Roman"/>
          <w:sz w:val="20"/>
          <w:szCs w:val="20"/>
        </w:rPr>
      </w:pPr>
      <w:r w:rsidRPr="00576502">
        <w:rPr>
          <w:rFonts w:ascii="Times New Roman" w:hAnsi="Times New Roman" w:cs="Times New Roman"/>
          <w:bCs/>
          <w:sz w:val="20"/>
          <w:szCs w:val="20"/>
        </w:rPr>
        <w:t xml:space="preserve">Objective: </w:t>
      </w:r>
      <w:r w:rsidRPr="00576502">
        <w:rPr>
          <w:rFonts w:ascii="Times New Roman" w:hAnsi="Times New Roman" w:cs="Times New Roman"/>
          <w:sz w:val="20"/>
          <w:szCs w:val="20"/>
        </w:rPr>
        <w:t xml:space="preserve">to impart legal education in accordance with the prevailing standards set by various Law schools, central universities and Bar Council of India in this regard. In order to achieve this object the syllabus of </w:t>
      </w:r>
      <w:r w:rsidR="0059203E" w:rsidRPr="00576502">
        <w:rPr>
          <w:rFonts w:ascii="Times New Roman" w:hAnsi="Times New Roman" w:cs="Times New Roman"/>
          <w:sz w:val="20"/>
          <w:szCs w:val="20"/>
        </w:rPr>
        <w:t>B.A.LL.B.</w:t>
      </w:r>
      <w:r w:rsidRPr="00576502">
        <w:rPr>
          <w:rFonts w:ascii="Times New Roman" w:hAnsi="Times New Roman" w:cs="Times New Roman"/>
          <w:sz w:val="20"/>
          <w:szCs w:val="20"/>
        </w:rPr>
        <w:t>/B.Com.LL.B. is transformed into Choice Based Credit System.</w:t>
      </w:r>
    </w:p>
    <w:p w:rsidR="00800CE7" w:rsidRPr="00576502" w:rsidRDefault="00800CE7" w:rsidP="004C7019">
      <w:pPr>
        <w:rPr>
          <w:rFonts w:ascii="Times New Roman" w:hAnsi="Times New Roman" w:cs="Times New Roman"/>
          <w:bCs/>
          <w:sz w:val="20"/>
          <w:szCs w:val="20"/>
        </w:rPr>
      </w:pPr>
    </w:p>
    <w:p w:rsidR="004C7019" w:rsidRPr="00576502" w:rsidRDefault="004C7019" w:rsidP="004C7019">
      <w:pPr>
        <w:rPr>
          <w:rFonts w:ascii="Times New Roman" w:hAnsi="Times New Roman" w:cs="Times New Roman"/>
          <w:bCs/>
          <w:sz w:val="20"/>
          <w:szCs w:val="20"/>
        </w:rPr>
      </w:pPr>
      <w:r w:rsidRPr="00576502">
        <w:rPr>
          <w:rFonts w:ascii="Times New Roman" w:hAnsi="Times New Roman" w:cs="Times New Roman"/>
          <w:bCs/>
          <w:sz w:val="20"/>
          <w:szCs w:val="20"/>
        </w:rPr>
        <w:t>Bar Council’s Rules of Legal Education 2008</w:t>
      </w:r>
    </w:p>
    <w:p w:rsidR="00800CE7" w:rsidRPr="00576502" w:rsidRDefault="00800CE7" w:rsidP="004C7019">
      <w:pPr>
        <w:rPr>
          <w:rFonts w:ascii="Times New Roman" w:hAnsi="Times New Roman" w:cs="Times New Roman"/>
          <w:sz w:val="20"/>
          <w:szCs w:val="20"/>
        </w:rPr>
      </w:pPr>
    </w:p>
    <w:p w:rsidR="004C7019" w:rsidRPr="00576502" w:rsidRDefault="004C7019" w:rsidP="00800CE7">
      <w:pPr>
        <w:spacing w:line="360" w:lineRule="auto"/>
        <w:rPr>
          <w:rFonts w:ascii="Times New Roman" w:hAnsi="Times New Roman" w:cs="Times New Roman"/>
          <w:sz w:val="20"/>
          <w:szCs w:val="20"/>
        </w:rPr>
      </w:pPr>
      <w:r w:rsidRPr="00576502">
        <w:rPr>
          <w:rFonts w:ascii="Times New Roman" w:hAnsi="Times New Roman" w:cs="Times New Roman"/>
          <w:sz w:val="20"/>
          <w:szCs w:val="20"/>
        </w:rPr>
        <w:t>According to rule 3 in integrated stream of Arts and Law, Science and Law, Management and Law, Commerce and Law etc. as the case may be one has to take one major subject and two minor subject or such number of compulsory paper/subject and such optional with or without Honours in Law, as the case may be from the specified area in addition to English as may be prescribe by the university concerned.</w:t>
      </w:r>
    </w:p>
    <w:p w:rsidR="004C7019" w:rsidRPr="00576502" w:rsidRDefault="004C7019" w:rsidP="00800CE7">
      <w:pPr>
        <w:spacing w:line="360" w:lineRule="auto"/>
        <w:rPr>
          <w:rFonts w:ascii="Times New Roman" w:hAnsi="Times New Roman" w:cs="Times New Roman"/>
          <w:sz w:val="20"/>
          <w:szCs w:val="20"/>
        </w:rPr>
      </w:pPr>
      <w:r w:rsidRPr="00576502">
        <w:rPr>
          <w:rFonts w:ascii="Times New Roman" w:hAnsi="Times New Roman" w:cs="Times New Roman"/>
          <w:sz w:val="20"/>
          <w:szCs w:val="20"/>
        </w:rPr>
        <w:t>According to rule 6, part II(A) there are twenty compulsory subject, part II(B)four compulsory clinical subject, part II(C) not less than six papers from the group of constitutional law group, business law group, international trade law group, crime and criminology group, international law group, law and agriculture group and lastly intellectual property law group.</w:t>
      </w:r>
    </w:p>
    <w:p w:rsidR="004C7019" w:rsidRPr="00576502" w:rsidRDefault="004C7019" w:rsidP="00800CE7">
      <w:pPr>
        <w:spacing w:line="360" w:lineRule="auto"/>
        <w:rPr>
          <w:rFonts w:ascii="Times New Roman" w:hAnsi="Times New Roman" w:cs="Times New Roman"/>
          <w:sz w:val="20"/>
          <w:szCs w:val="20"/>
        </w:rPr>
      </w:pPr>
      <w:r w:rsidRPr="00576502">
        <w:rPr>
          <w:rFonts w:ascii="Times New Roman" w:hAnsi="Times New Roman" w:cs="Times New Roman"/>
          <w:sz w:val="20"/>
          <w:szCs w:val="20"/>
        </w:rPr>
        <w:t>Students in the general law course have to take not less than six papers from any three or more group.For pass course one has to offer only fourteen papers in liberal discipline and twenty eight papers in Law.</w:t>
      </w:r>
    </w:p>
    <w:p w:rsidR="004C7019" w:rsidRPr="00576502" w:rsidRDefault="004C7019" w:rsidP="00800CE7">
      <w:pPr>
        <w:spacing w:line="360" w:lineRule="auto"/>
        <w:rPr>
          <w:rFonts w:ascii="Times New Roman" w:hAnsi="Times New Roman" w:cs="Times New Roman"/>
          <w:sz w:val="20"/>
          <w:szCs w:val="20"/>
        </w:rPr>
      </w:pPr>
      <w:r w:rsidRPr="00576502">
        <w:rPr>
          <w:rFonts w:ascii="Times New Roman" w:hAnsi="Times New Roman" w:cs="Times New Roman"/>
          <w:sz w:val="20"/>
          <w:szCs w:val="20"/>
        </w:rPr>
        <w:t xml:space="preserve">After considering Bar Council’s Rules of Legal Education 2008 and syllabi of various premier institutions imparting legal education and comparing it with the syllabus of School of Law, Guru Ghasidas Vishwavidyalaya, Bilaspur (C.G.), it is concluded that </w:t>
      </w:r>
      <w:r w:rsidR="0059203E" w:rsidRPr="00576502">
        <w:rPr>
          <w:rFonts w:ascii="Times New Roman" w:hAnsi="Times New Roman" w:cs="Times New Roman"/>
          <w:sz w:val="20"/>
          <w:szCs w:val="20"/>
        </w:rPr>
        <w:t>B.A.LL.B.</w:t>
      </w:r>
      <w:r w:rsidRPr="00576502">
        <w:rPr>
          <w:rFonts w:ascii="Times New Roman" w:hAnsi="Times New Roman" w:cs="Times New Roman"/>
          <w:sz w:val="20"/>
          <w:szCs w:val="20"/>
        </w:rPr>
        <w:t xml:space="preserve">/B.Com.  LL.B. will have </w:t>
      </w:r>
      <w:r w:rsidR="00260AB0">
        <w:rPr>
          <w:rFonts w:ascii="Times New Roman" w:hAnsi="Times New Roman" w:cs="Times New Roman"/>
          <w:bCs/>
          <w:sz w:val="20"/>
          <w:szCs w:val="20"/>
        </w:rPr>
        <w:t>224</w:t>
      </w:r>
      <w:r w:rsidRPr="00576502">
        <w:rPr>
          <w:rFonts w:ascii="Times New Roman" w:hAnsi="Times New Roman" w:cs="Times New Roman"/>
          <w:bCs/>
          <w:sz w:val="20"/>
          <w:szCs w:val="20"/>
        </w:rPr>
        <w:t xml:space="preserve"> credit</w:t>
      </w:r>
      <w:r w:rsidR="00260AB0">
        <w:rPr>
          <w:rFonts w:ascii="Times New Roman" w:hAnsi="Times New Roman" w:cs="Times New Roman"/>
          <w:bCs/>
          <w:sz w:val="20"/>
          <w:szCs w:val="20"/>
        </w:rPr>
        <w:t>s</w:t>
      </w:r>
      <w:r w:rsidRPr="00576502">
        <w:rPr>
          <w:rFonts w:ascii="Times New Roman" w:hAnsi="Times New Roman" w:cs="Times New Roman"/>
          <w:sz w:val="20"/>
          <w:szCs w:val="20"/>
        </w:rPr>
        <w:t xml:space="preserve">. One has to get at least </w:t>
      </w:r>
      <w:r w:rsidRPr="00576502">
        <w:rPr>
          <w:rFonts w:ascii="Times New Roman" w:hAnsi="Times New Roman" w:cs="Times New Roman"/>
          <w:bCs/>
          <w:sz w:val="20"/>
          <w:szCs w:val="20"/>
        </w:rPr>
        <w:t>220 credit</w:t>
      </w:r>
      <w:r w:rsidRPr="00576502">
        <w:rPr>
          <w:rFonts w:ascii="Times New Roman" w:hAnsi="Times New Roman" w:cs="Times New Roman"/>
          <w:sz w:val="20"/>
          <w:szCs w:val="20"/>
        </w:rPr>
        <w:t xml:space="preserve">for successful completion of </w:t>
      </w:r>
      <w:r w:rsidR="0059203E" w:rsidRPr="00576502">
        <w:rPr>
          <w:rFonts w:ascii="Times New Roman" w:hAnsi="Times New Roman" w:cs="Times New Roman"/>
          <w:sz w:val="20"/>
          <w:szCs w:val="20"/>
        </w:rPr>
        <w:t>B.A.LL.B.</w:t>
      </w:r>
      <w:r w:rsidRPr="00576502">
        <w:rPr>
          <w:rFonts w:ascii="Times New Roman" w:hAnsi="Times New Roman" w:cs="Times New Roman"/>
          <w:sz w:val="20"/>
          <w:szCs w:val="20"/>
        </w:rPr>
        <w:t>/B.Com. LL.B. The credit of each paper has been calculated as per following scale:-</w:t>
      </w:r>
    </w:p>
    <w:p w:rsidR="004C7019" w:rsidRPr="00576502" w:rsidRDefault="004C7019" w:rsidP="004C7019">
      <w:pPr>
        <w:rPr>
          <w:rFonts w:ascii="Times New Roman" w:hAnsi="Times New Roman" w:cs="Times New Roman"/>
          <w:bCs/>
          <w:sz w:val="20"/>
          <w:szCs w:val="20"/>
        </w:rPr>
      </w:pPr>
      <w:r w:rsidRPr="00576502">
        <w:rPr>
          <w:rFonts w:ascii="Times New Roman" w:hAnsi="Times New Roman" w:cs="Times New Roman"/>
          <w:bCs/>
          <w:sz w:val="20"/>
          <w:szCs w:val="20"/>
        </w:rPr>
        <w:t>Credit for various courses:</w:t>
      </w:r>
    </w:p>
    <w:p w:rsidR="00800CE7" w:rsidRPr="00576502" w:rsidRDefault="00800CE7" w:rsidP="004C7019">
      <w:pPr>
        <w:rPr>
          <w:rFonts w:ascii="Times New Roman" w:hAnsi="Times New Roman" w:cs="Times New Roman"/>
          <w:bCs/>
          <w:sz w:val="20"/>
          <w:szCs w:val="20"/>
        </w:rPr>
      </w:pPr>
    </w:p>
    <w:tbl>
      <w:tblPr>
        <w:tblStyle w:val="TableGrid"/>
        <w:tblW w:w="0" w:type="auto"/>
        <w:tblLook w:val="04A0" w:firstRow="1" w:lastRow="0" w:firstColumn="1" w:lastColumn="0" w:noHBand="0" w:noVBand="1"/>
      </w:tblPr>
      <w:tblGrid>
        <w:gridCol w:w="3227"/>
        <w:gridCol w:w="1984"/>
        <w:gridCol w:w="2127"/>
        <w:gridCol w:w="1936"/>
      </w:tblGrid>
      <w:tr w:rsidR="004C7019" w:rsidRPr="00576502" w:rsidTr="008A2A32">
        <w:trPr>
          <w:trHeight w:val="451"/>
        </w:trPr>
        <w:tc>
          <w:tcPr>
            <w:tcW w:w="3227" w:type="dxa"/>
          </w:tcPr>
          <w:p w:rsidR="004C7019" w:rsidRPr="00576502" w:rsidRDefault="004C7019" w:rsidP="00507E21">
            <w:pPr>
              <w:rPr>
                <w:rFonts w:ascii="Times New Roman" w:hAnsi="Times New Roman" w:cs="Times New Roman"/>
                <w:bCs/>
                <w:sz w:val="20"/>
                <w:szCs w:val="20"/>
              </w:rPr>
            </w:pPr>
            <w:r w:rsidRPr="00576502">
              <w:rPr>
                <w:rFonts w:ascii="Times New Roman" w:hAnsi="Times New Roman" w:cs="Times New Roman"/>
                <w:bCs/>
                <w:sz w:val="20"/>
                <w:szCs w:val="20"/>
              </w:rPr>
              <w:t>Courses to be taught</w:t>
            </w:r>
          </w:p>
        </w:tc>
        <w:tc>
          <w:tcPr>
            <w:tcW w:w="1984" w:type="dxa"/>
          </w:tcPr>
          <w:p w:rsidR="004C7019" w:rsidRPr="00576502" w:rsidRDefault="004C7019" w:rsidP="00507E21">
            <w:pPr>
              <w:rPr>
                <w:rFonts w:ascii="Times New Roman" w:hAnsi="Times New Roman" w:cs="Times New Roman"/>
                <w:bCs/>
                <w:sz w:val="20"/>
                <w:szCs w:val="20"/>
              </w:rPr>
            </w:pPr>
            <w:r w:rsidRPr="00576502">
              <w:rPr>
                <w:rFonts w:ascii="Times New Roman" w:hAnsi="Times New Roman" w:cs="Times New Roman"/>
                <w:bCs/>
                <w:sz w:val="20"/>
                <w:szCs w:val="20"/>
              </w:rPr>
              <w:t>Number of Courses</w:t>
            </w:r>
          </w:p>
        </w:tc>
        <w:tc>
          <w:tcPr>
            <w:tcW w:w="2127" w:type="dxa"/>
          </w:tcPr>
          <w:p w:rsidR="004C7019" w:rsidRPr="00576502" w:rsidRDefault="004C7019" w:rsidP="00507E21">
            <w:pPr>
              <w:rPr>
                <w:rFonts w:ascii="Times New Roman" w:hAnsi="Times New Roman" w:cs="Times New Roman"/>
                <w:bCs/>
                <w:sz w:val="20"/>
                <w:szCs w:val="20"/>
              </w:rPr>
            </w:pPr>
            <w:r w:rsidRPr="00576502">
              <w:rPr>
                <w:rFonts w:ascii="Times New Roman" w:hAnsi="Times New Roman" w:cs="Times New Roman"/>
                <w:bCs/>
                <w:sz w:val="20"/>
                <w:szCs w:val="20"/>
              </w:rPr>
              <w:t>Credit Points Allotted</w:t>
            </w:r>
          </w:p>
        </w:tc>
        <w:tc>
          <w:tcPr>
            <w:tcW w:w="1936" w:type="dxa"/>
          </w:tcPr>
          <w:p w:rsidR="004C7019" w:rsidRPr="00576502" w:rsidRDefault="004C7019" w:rsidP="00507E21">
            <w:pPr>
              <w:rPr>
                <w:rFonts w:ascii="Times New Roman" w:hAnsi="Times New Roman" w:cs="Times New Roman"/>
                <w:bCs/>
                <w:sz w:val="20"/>
                <w:szCs w:val="20"/>
              </w:rPr>
            </w:pPr>
            <w:r w:rsidRPr="00576502">
              <w:rPr>
                <w:rFonts w:ascii="Times New Roman" w:hAnsi="Times New Roman" w:cs="Times New Roman"/>
                <w:bCs/>
                <w:sz w:val="20"/>
                <w:szCs w:val="20"/>
              </w:rPr>
              <w:t>Total Credit Points</w:t>
            </w:r>
          </w:p>
        </w:tc>
      </w:tr>
      <w:tr w:rsidR="008A2A32" w:rsidRPr="00576502" w:rsidTr="0069599B">
        <w:trPr>
          <w:trHeight w:val="320"/>
        </w:trPr>
        <w:tc>
          <w:tcPr>
            <w:tcW w:w="3227" w:type="dxa"/>
          </w:tcPr>
          <w:p w:rsidR="008A2A32" w:rsidRPr="00576502" w:rsidRDefault="008A2A32" w:rsidP="00507E21">
            <w:pPr>
              <w:rPr>
                <w:rFonts w:ascii="Times New Roman" w:hAnsi="Times New Roman" w:cs="Times New Roman"/>
                <w:bCs/>
                <w:sz w:val="20"/>
                <w:szCs w:val="20"/>
              </w:rPr>
            </w:pPr>
            <w:r w:rsidRPr="00576502">
              <w:rPr>
                <w:rFonts w:ascii="Times New Roman" w:hAnsi="Times New Roman" w:cs="Times New Roman"/>
                <w:bCs/>
                <w:sz w:val="20"/>
                <w:szCs w:val="20"/>
              </w:rPr>
              <w:t>Core</w:t>
            </w:r>
          </w:p>
        </w:tc>
        <w:tc>
          <w:tcPr>
            <w:tcW w:w="1984" w:type="dxa"/>
          </w:tcPr>
          <w:p w:rsidR="008A2A32" w:rsidRPr="00576502" w:rsidRDefault="004D18FA" w:rsidP="00507E21">
            <w:pPr>
              <w:rPr>
                <w:rFonts w:ascii="Times New Roman" w:hAnsi="Times New Roman" w:cs="Times New Roman"/>
                <w:sz w:val="20"/>
                <w:szCs w:val="20"/>
              </w:rPr>
            </w:pPr>
            <w:r w:rsidRPr="00576502">
              <w:rPr>
                <w:rFonts w:ascii="Times New Roman" w:hAnsi="Times New Roman" w:cs="Times New Roman"/>
                <w:sz w:val="20"/>
                <w:szCs w:val="20"/>
              </w:rPr>
              <w:t>3</w:t>
            </w:r>
            <w:r w:rsidR="0069599B" w:rsidRPr="00576502">
              <w:rPr>
                <w:rFonts w:ascii="Times New Roman" w:hAnsi="Times New Roman" w:cs="Times New Roman"/>
                <w:sz w:val="20"/>
                <w:szCs w:val="20"/>
              </w:rPr>
              <w:t>6</w:t>
            </w:r>
          </w:p>
        </w:tc>
        <w:tc>
          <w:tcPr>
            <w:tcW w:w="2127" w:type="dxa"/>
          </w:tcPr>
          <w:p w:rsidR="008A2A32" w:rsidRPr="00576502" w:rsidRDefault="00B879D7" w:rsidP="00507E21">
            <w:pPr>
              <w:rPr>
                <w:rFonts w:ascii="Times New Roman" w:hAnsi="Times New Roman" w:cs="Times New Roman"/>
                <w:sz w:val="20"/>
                <w:szCs w:val="20"/>
              </w:rPr>
            </w:pPr>
            <w:r w:rsidRPr="00576502">
              <w:rPr>
                <w:rFonts w:ascii="Times New Roman" w:hAnsi="Times New Roman" w:cs="Times New Roman"/>
                <w:sz w:val="20"/>
                <w:szCs w:val="20"/>
              </w:rPr>
              <w:t>4</w:t>
            </w:r>
          </w:p>
        </w:tc>
        <w:tc>
          <w:tcPr>
            <w:tcW w:w="1936" w:type="dxa"/>
          </w:tcPr>
          <w:p w:rsidR="008A2A32" w:rsidRPr="00576502" w:rsidRDefault="004D18FA" w:rsidP="00507E21">
            <w:pPr>
              <w:rPr>
                <w:rFonts w:ascii="Times New Roman" w:hAnsi="Times New Roman" w:cs="Times New Roman"/>
                <w:sz w:val="20"/>
                <w:szCs w:val="20"/>
              </w:rPr>
            </w:pPr>
            <w:r w:rsidRPr="00576502">
              <w:rPr>
                <w:rFonts w:ascii="Times New Roman" w:hAnsi="Times New Roman" w:cs="Times New Roman"/>
                <w:sz w:val="20"/>
                <w:szCs w:val="20"/>
              </w:rPr>
              <w:t>1</w:t>
            </w:r>
            <w:r w:rsidR="0069599B" w:rsidRPr="00576502">
              <w:rPr>
                <w:rFonts w:ascii="Times New Roman" w:hAnsi="Times New Roman" w:cs="Times New Roman"/>
                <w:sz w:val="20"/>
                <w:szCs w:val="20"/>
              </w:rPr>
              <w:t>44</w:t>
            </w:r>
          </w:p>
        </w:tc>
      </w:tr>
      <w:tr w:rsidR="008A2A32" w:rsidRPr="00576502" w:rsidTr="0069599B">
        <w:trPr>
          <w:trHeight w:val="411"/>
        </w:trPr>
        <w:tc>
          <w:tcPr>
            <w:tcW w:w="3227" w:type="dxa"/>
          </w:tcPr>
          <w:p w:rsidR="008A2A32" w:rsidRPr="00576502" w:rsidRDefault="00B879D7" w:rsidP="00507E21">
            <w:pPr>
              <w:rPr>
                <w:rFonts w:ascii="Times New Roman" w:hAnsi="Times New Roman" w:cs="Times New Roman"/>
                <w:bCs/>
                <w:sz w:val="20"/>
                <w:szCs w:val="20"/>
              </w:rPr>
            </w:pPr>
            <w:r w:rsidRPr="00576502">
              <w:rPr>
                <w:rFonts w:ascii="Times New Roman" w:hAnsi="Times New Roman" w:cs="Times New Roman"/>
                <w:bCs/>
                <w:sz w:val="20"/>
                <w:szCs w:val="20"/>
              </w:rPr>
              <w:t>Discipline Specific Elective</w:t>
            </w:r>
          </w:p>
        </w:tc>
        <w:tc>
          <w:tcPr>
            <w:tcW w:w="1984" w:type="dxa"/>
          </w:tcPr>
          <w:p w:rsidR="008A2A32" w:rsidRPr="00576502" w:rsidRDefault="00B879D7" w:rsidP="00507E21">
            <w:pPr>
              <w:rPr>
                <w:rFonts w:ascii="Times New Roman" w:hAnsi="Times New Roman" w:cs="Times New Roman"/>
                <w:sz w:val="20"/>
                <w:szCs w:val="20"/>
              </w:rPr>
            </w:pPr>
            <w:r w:rsidRPr="00576502">
              <w:rPr>
                <w:rFonts w:ascii="Times New Roman" w:hAnsi="Times New Roman" w:cs="Times New Roman"/>
                <w:sz w:val="20"/>
                <w:szCs w:val="20"/>
              </w:rPr>
              <w:t>24*</w:t>
            </w:r>
          </w:p>
        </w:tc>
        <w:tc>
          <w:tcPr>
            <w:tcW w:w="2127" w:type="dxa"/>
          </w:tcPr>
          <w:p w:rsidR="008A2A32" w:rsidRPr="00576502" w:rsidRDefault="00B879D7" w:rsidP="00507E21">
            <w:pPr>
              <w:rPr>
                <w:rFonts w:ascii="Times New Roman" w:hAnsi="Times New Roman" w:cs="Times New Roman"/>
                <w:sz w:val="20"/>
                <w:szCs w:val="20"/>
              </w:rPr>
            </w:pPr>
            <w:r w:rsidRPr="00576502">
              <w:rPr>
                <w:rFonts w:ascii="Times New Roman" w:hAnsi="Times New Roman" w:cs="Times New Roman"/>
                <w:sz w:val="20"/>
                <w:szCs w:val="20"/>
              </w:rPr>
              <w:t>4</w:t>
            </w:r>
          </w:p>
        </w:tc>
        <w:tc>
          <w:tcPr>
            <w:tcW w:w="1936" w:type="dxa"/>
          </w:tcPr>
          <w:p w:rsidR="008A2A32" w:rsidRPr="00576502" w:rsidRDefault="0069599B" w:rsidP="00507E21">
            <w:pPr>
              <w:rPr>
                <w:rFonts w:ascii="Times New Roman" w:hAnsi="Times New Roman" w:cs="Times New Roman"/>
                <w:sz w:val="20"/>
                <w:szCs w:val="20"/>
              </w:rPr>
            </w:pPr>
            <w:r w:rsidRPr="00576502">
              <w:rPr>
                <w:rFonts w:ascii="Times New Roman" w:hAnsi="Times New Roman" w:cs="Times New Roman"/>
                <w:sz w:val="20"/>
                <w:szCs w:val="20"/>
              </w:rPr>
              <w:t>44</w:t>
            </w:r>
          </w:p>
        </w:tc>
      </w:tr>
      <w:tr w:rsidR="008A2A32" w:rsidRPr="00576502" w:rsidTr="0069599B">
        <w:trPr>
          <w:trHeight w:val="559"/>
        </w:trPr>
        <w:tc>
          <w:tcPr>
            <w:tcW w:w="3227" w:type="dxa"/>
          </w:tcPr>
          <w:p w:rsidR="008A2A32" w:rsidRPr="00576502" w:rsidRDefault="008A2A32" w:rsidP="00507E21">
            <w:pPr>
              <w:rPr>
                <w:rFonts w:ascii="Times New Roman" w:hAnsi="Times New Roman" w:cs="Times New Roman"/>
                <w:bCs/>
                <w:sz w:val="20"/>
                <w:szCs w:val="20"/>
              </w:rPr>
            </w:pPr>
            <w:r w:rsidRPr="00576502">
              <w:rPr>
                <w:rFonts w:ascii="Times New Roman" w:hAnsi="Times New Roman" w:cs="Times New Roman"/>
                <w:bCs/>
                <w:sz w:val="20"/>
                <w:szCs w:val="20"/>
              </w:rPr>
              <w:t>Ability Enhancement Compulsory Courses</w:t>
            </w:r>
            <w:r w:rsidR="00A61393" w:rsidRPr="00576502">
              <w:rPr>
                <w:rFonts w:ascii="Times New Roman" w:hAnsi="Times New Roman" w:cs="Times New Roman"/>
                <w:bCs/>
                <w:sz w:val="20"/>
                <w:szCs w:val="20"/>
              </w:rPr>
              <w:t xml:space="preserve"> (AECC)</w:t>
            </w:r>
          </w:p>
        </w:tc>
        <w:tc>
          <w:tcPr>
            <w:tcW w:w="1984" w:type="dxa"/>
          </w:tcPr>
          <w:p w:rsidR="008A2A32" w:rsidRPr="00576502" w:rsidRDefault="008A2A32" w:rsidP="00507E21">
            <w:pPr>
              <w:rPr>
                <w:rFonts w:ascii="Times New Roman" w:hAnsi="Times New Roman" w:cs="Times New Roman"/>
                <w:sz w:val="20"/>
                <w:szCs w:val="20"/>
              </w:rPr>
            </w:pPr>
            <w:r w:rsidRPr="00576502">
              <w:rPr>
                <w:rFonts w:ascii="Times New Roman" w:hAnsi="Times New Roman" w:cs="Times New Roman"/>
                <w:sz w:val="20"/>
                <w:szCs w:val="20"/>
              </w:rPr>
              <w:t>6</w:t>
            </w:r>
          </w:p>
        </w:tc>
        <w:tc>
          <w:tcPr>
            <w:tcW w:w="2127" w:type="dxa"/>
          </w:tcPr>
          <w:p w:rsidR="008A2A32" w:rsidRPr="00576502" w:rsidRDefault="008A2A32" w:rsidP="00507E21">
            <w:pPr>
              <w:rPr>
                <w:rFonts w:ascii="Times New Roman" w:hAnsi="Times New Roman" w:cs="Times New Roman"/>
                <w:sz w:val="20"/>
                <w:szCs w:val="20"/>
              </w:rPr>
            </w:pPr>
            <w:r w:rsidRPr="00576502">
              <w:rPr>
                <w:rFonts w:ascii="Times New Roman" w:hAnsi="Times New Roman" w:cs="Times New Roman"/>
                <w:sz w:val="20"/>
                <w:szCs w:val="20"/>
              </w:rPr>
              <w:t>2</w:t>
            </w:r>
          </w:p>
        </w:tc>
        <w:tc>
          <w:tcPr>
            <w:tcW w:w="1936" w:type="dxa"/>
          </w:tcPr>
          <w:p w:rsidR="008A2A32" w:rsidRPr="00576502" w:rsidRDefault="008A2A32" w:rsidP="00507E21">
            <w:pPr>
              <w:rPr>
                <w:rFonts w:ascii="Times New Roman" w:hAnsi="Times New Roman" w:cs="Times New Roman"/>
                <w:sz w:val="20"/>
                <w:szCs w:val="20"/>
              </w:rPr>
            </w:pPr>
            <w:r w:rsidRPr="00576502">
              <w:rPr>
                <w:rFonts w:ascii="Times New Roman" w:hAnsi="Times New Roman" w:cs="Times New Roman"/>
                <w:sz w:val="20"/>
                <w:szCs w:val="20"/>
              </w:rPr>
              <w:t>12</w:t>
            </w:r>
          </w:p>
        </w:tc>
      </w:tr>
      <w:tr w:rsidR="004C7019" w:rsidRPr="00576502" w:rsidTr="008A2A32">
        <w:trPr>
          <w:trHeight w:val="451"/>
        </w:trPr>
        <w:tc>
          <w:tcPr>
            <w:tcW w:w="3227" w:type="dxa"/>
          </w:tcPr>
          <w:p w:rsidR="008A2A32" w:rsidRPr="00576502" w:rsidRDefault="008A2A32" w:rsidP="00507E21">
            <w:pPr>
              <w:rPr>
                <w:rFonts w:ascii="Times New Roman" w:hAnsi="Times New Roman" w:cs="Times New Roman"/>
                <w:sz w:val="20"/>
                <w:szCs w:val="20"/>
              </w:rPr>
            </w:pPr>
            <w:r w:rsidRPr="00576502">
              <w:rPr>
                <w:rFonts w:ascii="Times New Roman" w:hAnsi="Times New Roman" w:cs="Times New Roman"/>
                <w:sz w:val="20"/>
                <w:szCs w:val="20"/>
              </w:rPr>
              <w:t>Skill Enhancement Courses</w:t>
            </w:r>
          </w:p>
          <w:p w:rsidR="004C7019" w:rsidRPr="00576502" w:rsidRDefault="008A2A32" w:rsidP="00507E21">
            <w:pPr>
              <w:rPr>
                <w:rFonts w:ascii="Times New Roman" w:hAnsi="Times New Roman" w:cs="Times New Roman"/>
                <w:sz w:val="20"/>
                <w:szCs w:val="20"/>
              </w:rPr>
            </w:pPr>
            <w:r w:rsidRPr="00576502">
              <w:rPr>
                <w:rFonts w:ascii="Times New Roman" w:hAnsi="Times New Roman" w:cs="Times New Roman"/>
                <w:sz w:val="20"/>
                <w:szCs w:val="20"/>
              </w:rPr>
              <w:t>(SEC)</w:t>
            </w:r>
          </w:p>
        </w:tc>
        <w:tc>
          <w:tcPr>
            <w:tcW w:w="1984" w:type="dxa"/>
          </w:tcPr>
          <w:p w:rsidR="004C7019" w:rsidRPr="00576502" w:rsidRDefault="004C7019" w:rsidP="00507E21">
            <w:pPr>
              <w:rPr>
                <w:rFonts w:ascii="Times New Roman" w:hAnsi="Times New Roman" w:cs="Times New Roman"/>
                <w:sz w:val="20"/>
                <w:szCs w:val="20"/>
              </w:rPr>
            </w:pPr>
            <w:r w:rsidRPr="00576502">
              <w:rPr>
                <w:rFonts w:ascii="Times New Roman" w:hAnsi="Times New Roman" w:cs="Times New Roman"/>
                <w:sz w:val="20"/>
                <w:szCs w:val="20"/>
              </w:rPr>
              <w:t>5</w:t>
            </w:r>
          </w:p>
        </w:tc>
        <w:tc>
          <w:tcPr>
            <w:tcW w:w="2127" w:type="dxa"/>
          </w:tcPr>
          <w:p w:rsidR="004C7019" w:rsidRPr="00576502" w:rsidRDefault="004C7019" w:rsidP="00507E21">
            <w:pPr>
              <w:rPr>
                <w:rFonts w:ascii="Times New Roman" w:hAnsi="Times New Roman" w:cs="Times New Roman"/>
                <w:sz w:val="20"/>
                <w:szCs w:val="20"/>
              </w:rPr>
            </w:pPr>
            <w:r w:rsidRPr="00576502">
              <w:rPr>
                <w:rFonts w:ascii="Times New Roman" w:hAnsi="Times New Roman" w:cs="Times New Roman"/>
                <w:sz w:val="20"/>
                <w:szCs w:val="20"/>
              </w:rPr>
              <w:t>4</w:t>
            </w:r>
          </w:p>
        </w:tc>
        <w:tc>
          <w:tcPr>
            <w:tcW w:w="1936" w:type="dxa"/>
          </w:tcPr>
          <w:p w:rsidR="004C7019" w:rsidRPr="00576502" w:rsidRDefault="004C7019" w:rsidP="00507E21">
            <w:pPr>
              <w:rPr>
                <w:rFonts w:ascii="Times New Roman" w:hAnsi="Times New Roman" w:cs="Times New Roman"/>
                <w:sz w:val="20"/>
                <w:szCs w:val="20"/>
              </w:rPr>
            </w:pPr>
            <w:r w:rsidRPr="00576502">
              <w:rPr>
                <w:rFonts w:ascii="Times New Roman" w:hAnsi="Times New Roman" w:cs="Times New Roman"/>
                <w:sz w:val="20"/>
                <w:szCs w:val="20"/>
              </w:rPr>
              <w:t>20</w:t>
            </w:r>
          </w:p>
        </w:tc>
      </w:tr>
      <w:tr w:rsidR="00260AB0" w:rsidRPr="00576502" w:rsidTr="008A2A32">
        <w:trPr>
          <w:trHeight w:val="451"/>
        </w:trPr>
        <w:tc>
          <w:tcPr>
            <w:tcW w:w="3227" w:type="dxa"/>
          </w:tcPr>
          <w:p w:rsidR="00260AB0" w:rsidRPr="00576502" w:rsidRDefault="00260AB0" w:rsidP="00507E21">
            <w:pPr>
              <w:rPr>
                <w:rFonts w:ascii="Times New Roman" w:hAnsi="Times New Roman" w:cs="Times New Roman"/>
                <w:sz w:val="20"/>
                <w:szCs w:val="20"/>
              </w:rPr>
            </w:pPr>
            <w:r>
              <w:rPr>
                <w:rFonts w:ascii="Times New Roman" w:hAnsi="Times New Roman" w:cs="Times New Roman"/>
                <w:sz w:val="20"/>
                <w:szCs w:val="20"/>
              </w:rPr>
              <w:t>Generic Elective Course</w:t>
            </w:r>
          </w:p>
        </w:tc>
        <w:tc>
          <w:tcPr>
            <w:tcW w:w="1984" w:type="dxa"/>
          </w:tcPr>
          <w:p w:rsidR="00260AB0" w:rsidRPr="00576502" w:rsidRDefault="00260AB0" w:rsidP="00507E21">
            <w:pPr>
              <w:rPr>
                <w:rFonts w:ascii="Times New Roman" w:hAnsi="Times New Roman" w:cs="Times New Roman"/>
                <w:sz w:val="20"/>
                <w:szCs w:val="20"/>
              </w:rPr>
            </w:pPr>
            <w:r>
              <w:rPr>
                <w:rFonts w:ascii="Times New Roman" w:hAnsi="Times New Roman" w:cs="Times New Roman"/>
                <w:sz w:val="20"/>
                <w:szCs w:val="20"/>
              </w:rPr>
              <w:t>2</w:t>
            </w:r>
          </w:p>
        </w:tc>
        <w:tc>
          <w:tcPr>
            <w:tcW w:w="2127" w:type="dxa"/>
          </w:tcPr>
          <w:p w:rsidR="00260AB0" w:rsidRPr="00576502" w:rsidRDefault="00260AB0" w:rsidP="00507E21">
            <w:pPr>
              <w:rPr>
                <w:rFonts w:ascii="Times New Roman" w:hAnsi="Times New Roman" w:cs="Times New Roman"/>
                <w:sz w:val="20"/>
                <w:szCs w:val="20"/>
              </w:rPr>
            </w:pPr>
            <w:r>
              <w:rPr>
                <w:rFonts w:ascii="Times New Roman" w:hAnsi="Times New Roman" w:cs="Times New Roman"/>
                <w:sz w:val="20"/>
                <w:szCs w:val="20"/>
              </w:rPr>
              <w:t>2</w:t>
            </w:r>
          </w:p>
        </w:tc>
        <w:tc>
          <w:tcPr>
            <w:tcW w:w="1936" w:type="dxa"/>
          </w:tcPr>
          <w:p w:rsidR="00260AB0" w:rsidRPr="00576502" w:rsidRDefault="00260AB0" w:rsidP="00507E21">
            <w:pPr>
              <w:rPr>
                <w:rFonts w:ascii="Times New Roman" w:hAnsi="Times New Roman" w:cs="Times New Roman"/>
                <w:sz w:val="20"/>
                <w:szCs w:val="20"/>
              </w:rPr>
            </w:pPr>
            <w:r>
              <w:rPr>
                <w:rFonts w:ascii="Times New Roman" w:hAnsi="Times New Roman" w:cs="Times New Roman"/>
                <w:sz w:val="20"/>
                <w:szCs w:val="20"/>
              </w:rPr>
              <w:t>4</w:t>
            </w:r>
          </w:p>
        </w:tc>
      </w:tr>
      <w:tr w:rsidR="004C7019" w:rsidRPr="00576502" w:rsidTr="008A2A32">
        <w:trPr>
          <w:trHeight w:val="451"/>
        </w:trPr>
        <w:tc>
          <w:tcPr>
            <w:tcW w:w="3227" w:type="dxa"/>
          </w:tcPr>
          <w:p w:rsidR="004C7019" w:rsidRPr="00576502" w:rsidRDefault="004C7019" w:rsidP="00507E21">
            <w:pPr>
              <w:rPr>
                <w:rFonts w:ascii="Times New Roman" w:hAnsi="Times New Roman" w:cs="Times New Roman"/>
                <w:bCs/>
                <w:sz w:val="20"/>
                <w:szCs w:val="20"/>
              </w:rPr>
            </w:pPr>
            <w:r w:rsidRPr="00576502">
              <w:rPr>
                <w:rFonts w:ascii="Times New Roman" w:hAnsi="Times New Roman" w:cs="Times New Roman"/>
                <w:bCs/>
                <w:sz w:val="20"/>
                <w:szCs w:val="20"/>
              </w:rPr>
              <w:lastRenderedPageBreak/>
              <w:t>Total</w:t>
            </w:r>
          </w:p>
        </w:tc>
        <w:tc>
          <w:tcPr>
            <w:tcW w:w="1984" w:type="dxa"/>
          </w:tcPr>
          <w:p w:rsidR="004C7019" w:rsidRPr="00576502" w:rsidRDefault="004C7019" w:rsidP="00507E21">
            <w:pPr>
              <w:rPr>
                <w:rFonts w:ascii="Times New Roman" w:hAnsi="Times New Roman" w:cs="Times New Roman"/>
                <w:bCs/>
                <w:sz w:val="20"/>
                <w:szCs w:val="20"/>
              </w:rPr>
            </w:pPr>
            <w:r w:rsidRPr="00576502">
              <w:rPr>
                <w:rFonts w:ascii="Times New Roman" w:hAnsi="Times New Roman" w:cs="Times New Roman"/>
                <w:bCs/>
                <w:sz w:val="20"/>
                <w:szCs w:val="20"/>
              </w:rPr>
              <w:t>58</w:t>
            </w:r>
          </w:p>
        </w:tc>
        <w:tc>
          <w:tcPr>
            <w:tcW w:w="2127" w:type="dxa"/>
          </w:tcPr>
          <w:p w:rsidR="004C7019" w:rsidRPr="00576502" w:rsidRDefault="004C7019" w:rsidP="00507E21">
            <w:pPr>
              <w:rPr>
                <w:rFonts w:ascii="Times New Roman" w:hAnsi="Times New Roman" w:cs="Times New Roman"/>
                <w:bCs/>
                <w:sz w:val="20"/>
                <w:szCs w:val="20"/>
              </w:rPr>
            </w:pPr>
          </w:p>
        </w:tc>
        <w:tc>
          <w:tcPr>
            <w:tcW w:w="1936" w:type="dxa"/>
          </w:tcPr>
          <w:p w:rsidR="004C7019" w:rsidRPr="00576502" w:rsidRDefault="004C7019" w:rsidP="00507E21">
            <w:pPr>
              <w:rPr>
                <w:rFonts w:ascii="Times New Roman" w:hAnsi="Times New Roman" w:cs="Times New Roman"/>
                <w:bCs/>
                <w:sz w:val="20"/>
                <w:szCs w:val="20"/>
              </w:rPr>
            </w:pPr>
            <w:r w:rsidRPr="00576502">
              <w:rPr>
                <w:rFonts w:ascii="Times New Roman" w:hAnsi="Times New Roman" w:cs="Times New Roman"/>
                <w:bCs/>
                <w:sz w:val="20"/>
                <w:szCs w:val="20"/>
              </w:rPr>
              <w:t>22</w:t>
            </w:r>
            <w:r w:rsidR="00260AB0">
              <w:rPr>
                <w:rFonts w:ascii="Times New Roman" w:hAnsi="Times New Roman" w:cs="Times New Roman"/>
                <w:bCs/>
                <w:sz w:val="20"/>
                <w:szCs w:val="20"/>
              </w:rPr>
              <w:t>4</w:t>
            </w:r>
          </w:p>
        </w:tc>
      </w:tr>
    </w:tbl>
    <w:p w:rsidR="00800CE7" w:rsidRPr="00576502" w:rsidRDefault="00800CE7" w:rsidP="004C7019">
      <w:pPr>
        <w:jc w:val="center"/>
        <w:rPr>
          <w:rFonts w:ascii="Times New Roman" w:hAnsi="Times New Roman" w:cs="Times New Roman"/>
          <w:bCs/>
          <w:sz w:val="20"/>
          <w:szCs w:val="20"/>
        </w:rPr>
      </w:pPr>
    </w:p>
    <w:p w:rsidR="00B80649" w:rsidRPr="00576502" w:rsidRDefault="00B80649" w:rsidP="00B80649">
      <w:pPr>
        <w:pStyle w:val="Footer"/>
        <w:ind w:left="-851"/>
        <w:rPr>
          <w:lang w:val="en-GB"/>
        </w:rPr>
      </w:pPr>
      <w:r w:rsidRPr="00576502">
        <w:rPr>
          <w:lang w:val="en-GB"/>
        </w:rPr>
        <w:t>*Students can choose any 11 out of these electives during their course of study. The courses will be provided subject to the avail</w:t>
      </w:r>
      <w:r w:rsidR="00927472">
        <w:rPr>
          <w:lang w:val="en-GB"/>
        </w:rPr>
        <w:t>ability of teacher</w:t>
      </w:r>
      <w:r w:rsidRPr="00576502">
        <w:rPr>
          <w:lang w:val="en-GB"/>
        </w:rPr>
        <w:t>.</w:t>
      </w:r>
    </w:p>
    <w:p w:rsidR="00D271AF" w:rsidRDefault="00D271AF" w:rsidP="0023245B">
      <w:pPr>
        <w:autoSpaceDE w:val="0"/>
        <w:autoSpaceDN w:val="0"/>
        <w:adjustRightInd w:val="0"/>
        <w:jc w:val="center"/>
        <w:rPr>
          <w:rFonts w:ascii="Times New Roman" w:hAnsi="Times New Roman" w:cs="Times New Roman"/>
          <w:bCs/>
          <w:sz w:val="20"/>
          <w:szCs w:val="20"/>
        </w:rPr>
      </w:pPr>
    </w:p>
    <w:p w:rsidR="00313FB8" w:rsidRPr="005079C5" w:rsidRDefault="00313FB8" w:rsidP="0023245B">
      <w:pPr>
        <w:autoSpaceDE w:val="0"/>
        <w:autoSpaceDN w:val="0"/>
        <w:adjustRightInd w:val="0"/>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t>B.A.LL.B. (Five year Integrated Course)</w:t>
      </w:r>
    </w:p>
    <w:p w:rsidR="00313FB8" w:rsidRPr="005079C5" w:rsidRDefault="0023245B" w:rsidP="0023245B">
      <w:pPr>
        <w:autoSpaceDE w:val="0"/>
        <w:autoSpaceDN w:val="0"/>
        <w:adjustRightInd w:val="0"/>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t>SEMESTER</w:t>
      </w:r>
      <w:r w:rsidR="00313FB8" w:rsidRPr="005079C5">
        <w:rPr>
          <w:rFonts w:ascii="Times New Roman" w:eastAsia="Calibri" w:hAnsi="Times New Roman" w:cs="Times New Roman"/>
          <w:b/>
          <w:color w:val="000000"/>
          <w:sz w:val="20"/>
          <w:szCs w:val="20"/>
        </w:rPr>
        <w:t>-I</w:t>
      </w:r>
    </w:p>
    <w:p w:rsidR="00313FB8" w:rsidRPr="005079C5" w:rsidRDefault="00313FB8" w:rsidP="0023245B">
      <w:pPr>
        <w:autoSpaceDE w:val="0"/>
        <w:autoSpaceDN w:val="0"/>
        <w:adjustRightInd w:val="0"/>
        <w:jc w:val="center"/>
        <w:rPr>
          <w:rFonts w:ascii="Times New Roman" w:eastAsia="Times New Roman" w:hAnsi="Times New Roman" w:cs="Times New Roman"/>
          <w:b/>
          <w:bCs/>
          <w:color w:val="000000"/>
          <w:sz w:val="20"/>
          <w:szCs w:val="20"/>
          <w:lang w:val="en-IN" w:eastAsia="en-IN"/>
        </w:rPr>
      </w:pPr>
      <w:r w:rsidRPr="005079C5">
        <w:rPr>
          <w:rFonts w:ascii="Times New Roman" w:eastAsia="Times New Roman" w:hAnsi="Times New Roman" w:cs="Times New Roman"/>
          <w:b/>
          <w:bCs/>
          <w:color w:val="000000"/>
          <w:sz w:val="20"/>
          <w:szCs w:val="20"/>
          <w:lang w:val="en-IN" w:eastAsia="en-IN"/>
        </w:rPr>
        <w:t>Law of Torts</w:t>
      </w:r>
    </w:p>
    <w:p w:rsidR="00313FB8" w:rsidRPr="005079C5" w:rsidRDefault="00B52D06" w:rsidP="0023245B">
      <w:pPr>
        <w:autoSpaceDE w:val="0"/>
        <w:autoSpaceDN w:val="0"/>
        <w:adjustRightInd w:val="0"/>
        <w:jc w:val="center"/>
        <w:rPr>
          <w:rFonts w:ascii="Times New Roman" w:eastAsia="Times New Roman" w:hAnsi="Times New Roman" w:cs="Times New Roman"/>
          <w:b/>
          <w:bCs/>
          <w:color w:val="000000"/>
          <w:sz w:val="20"/>
          <w:szCs w:val="20"/>
          <w:lang w:val="en-IN" w:eastAsia="en-IN"/>
        </w:rPr>
      </w:pPr>
      <w:r>
        <w:rPr>
          <w:rFonts w:ascii="Times New Roman" w:eastAsia="Times New Roman" w:hAnsi="Times New Roman" w:cs="Times New Roman"/>
          <w:b/>
          <w:bCs/>
          <w:color w:val="000000"/>
          <w:sz w:val="20"/>
          <w:szCs w:val="20"/>
          <w:lang w:val="en-IN" w:eastAsia="en-IN"/>
        </w:rPr>
        <w:t>Marks: 100 [7</w:t>
      </w:r>
      <w:r w:rsidR="00313FB8" w:rsidRPr="005079C5">
        <w:rPr>
          <w:rFonts w:ascii="Times New Roman" w:eastAsia="Times New Roman" w:hAnsi="Times New Roman" w:cs="Times New Roman"/>
          <w:b/>
          <w:bCs/>
          <w:color w:val="000000"/>
          <w:sz w:val="20"/>
          <w:szCs w:val="20"/>
          <w:lang w:val="en-IN" w:eastAsia="en-IN"/>
        </w:rPr>
        <w:t xml:space="preserve">0 + </w:t>
      </w:r>
      <w:r>
        <w:rPr>
          <w:rFonts w:ascii="Times New Roman" w:eastAsia="Times New Roman" w:hAnsi="Times New Roman" w:cs="Times New Roman"/>
          <w:b/>
          <w:bCs/>
          <w:color w:val="000000"/>
          <w:sz w:val="20"/>
          <w:szCs w:val="20"/>
          <w:lang w:val="en-IN" w:eastAsia="en-IN"/>
        </w:rPr>
        <w:t>3</w:t>
      </w:r>
      <w:r w:rsidR="00313FB8" w:rsidRPr="005079C5">
        <w:rPr>
          <w:rFonts w:ascii="Times New Roman" w:eastAsia="Times New Roman" w:hAnsi="Times New Roman" w:cs="Times New Roman"/>
          <w:b/>
          <w:bCs/>
          <w:color w:val="000000"/>
          <w:sz w:val="20"/>
          <w:szCs w:val="20"/>
          <w:lang w:val="en-IN" w:eastAsia="en-IN"/>
        </w:rPr>
        <w:t>0]</w:t>
      </w:r>
    </w:p>
    <w:p w:rsidR="00313FB8" w:rsidRPr="005079C5" w:rsidRDefault="00313FB8" w:rsidP="0023245B">
      <w:pPr>
        <w:autoSpaceDE w:val="0"/>
        <w:autoSpaceDN w:val="0"/>
        <w:adjustRightInd w:val="0"/>
        <w:jc w:val="center"/>
        <w:rPr>
          <w:rFonts w:ascii="Times New Roman" w:eastAsia="Times New Roman" w:hAnsi="Times New Roman" w:cs="Times New Roman"/>
          <w:b/>
          <w:bCs/>
          <w:color w:val="000000"/>
          <w:sz w:val="20"/>
          <w:szCs w:val="20"/>
          <w:lang w:val="en-IN" w:eastAsia="en-IN"/>
        </w:rPr>
      </w:pPr>
      <w:r w:rsidRPr="005079C5">
        <w:rPr>
          <w:rFonts w:ascii="Times New Roman" w:eastAsia="Times New Roman" w:hAnsi="Times New Roman" w:cs="Times New Roman"/>
          <w:b/>
          <w:bCs/>
          <w:color w:val="000000"/>
          <w:sz w:val="20"/>
          <w:szCs w:val="20"/>
          <w:lang w:val="en-IN" w:eastAsia="en-IN"/>
        </w:rPr>
        <w:t xml:space="preserve"> CourseCredits</w:t>
      </w:r>
      <w:r w:rsidR="00177876" w:rsidRPr="005079C5">
        <w:rPr>
          <w:rFonts w:ascii="Times New Roman" w:eastAsia="Times New Roman" w:hAnsi="Times New Roman" w:cs="Times New Roman"/>
          <w:b/>
          <w:bCs/>
          <w:color w:val="000000"/>
          <w:sz w:val="20"/>
          <w:szCs w:val="20"/>
          <w:lang w:val="en-IN" w:eastAsia="en-IN"/>
        </w:rPr>
        <w:t>: 4</w:t>
      </w:r>
    </w:p>
    <w:p w:rsidR="0023245B" w:rsidRPr="00576502" w:rsidRDefault="0023245B" w:rsidP="00313FB8">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p>
    <w:p w:rsidR="00313FB8" w:rsidRPr="00576502" w:rsidRDefault="00313FB8" w:rsidP="00313FB8">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 xml:space="preserve">Unit 1. Tort: Definition, Nature, Scope and Objects </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1.1. A wrongful act- violation of duty imposed by law, duty which is owed to people generally (in rem) - </w:t>
      </w:r>
      <w:r w:rsidRPr="00576502">
        <w:rPr>
          <w:rFonts w:ascii="Times New Roman" w:eastAsia="Times New Roman" w:hAnsi="Times New Roman" w:cs="Times New Roman"/>
          <w:i/>
          <w:color w:val="000000"/>
          <w:sz w:val="20"/>
          <w:szCs w:val="20"/>
          <w:lang w:val="en-IN" w:eastAsia="en-IN"/>
        </w:rPr>
        <w:t>damnum sine injuria</w:t>
      </w:r>
      <w:r w:rsidRPr="00576502">
        <w:rPr>
          <w:rFonts w:ascii="Times New Roman" w:eastAsia="Times New Roman" w:hAnsi="Times New Roman" w:cs="Times New Roman"/>
          <w:color w:val="000000"/>
          <w:sz w:val="20"/>
          <w:szCs w:val="20"/>
          <w:lang w:val="en-IN" w:eastAsia="en-IN"/>
        </w:rPr>
        <w:t xml:space="preserve"> and </w:t>
      </w:r>
      <w:r w:rsidRPr="00576502">
        <w:rPr>
          <w:rFonts w:ascii="Times New Roman" w:eastAsia="Times New Roman" w:hAnsi="Times New Roman" w:cs="Times New Roman"/>
          <w:i/>
          <w:color w:val="000000"/>
          <w:sz w:val="20"/>
          <w:szCs w:val="20"/>
          <w:lang w:val="en-IN" w:eastAsia="en-IN"/>
        </w:rPr>
        <w:t>injuria sine damnum</w:t>
      </w:r>
      <w:r w:rsidRPr="00576502">
        <w:rPr>
          <w:rFonts w:ascii="Times New Roman" w:eastAsia="Times New Roman" w:hAnsi="Times New Roman" w:cs="Times New Roman"/>
          <w:color w:val="000000"/>
          <w:sz w:val="20"/>
          <w:szCs w:val="20"/>
          <w:lang w:val="en-IN" w:eastAsia="en-IN"/>
        </w:rPr>
        <w:t>.</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 Defences in Tort</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1.3.1. </w:t>
      </w:r>
      <w:r w:rsidRPr="00576502">
        <w:rPr>
          <w:rFonts w:ascii="Times New Roman" w:eastAsia="Times New Roman" w:hAnsi="Times New Roman" w:cs="Times New Roman"/>
          <w:i/>
          <w:color w:val="000000"/>
          <w:sz w:val="20"/>
          <w:szCs w:val="20"/>
          <w:lang w:val="en-IN" w:eastAsia="en-IN"/>
        </w:rPr>
        <w:t>Volenti non fit injuria</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1.3.2. Necessity, private and public</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1.3.3. Plaintiff's fault</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1.3.4. Act of God</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1.3.5. Inevitable accident</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1.3.6. Private defence</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1.3.7. Statutory authority</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1.3.8. Judicial and quasi-judicial acts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1.3.9. Parental and quasi-parental authority</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1.4. Doctrine of sovereign immunity and its relevance in India</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Unit 2. Liability</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2.1 Principles of Liability in Torts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1.2.1. Fault:</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1.2.1.1. Wrongful intent</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1.2.1.2. Negligence</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1.2.2. Liability without fault</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1.2.3. Violation of ethical codes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1.2.4. Statutory liability:</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1.2.5. Place of motive in torts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 xml:space="preserve">2.2 Vicarious Liability </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2.1. Basis, scope and justification</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2.1.1. Express authorization</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2.1.2. Ratification</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2.1.3. Abetment</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2.2. Special Relationships: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lastRenderedPageBreak/>
        <w:t>2.2.1. Master and servant - arising out of and in the course of employment - who is master? - The control test - who is servant? - Borrowed servant, independent contractor and servant, distinguished</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2.2.2. Principal and agent</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2.2.3. Corporation and principal officer</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 xml:space="preserve">2.3 </w:t>
      </w:r>
      <w:r w:rsidRPr="00576502">
        <w:rPr>
          <w:rFonts w:ascii="Times New Roman" w:eastAsia="Times New Roman" w:hAnsi="Times New Roman" w:cs="Times New Roman"/>
          <w:color w:val="000000"/>
          <w:sz w:val="20"/>
          <w:szCs w:val="20"/>
          <w:lang w:val="en-IN" w:eastAsia="en-IN"/>
        </w:rPr>
        <w:t>Motor Vehicles Accident: Motor Vehicles Act, 1988</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2.3.1 Evolution of law relating to compensation in accidents involving motor vehicles.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2.3.2 No fault liability</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2.3.3 Hit and run motor accident</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2.3.4 Insurance against third party risks-liability of insurer-owner-driver</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2.3.5 Compensation-who can claim-how to claim-where to claim</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 xml:space="preserve">Unit 3. Torts against persons and property </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3.1. Assault, battery, mayhem</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3.2. False imprisonment</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3.3. Defamation- libel, slander including law relating to privileges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3.4. Marital relations, domestic relations, parental relations, master and servant relations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3.5. Malicious prosecution</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3.6. Shortened expectation of life</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3.7. Nervous shock</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 xml:space="preserve">Unit 4. Torts generally &amp; remedies </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4.1. Trespass to land, trespass </w:t>
      </w:r>
      <w:r w:rsidRPr="00576502">
        <w:rPr>
          <w:rFonts w:ascii="Times New Roman" w:eastAsia="Times New Roman" w:hAnsi="Times New Roman" w:cs="Times New Roman"/>
          <w:i/>
          <w:color w:val="000000"/>
          <w:sz w:val="20"/>
          <w:szCs w:val="20"/>
          <w:lang w:val="en-IN" w:eastAsia="en-IN"/>
        </w:rPr>
        <w:t>ab initio</w:t>
      </w:r>
      <w:r w:rsidRPr="00576502">
        <w:rPr>
          <w:rFonts w:ascii="Times New Roman" w:eastAsia="Times New Roman" w:hAnsi="Times New Roman" w:cs="Times New Roman"/>
          <w:color w:val="000000"/>
          <w:sz w:val="20"/>
          <w:szCs w:val="20"/>
          <w:lang w:val="en-IN" w:eastAsia="en-IN"/>
        </w:rPr>
        <w:t>, dispossession</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4.1.1. Movable property- trespass to goods, detinue, conversion</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4.1.2. Torts against business interests - injurious falsehood, misstatements, passing off</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 Negligence</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4.2.1. Basic concepts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4.2.1. Theories of negligence</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4.2.2. Standards of care, duty to take care, carelessness, inadvertence</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4.2.3. Doctrine of contributory negligence</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4.2.4. Res ipsa loquitur and its importance in contemporary law</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 Liability due to negligence: different professionals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4.4. Liability of common carriers for negligence</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4.5. Product liability due to negligence: liability of manufacturers and business houses for their products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4.3. Nuisance</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4.3.1. Definition, essentials and types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4.3.2. Acts which constitute nuisance- obstructions of highways, pollution of air, water, noise, and interference with light and air</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4.4. Absolute/Strict liability</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4.4.1. The rule in Rylands v. Fletcher</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lastRenderedPageBreak/>
        <w:t>4.4.2. Liability for harm caused by inherently dangerous industries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4.5. Legal remedies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4.5.1. Award of damages- simple, special, punitive</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4.5.2. Remoteness of damage- foreseeability and directness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4.5.3. Injunction</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4.5.4. Specific restitution of property</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5. Consumer Protection Act, 1986</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6. Recent Developments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 xml:space="preserve">Leading Cases </w:t>
      </w:r>
    </w:p>
    <w:p w:rsidR="00313FB8" w:rsidRPr="00576502" w:rsidRDefault="00313FB8" w:rsidP="00475340">
      <w:pPr>
        <w:pStyle w:val="ListParagraph"/>
        <w:numPr>
          <w:ilvl w:val="0"/>
          <w:numId w:val="73"/>
        </w:num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i/>
          <w:iCs/>
          <w:color w:val="000000"/>
          <w:sz w:val="20"/>
          <w:szCs w:val="20"/>
          <w:lang w:val="en-IN" w:eastAsia="en-IN"/>
        </w:rPr>
        <w:t xml:space="preserve">Town Area Committee </w:t>
      </w:r>
      <w:r w:rsidRPr="00576502">
        <w:rPr>
          <w:rFonts w:ascii="Times New Roman" w:eastAsia="Times New Roman" w:hAnsi="Times New Roman" w:cs="Times New Roman"/>
          <w:color w:val="000000"/>
          <w:sz w:val="20"/>
          <w:szCs w:val="20"/>
          <w:lang w:val="en-IN" w:eastAsia="en-IN"/>
        </w:rPr>
        <w:t xml:space="preserve">v. </w:t>
      </w:r>
      <w:r w:rsidRPr="00576502">
        <w:rPr>
          <w:rFonts w:ascii="Times New Roman" w:eastAsia="Times New Roman" w:hAnsi="Times New Roman" w:cs="Times New Roman"/>
          <w:i/>
          <w:iCs/>
          <w:color w:val="000000"/>
          <w:sz w:val="20"/>
          <w:szCs w:val="20"/>
          <w:lang w:val="en-IN" w:eastAsia="en-IN"/>
        </w:rPr>
        <w:t>Prabhu Dayal</w:t>
      </w:r>
      <w:r w:rsidRPr="00576502">
        <w:rPr>
          <w:rFonts w:ascii="Times New Roman" w:eastAsia="Times New Roman" w:hAnsi="Times New Roman" w:cs="Times New Roman"/>
          <w:color w:val="000000"/>
          <w:sz w:val="20"/>
          <w:szCs w:val="20"/>
          <w:lang w:val="en-IN" w:eastAsia="en-IN"/>
        </w:rPr>
        <w:t>, AIR 1975 All. 132</w:t>
      </w:r>
    </w:p>
    <w:p w:rsidR="00313FB8" w:rsidRPr="00576502" w:rsidRDefault="00313FB8" w:rsidP="00475340">
      <w:pPr>
        <w:pStyle w:val="ListParagraph"/>
        <w:numPr>
          <w:ilvl w:val="0"/>
          <w:numId w:val="73"/>
        </w:num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i/>
          <w:iCs/>
          <w:color w:val="000000"/>
          <w:sz w:val="20"/>
          <w:szCs w:val="20"/>
          <w:lang w:val="en-IN" w:eastAsia="en-IN"/>
        </w:rPr>
        <w:t xml:space="preserve">Ashby </w:t>
      </w:r>
      <w:r w:rsidRPr="00576502">
        <w:rPr>
          <w:rFonts w:ascii="Times New Roman" w:eastAsia="Times New Roman" w:hAnsi="Times New Roman" w:cs="Times New Roman"/>
          <w:color w:val="000000"/>
          <w:sz w:val="20"/>
          <w:szCs w:val="20"/>
          <w:lang w:val="en-IN" w:eastAsia="en-IN"/>
        </w:rPr>
        <w:t xml:space="preserve">v. </w:t>
      </w:r>
      <w:r w:rsidRPr="00576502">
        <w:rPr>
          <w:rFonts w:ascii="Times New Roman" w:eastAsia="Times New Roman" w:hAnsi="Times New Roman" w:cs="Times New Roman"/>
          <w:i/>
          <w:iCs/>
          <w:color w:val="000000"/>
          <w:sz w:val="20"/>
          <w:szCs w:val="20"/>
          <w:lang w:val="en-IN" w:eastAsia="en-IN"/>
        </w:rPr>
        <w:t xml:space="preserve">White </w:t>
      </w:r>
      <w:r w:rsidRPr="00576502">
        <w:rPr>
          <w:rFonts w:ascii="Times New Roman" w:eastAsia="Times New Roman" w:hAnsi="Times New Roman" w:cs="Times New Roman"/>
          <w:color w:val="000000"/>
          <w:sz w:val="20"/>
          <w:szCs w:val="20"/>
          <w:lang w:val="en-IN" w:eastAsia="en-IN"/>
        </w:rPr>
        <w:t>(1703) 2 Lord Raym 938</w:t>
      </w:r>
    </w:p>
    <w:p w:rsidR="00313FB8" w:rsidRPr="00576502" w:rsidRDefault="00313FB8" w:rsidP="00475340">
      <w:pPr>
        <w:pStyle w:val="ListParagraph"/>
        <w:numPr>
          <w:ilvl w:val="0"/>
          <w:numId w:val="73"/>
        </w:num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i/>
          <w:iCs/>
          <w:color w:val="000000"/>
          <w:sz w:val="20"/>
          <w:szCs w:val="20"/>
          <w:lang w:val="en-IN" w:eastAsia="en-IN"/>
        </w:rPr>
        <w:t xml:space="preserve">Donoghue </w:t>
      </w:r>
      <w:r w:rsidRPr="00576502">
        <w:rPr>
          <w:rFonts w:ascii="Times New Roman" w:eastAsia="Times New Roman" w:hAnsi="Times New Roman" w:cs="Times New Roman"/>
          <w:color w:val="000000"/>
          <w:sz w:val="20"/>
          <w:szCs w:val="20"/>
          <w:lang w:val="en-IN" w:eastAsia="en-IN"/>
        </w:rPr>
        <w:t xml:space="preserve">v. </w:t>
      </w:r>
      <w:r w:rsidRPr="00576502">
        <w:rPr>
          <w:rFonts w:ascii="Times New Roman" w:eastAsia="Times New Roman" w:hAnsi="Times New Roman" w:cs="Times New Roman"/>
          <w:i/>
          <w:iCs/>
          <w:color w:val="000000"/>
          <w:sz w:val="20"/>
          <w:szCs w:val="20"/>
          <w:lang w:val="en-IN" w:eastAsia="en-IN"/>
        </w:rPr>
        <w:t xml:space="preserve">Stevenson </w:t>
      </w:r>
      <w:r w:rsidRPr="00576502">
        <w:rPr>
          <w:rFonts w:ascii="Times New Roman" w:eastAsia="Times New Roman" w:hAnsi="Times New Roman" w:cs="Times New Roman"/>
          <w:color w:val="000000"/>
          <w:sz w:val="20"/>
          <w:szCs w:val="20"/>
          <w:lang w:val="en-IN" w:eastAsia="en-IN"/>
        </w:rPr>
        <w:t>(1932) All ER Rep. 1</w:t>
      </w:r>
    </w:p>
    <w:p w:rsidR="00313FB8" w:rsidRPr="00576502" w:rsidRDefault="00313FB8" w:rsidP="00475340">
      <w:pPr>
        <w:pStyle w:val="ListParagraph"/>
        <w:numPr>
          <w:ilvl w:val="0"/>
          <w:numId w:val="73"/>
        </w:num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i/>
          <w:iCs/>
          <w:color w:val="000000"/>
          <w:sz w:val="20"/>
          <w:szCs w:val="20"/>
          <w:lang w:val="en-IN" w:eastAsia="en-IN"/>
        </w:rPr>
        <w:t xml:space="preserve">Indian Medical Association </w:t>
      </w:r>
      <w:r w:rsidRPr="00576502">
        <w:rPr>
          <w:rFonts w:ascii="Times New Roman" w:eastAsia="Times New Roman" w:hAnsi="Times New Roman" w:cs="Times New Roman"/>
          <w:color w:val="000000"/>
          <w:sz w:val="20"/>
          <w:szCs w:val="20"/>
          <w:lang w:val="en-IN" w:eastAsia="en-IN"/>
        </w:rPr>
        <w:t>v.</w:t>
      </w:r>
      <w:r w:rsidRPr="00576502">
        <w:rPr>
          <w:rFonts w:ascii="Times New Roman" w:eastAsia="Times New Roman" w:hAnsi="Times New Roman" w:cs="Times New Roman"/>
          <w:i/>
          <w:iCs/>
          <w:color w:val="000000"/>
          <w:sz w:val="20"/>
          <w:szCs w:val="20"/>
          <w:lang w:val="en-IN" w:eastAsia="en-IN"/>
        </w:rPr>
        <w:t>V. P. Shantha</w:t>
      </w:r>
      <w:r w:rsidRPr="00576502">
        <w:rPr>
          <w:rFonts w:ascii="Times New Roman" w:eastAsia="Times New Roman" w:hAnsi="Times New Roman" w:cs="Times New Roman"/>
          <w:color w:val="000000"/>
          <w:sz w:val="20"/>
          <w:szCs w:val="20"/>
          <w:lang w:val="en-IN" w:eastAsia="en-IN"/>
        </w:rPr>
        <w:t>, AIR 1996 SC 550</w:t>
      </w:r>
    </w:p>
    <w:p w:rsidR="00313FB8" w:rsidRPr="00576502" w:rsidRDefault="00313FB8" w:rsidP="00475340">
      <w:pPr>
        <w:pStyle w:val="ListParagraph"/>
        <w:numPr>
          <w:ilvl w:val="0"/>
          <w:numId w:val="73"/>
        </w:num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i/>
          <w:iCs/>
          <w:color w:val="000000"/>
          <w:sz w:val="20"/>
          <w:szCs w:val="20"/>
          <w:lang w:val="en-IN" w:eastAsia="en-IN"/>
        </w:rPr>
        <w:t xml:space="preserve">Jacob Mathew </w:t>
      </w:r>
      <w:r w:rsidRPr="00576502">
        <w:rPr>
          <w:rFonts w:ascii="Times New Roman" w:eastAsia="Times New Roman" w:hAnsi="Times New Roman" w:cs="Times New Roman"/>
          <w:color w:val="000000"/>
          <w:sz w:val="20"/>
          <w:szCs w:val="20"/>
          <w:lang w:val="en-IN" w:eastAsia="en-IN"/>
        </w:rPr>
        <w:t xml:space="preserve">v. </w:t>
      </w:r>
      <w:r w:rsidRPr="00576502">
        <w:rPr>
          <w:rFonts w:ascii="Times New Roman" w:eastAsia="Times New Roman" w:hAnsi="Times New Roman" w:cs="Times New Roman"/>
          <w:i/>
          <w:iCs/>
          <w:color w:val="000000"/>
          <w:sz w:val="20"/>
          <w:szCs w:val="20"/>
          <w:lang w:val="en-IN" w:eastAsia="en-IN"/>
        </w:rPr>
        <w:t>State of Punja</w:t>
      </w:r>
      <w:r w:rsidRPr="00576502">
        <w:rPr>
          <w:rFonts w:ascii="Times New Roman" w:eastAsia="Times New Roman" w:hAnsi="Times New Roman" w:cs="Times New Roman"/>
          <w:color w:val="000000"/>
          <w:sz w:val="20"/>
          <w:szCs w:val="20"/>
          <w:lang w:val="en-IN" w:eastAsia="en-IN"/>
        </w:rPr>
        <w:t>b (2005) 6 SCC 1</w:t>
      </w:r>
    </w:p>
    <w:p w:rsidR="00313FB8" w:rsidRPr="00576502" w:rsidRDefault="00313FB8" w:rsidP="00475340">
      <w:pPr>
        <w:pStyle w:val="ListParagraph"/>
        <w:numPr>
          <w:ilvl w:val="0"/>
          <w:numId w:val="73"/>
        </w:num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i/>
          <w:iCs/>
          <w:color w:val="000000"/>
          <w:sz w:val="20"/>
          <w:szCs w:val="20"/>
          <w:lang w:val="en-IN" w:eastAsia="en-IN"/>
        </w:rPr>
        <w:t xml:space="preserve">Rylands </w:t>
      </w:r>
      <w:r w:rsidRPr="00576502">
        <w:rPr>
          <w:rFonts w:ascii="Times New Roman" w:eastAsia="Times New Roman" w:hAnsi="Times New Roman" w:cs="Times New Roman"/>
          <w:color w:val="000000"/>
          <w:sz w:val="20"/>
          <w:szCs w:val="20"/>
          <w:lang w:val="en-IN" w:eastAsia="en-IN"/>
        </w:rPr>
        <w:t xml:space="preserve">v. </w:t>
      </w:r>
      <w:r w:rsidRPr="00576502">
        <w:rPr>
          <w:rFonts w:ascii="Times New Roman" w:eastAsia="Times New Roman" w:hAnsi="Times New Roman" w:cs="Times New Roman"/>
          <w:i/>
          <w:iCs/>
          <w:color w:val="000000"/>
          <w:sz w:val="20"/>
          <w:szCs w:val="20"/>
          <w:lang w:val="en-IN" w:eastAsia="en-IN"/>
        </w:rPr>
        <w:t xml:space="preserve">Fletcher </w:t>
      </w:r>
      <w:r w:rsidRPr="00576502">
        <w:rPr>
          <w:rFonts w:ascii="Times New Roman" w:eastAsia="Times New Roman" w:hAnsi="Times New Roman" w:cs="Times New Roman"/>
          <w:color w:val="000000"/>
          <w:sz w:val="20"/>
          <w:szCs w:val="20"/>
          <w:lang w:val="en-IN" w:eastAsia="en-IN"/>
        </w:rPr>
        <w:t>(1868) LR 3 HL 330</w:t>
      </w:r>
    </w:p>
    <w:p w:rsidR="00313FB8" w:rsidRPr="00576502" w:rsidRDefault="00313FB8" w:rsidP="00475340">
      <w:pPr>
        <w:pStyle w:val="ListParagraph"/>
        <w:numPr>
          <w:ilvl w:val="0"/>
          <w:numId w:val="73"/>
        </w:num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i/>
          <w:iCs/>
          <w:color w:val="000000"/>
          <w:sz w:val="20"/>
          <w:szCs w:val="20"/>
          <w:lang w:val="en-IN" w:eastAsia="en-IN"/>
        </w:rPr>
        <w:t xml:space="preserve">M. C. Mehta </w:t>
      </w:r>
      <w:r w:rsidRPr="00576502">
        <w:rPr>
          <w:rFonts w:ascii="Times New Roman" w:eastAsia="Times New Roman" w:hAnsi="Times New Roman" w:cs="Times New Roman"/>
          <w:color w:val="000000"/>
          <w:sz w:val="20"/>
          <w:szCs w:val="20"/>
          <w:lang w:val="en-IN" w:eastAsia="en-IN"/>
        </w:rPr>
        <w:t xml:space="preserve">v. </w:t>
      </w:r>
      <w:r w:rsidRPr="00576502">
        <w:rPr>
          <w:rFonts w:ascii="Times New Roman" w:eastAsia="Times New Roman" w:hAnsi="Times New Roman" w:cs="Times New Roman"/>
          <w:i/>
          <w:iCs/>
          <w:color w:val="000000"/>
          <w:sz w:val="20"/>
          <w:szCs w:val="20"/>
          <w:lang w:val="en-IN" w:eastAsia="en-IN"/>
        </w:rPr>
        <w:t>Union of Ind</w:t>
      </w:r>
      <w:r w:rsidRPr="00576502">
        <w:rPr>
          <w:rFonts w:ascii="Times New Roman" w:eastAsia="Times New Roman" w:hAnsi="Times New Roman" w:cs="Times New Roman"/>
          <w:color w:val="000000"/>
          <w:sz w:val="20"/>
          <w:szCs w:val="20"/>
          <w:lang w:val="en-IN" w:eastAsia="en-IN"/>
        </w:rPr>
        <w:t>ia, AIR 1987 SC 1086</w:t>
      </w:r>
    </w:p>
    <w:p w:rsidR="00313FB8" w:rsidRPr="00576502" w:rsidRDefault="00313FB8" w:rsidP="00475340">
      <w:pPr>
        <w:pStyle w:val="ListParagraph"/>
        <w:numPr>
          <w:ilvl w:val="0"/>
          <w:numId w:val="73"/>
        </w:num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i/>
          <w:iCs/>
          <w:color w:val="000000"/>
          <w:sz w:val="20"/>
          <w:szCs w:val="20"/>
          <w:lang w:val="en-IN" w:eastAsia="en-IN"/>
        </w:rPr>
        <w:t xml:space="preserve">M. P. Electricity Board </w:t>
      </w:r>
      <w:r w:rsidRPr="00576502">
        <w:rPr>
          <w:rFonts w:ascii="Times New Roman" w:eastAsia="Times New Roman" w:hAnsi="Times New Roman" w:cs="Times New Roman"/>
          <w:color w:val="000000"/>
          <w:sz w:val="20"/>
          <w:szCs w:val="20"/>
          <w:lang w:val="en-IN" w:eastAsia="en-IN"/>
        </w:rPr>
        <w:t xml:space="preserve">v. </w:t>
      </w:r>
      <w:r w:rsidRPr="00576502">
        <w:rPr>
          <w:rFonts w:ascii="Times New Roman" w:eastAsia="Times New Roman" w:hAnsi="Times New Roman" w:cs="Times New Roman"/>
          <w:i/>
          <w:iCs/>
          <w:color w:val="000000"/>
          <w:sz w:val="20"/>
          <w:szCs w:val="20"/>
          <w:lang w:val="en-IN" w:eastAsia="en-IN"/>
        </w:rPr>
        <w:t>Shail Kumar</w:t>
      </w:r>
      <w:r w:rsidRPr="00576502">
        <w:rPr>
          <w:rFonts w:ascii="Times New Roman" w:eastAsia="Times New Roman" w:hAnsi="Times New Roman" w:cs="Times New Roman"/>
          <w:color w:val="000000"/>
          <w:sz w:val="20"/>
          <w:szCs w:val="20"/>
          <w:lang w:val="en-IN" w:eastAsia="en-IN"/>
        </w:rPr>
        <w:t>, AIR 2002 SC 551</w:t>
      </w:r>
    </w:p>
    <w:p w:rsidR="00313FB8" w:rsidRPr="00576502" w:rsidRDefault="00313FB8" w:rsidP="00475340">
      <w:pPr>
        <w:pStyle w:val="ListParagraph"/>
        <w:numPr>
          <w:ilvl w:val="0"/>
          <w:numId w:val="73"/>
        </w:num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i/>
          <w:iCs/>
          <w:color w:val="000000"/>
          <w:sz w:val="20"/>
          <w:szCs w:val="20"/>
          <w:lang w:val="en-IN" w:eastAsia="en-IN"/>
        </w:rPr>
        <w:t xml:space="preserve">K.N. Kalita </w:t>
      </w:r>
      <w:r w:rsidRPr="00576502">
        <w:rPr>
          <w:rFonts w:ascii="Times New Roman" w:eastAsia="Times New Roman" w:hAnsi="Times New Roman" w:cs="Times New Roman"/>
          <w:color w:val="000000"/>
          <w:sz w:val="20"/>
          <w:szCs w:val="20"/>
          <w:lang w:val="en-IN" w:eastAsia="en-IN"/>
        </w:rPr>
        <w:t xml:space="preserve">v. </w:t>
      </w:r>
      <w:r w:rsidRPr="00576502">
        <w:rPr>
          <w:rFonts w:ascii="Times New Roman" w:eastAsia="Times New Roman" w:hAnsi="Times New Roman" w:cs="Times New Roman"/>
          <w:i/>
          <w:iCs/>
          <w:color w:val="000000"/>
          <w:sz w:val="20"/>
          <w:szCs w:val="20"/>
          <w:lang w:val="en-IN" w:eastAsia="en-IN"/>
        </w:rPr>
        <w:t>Jadab Chandra Patgiri</w:t>
      </w:r>
      <w:r w:rsidRPr="00576502">
        <w:rPr>
          <w:rFonts w:ascii="Times New Roman" w:eastAsia="Times New Roman" w:hAnsi="Times New Roman" w:cs="Times New Roman"/>
          <w:color w:val="000000"/>
          <w:sz w:val="20"/>
          <w:szCs w:val="20"/>
          <w:lang w:val="en-IN" w:eastAsia="en-IN"/>
        </w:rPr>
        <w:t>, A.I.R. 1976 LR 379</w:t>
      </w:r>
    </w:p>
    <w:p w:rsidR="00313FB8" w:rsidRPr="00576502" w:rsidRDefault="00313FB8" w:rsidP="00475340">
      <w:pPr>
        <w:pStyle w:val="ListParagraph"/>
        <w:numPr>
          <w:ilvl w:val="0"/>
          <w:numId w:val="73"/>
        </w:num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i/>
          <w:iCs/>
          <w:color w:val="000000"/>
          <w:sz w:val="20"/>
          <w:szCs w:val="20"/>
          <w:lang w:val="en-IN" w:eastAsia="en-IN"/>
        </w:rPr>
        <w:t xml:space="preserve">Souma Mitra </w:t>
      </w:r>
      <w:r w:rsidRPr="00576502">
        <w:rPr>
          <w:rFonts w:ascii="Times New Roman" w:eastAsia="Times New Roman" w:hAnsi="Times New Roman" w:cs="Times New Roman"/>
          <w:color w:val="000000"/>
          <w:sz w:val="20"/>
          <w:szCs w:val="20"/>
          <w:lang w:val="en-IN" w:eastAsia="en-IN"/>
        </w:rPr>
        <w:t xml:space="preserve">v. </w:t>
      </w:r>
      <w:r w:rsidRPr="00576502">
        <w:rPr>
          <w:rFonts w:ascii="Times New Roman" w:eastAsia="Times New Roman" w:hAnsi="Times New Roman" w:cs="Times New Roman"/>
          <w:i/>
          <w:iCs/>
          <w:color w:val="000000"/>
          <w:sz w:val="20"/>
          <w:szCs w:val="20"/>
          <w:lang w:val="en-IN" w:eastAsia="en-IN"/>
        </w:rPr>
        <w:t xml:space="preserve">M. P. State Road Transport Corporation </w:t>
      </w:r>
      <w:r w:rsidRPr="00576502">
        <w:rPr>
          <w:rFonts w:ascii="Times New Roman" w:eastAsia="Times New Roman" w:hAnsi="Times New Roman" w:cs="Times New Roman"/>
          <w:color w:val="000000"/>
          <w:sz w:val="20"/>
          <w:szCs w:val="20"/>
          <w:lang w:val="en-IN" w:eastAsia="en-IN"/>
        </w:rPr>
        <w:t>AIR 1974 MP 68.</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Prescribed Legislation:</w:t>
      </w:r>
    </w:p>
    <w:p w:rsidR="00313FB8" w:rsidRPr="00576502" w:rsidRDefault="00313FB8" w:rsidP="00475340">
      <w:pPr>
        <w:pStyle w:val="ListParagraph"/>
        <w:numPr>
          <w:ilvl w:val="0"/>
          <w:numId w:val="72"/>
        </w:numPr>
        <w:autoSpaceDE w:val="0"/>
        <w:autoSpaceDN w:val="0"/>
        <w:adjustRightInd w:val="0"/>
        <w:spacing w:line="360" w:lineRule="auto"/>
        <w:ind w:left="284" w:hanging="284"/>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Motor Vehicles Act, 1988</w:t>
      </w:r>
    </w:p>
    <w:p w:rsidR="00313FB8" w:rsidRPr="00576502" w:rsidRDefault="00313FB8" w:rsidP="00475340">
      <w:pPr>
        <w:pStyle w:val="ListParagraph"/>
        <w:numPr>
          <w:ilvl w:val="0"/>
          <w:numId w:val="72"/>
        </w:numPr>
        <w:autoSpaceDE w:val="0"/>
        <w:autoSpaceDN w:val="0"/>
        <w:adjustRightInd w:val="0"/>
        <w:spacing w:line="360" w:lineRule="auto"/>
        <w:ind w:left="284" w:hanging="284"/>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Consumer Protection Act, 1986</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Prescribed Books: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1. W.V.H. Rogers, </w:t>
      </w:r>
      <w:r w:rsidRPr="00576502">
        <w:rPr>
          <w:rFonts w:ascii="Times New Roman" w:eastAsia="Times New Roman" w:hAnsi="Times New Roman" w:cs="Times New Roman"/>
          <w:i/>
          <w:iCs/>
          <w:color w:val="000000"/>
          <w:sz w:val="20"/>
          <w:szCs w:val="20"/>
          <w:lang w:val="en-IN" w:eastAsia="en-IN"/>
        </w:rPr>
        <w:t xml:space="preserve">Winfield &amp; Jolowicz on Tort </w:t>
      </w:r>
      <w:r w:rsidRPr="00576502">
        <w:rPr>
          <w:rFonts w:ascii="Times New Roman" w:eastAsia="Times New Roman" w:hAnsi="Times New Roman" w:cs="Times New Roman"/>
          <w:color w:val="000000"/>
          <w:sz w:val="20"/>
          <w:szCs w:val="20"/>
          <w:lang w:val="en-IN" w:eastAsia="en-IN"/>
        </w:rPr>
        <w:t>(16th ed., 2002)</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2. G.P. Singh, Ratanlal &amp; Dhirajlal, </w:t>
      </w:r>
      <w:r w:rsidRPr="00576502">
        <w:rPr>
          <w:rFonts w:ascii="Times New Roman" w:eastAsia="Times New Roman" w:hAnsi="Times New Roman" w:cs="Times New Roman"/>
          <w:i/>
          <w:iCs/>
          <w:color w:val="000000"/>
          <w:sz w:val="20"/>
          <w:szCs w:val="20"/>
          <w:lang w:val="en-IN" w:eastAsia="en-IN"/>
        </w:rPr>
        <w:t xml:space="preserve">The Law of Torts </w:t>
      </w:r>
      <w:r w:rsidRPr="00576502">
        <w:rPr>
          <w:rFonts w:ascii="Times New Roman" w:eastAsia="Times New Roman" w:hAnsi="Times New Roman" w:cs="Times New Roman"/>
          <w:color w:val="000000"/>
          <w:sz w:val="20"/>
          <w:szCs w:val="20"/>
          <w:lang w:val="en-IN" w:eastAsia="en-IN"/>
        </w:rPr>
        <w:t>(24th ed., 2004)</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Recommended Books: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1. Avtar Singh (Rev.), P.S. Atchuthen Pillai, </w:t>
      </w:r>
      <w:r w:rsidRPr="00576502">
        <w:rPr>
          <w:rFonts w:ascii="Times New Roman" w:eastAsia="Times New Roman" w:hAnsi="Times New Roman" w:cs="Times New Roman"/>
          <w:i/>
          <w:iCs/>
          <w:color w:val="000000"/>
          <w:sz w:val="20"/>
          <w:szCs w:val="20"/>
          <w:lang w:val="en-IN" w:eastAsia="en-IN"/>
        </w:rPr>
        <w:t xml:space="preserve">Law of Torts </w:t>
      </w:r>
      <w:r w:rsidRPr="00576502">
        <w:rPr>
          <w:rFonts w:ascii="Times New Roman" w:eastAsia="Times New Roman" w:hAnsi="Times New Roman" w:cs="Times New Roman"/>
          <w:color w:val="000000"/>
          <w:sz w:val="20"/>
          <w:szCs w:val="20"/>
          <w:lang w:val="en-IN" w:eastAsia="en-IN"/>
        </w:rPr>
        <w:t>(9th ed., 2004</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2. P.S.Achuthan Pillai, </w:t>
      </w:r>
      <w:r w:rsidRPr="00576502">
        <w:rPr>
          <w:rFonts w:ascii="Times New Roman" w:eastAsia="Times New Roman" w:hAnsi="Times New Roman" w:cs="Times New Roman"/>
          <w:i/>
          <w:iCs/>
          <w:color w:val="000000"/>
          <w:sz w:val="20"/>
          <w:szCs w:val="20"/>
          <w:lang w:val="en-IN" w:eastAsia="en-IN"/>
        </w:rPr>
        <w:t xml:space="preserve">The law of Tort </w:t>
      </w:r>
      <w:r w:rsidRPr="00576502">
        <w:rPr>
          <w:rFonts w:ascii="Times New Roman" w:eastAsia="Times New Roman" w:hAnsi="Times New Roman" w:cs="Times New Roman"/>
          <w:color w:val="000000"/>
          <w:sz w:val="20"/>
          <w:szCs w:val="20"/>
          <w:lang w:val="en-IN" w:eastAsia="en-IN"/>
        </w:rPr>
        <w:t>(1994) Eastern, Lucknow</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3. Salmond and Heuston - </w:t>
      </w:r>
      <w:r w:rsidRPr="00576502">
        <w:rPr>
          <w:rFonts w:ascii="Times New Roman" w:eastAsia="Times New Roman" w:hAnsi="Times New Roman" w:cs="Times New Roman"/>
          <w:i/>
          <w:iCs/>
          <w:color w:val="000000"/>
          <w:sz w:val="20"/>
          <w:szCs w:val="20"/>
          <w:lang w:val="en-IN" w:eastAsia="en-IN"/>
        </w:rPr>
        <w:t xml:space="preserve">On the Law of Torts </w:t>
      </w:r>
      <w:r w:rsidRPr="00576502">
        <w:rPr>
          <w:rFonts w:ascii="Times New Roman" w:eastAsia="Times New Roman" w:hAnsi="Times New Roman" w:cs="Times New Roman"/>
          <w:color w:val="000000"/>
          <w:sz w:val="20"/>
          <w:szCs w:val="20"/>
          <w:lang w:val="en-IN" w:eastAsia="en-IN"/>
        </w:rPr>
        <w:t>(2000) Universal, Delhi.</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4. D.D.Basu, </w:t>
      </w:r>
      <w:r w:rsidRPr="00576502">
        <w:rPr>
          <w:rFonts w:ascii="Times New Roman" w:eastAsia="Times New Roman" w:hAnsi="Times New Roman" w:cs="Times New Roman"/>
          <w:i/>
          <w:iCs/>
          <w:color w:val="000000"/>
          <w:sz w:val="20"/>
          <w:szCs w:val="20"/>
          <w:lang w:val="en-IN" w:eastAsia="en-IN"/>
        </w:rPr>
        <w:t xml:space="preserve">The Law of Torts </w:t>
      </w:r>
      <w:r w:rsidRPr="00576502">
        <w:rPr>
          <w:rFonts w:ascii="Times New Roman" w:eastAsia="Times New Roman" w:hAnsi="Times New Roman" w:cs="Times New Roman"/>
          <w:color w:val="000000"/>
          <w:sz w:val="20"/>
          <w:szCs w:val="20"/>
          <w:lang w:val="en-IN" w:eastAsia="en-IN"/>
        </w:rPr>
        <w:t>(1982), Kamal, Calcutta.</w:t>
      </w:r>
    </w:p>
    <w:p w:rsidR="00313FB8" w:rsidRPr="00576502" w:rsidRDefault="00313FB8" w:rsidP="00313FB8">
      <w:pPr>
        <w:spacing w:after="200"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5. A.S. Bhatnagar, </w:t>
      </w:r>
      <w:r w:rsidRPr="00576502">
        <w:rPr>
          <w:rFonts w:ascii="Times New Roman" w:eastAsia="Times New Roman" w:hAnsi="Times New Roman" w:cs="Times New Roman"/>
          <w:i/>
          <w:iCs/>
          <w:color w:val="000000"/>
          <w:sz w:val="20"/>
          <w:szCs w:val="20"/>
          <w:lang w:val="en-IN" w:eastAsia="en-IN"/>
        </w:rPr>
        <w:t>Motor Accident Compensation</w:t>
      </w:r>
      <w:r w:rsidRPr="00576502">
        <w:rPr>
          <w:rFonts w:ascii="Times New Roman" w:eastAsia="Times New Roman" w:hAnsi="Times New Roman" w:cs="Times New Roman"/>
          <w:color w:val="000000"/>
          <w:sz w:val="20"/>
          <w:szCs w:val="20"/>
          <w:lang w:val="en-IN" w:eastAsia="en-IN"/>
        </w:rPr>
        <w:t>, Orient Law House, New Delhi, 2008</w:t>
      </w:r>
    </w:p>
    <w:p w:rsidR="00313FB8" w:rsidRPr="00576502" w:rsidRDefault="00313FB8">
      <w:pPr>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br w:type="page"/>
      </w:r>
    </w:p>
    <w:p w:rsidR="00313FB8" w:rsidRPr="005079C5" w:rsidRDefault="00177876" w:rsidP="0023245B">
      <w:pPr>
        <w:autoSpaceDE w:val="0"/>
        <w:autoSpaceDN w:val="0"/>
        <w:adjustRightInd w:val="0"/>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lastRenderedPageBreak/>
        <w:t>B.A.LL.B. (Five year Integrated Course)</w:t>
      </w:r>
    </w:p>
    <w:p w:rsidR="00313FB8" w:rsidRPr="005079C5" w:rsidRDefault="0023245B" w:rsidP="0023245B">
      <w:pPr>
        <w:autoSpaceDE w:val="0"/>
        <w:autoSpaceDN w:val="0"/>
        <w:adjustRightInd w:val="0"/>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t>SEMESTER</w:t>
      </w:r>
      <w:r w:rsidR="00313FB8" w:rsidRPr="005079C5">
        <w:rPr>
          <w:rFonts w:ascii="Times New Roman" w:eastAsia="Calibri" w:hAnsi="Times New Roman" w:cs="Times New Roman"/>
          <w:b/>
          <w:color w:val="000000"/>
          <w:sz w:val="20"/>
          <w:szCs w:val="20"/>
        </w:rPr>
        <w:t>-I</w:t>
      </w:r>
    </w:p>
    <w:p w:rsidR="00313FB8" w:rsidRPr="005079C5" w:rsidRDefault="00313FB8" w:rsidP="0023245B">
      <w:pPr>
        <w:autoSpaceDE w:val="0"/>
        <w:autoSpaceDN w:val="0"/>
        <w:adjustRightInd w:val="0"/>
        <w:jc w:val="center"/>
        <w:rPr>
          <w:rFonts w:ascii="Times New Roman" w:eastAsia="Times New Roman" w:hAnsi="Times New Roman" w:cs="Times New Roman"/>
          <w:b/>
          <w:bCs/>
          <w:color w:val="000000"/>
          <w:sz w:val="20"/>
          <w:szCs w:val="20"/>
          <w:lang w:val="en-IN" w:eastAsia="en-IN"/>
        </w:rPr>
      </w:pPr>
      <w:r w:rsidRPr="005079C5">
        <w:rPr>
          <w:rFonts w:ascii="Times New Roman" w:eastAsia="Times New Roman" w:hAnsi="Times New Roman" w:cs="Times New Roman"/>
          <w:b/>
          <w:bCs/>
          <w:color w:val="000000"/>
          <w:sz w:val="20"/>
          <w:szCs w:val="20"/>
          <w:lang w:val="en-IN" w:eastAsia="en-IN"/>
        </w:rPr>
        <w:t>Contract- I</w:t>
      </w:r>
    </w:p>
    <w:p w:rsidR="00313FB8" w:rsidRPr="005079C5" w:rsidRDefault="00EA6741" w:rsidP="0023245B">
      <w:pPr>
        <w:autoSpaceDE w:val="0"/>
        <w:autoSpaceDN w:val="0"/>
        <w:adjustRightInd w:val="0"/>
        <w:jc w:val="center"/>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Marks: 100 [70+3</w:t>
      </w:r>
      <w:r w:rsidR="00313FB8" w:rsidRPr="005079C5">
        <w:rPr>
          <w:rFonts w:ascii="Times New Roman" w:eastAsia="Times New Roman" w:hAnsi="Times New Roman" w:cs="Times New Roman"/>
          <w:b/>
          <w:color w:val="000000"/>
          <w:sz w:val="20"/>
          <w:szCs w:val="20"/>
          <w:lang w:val="en-IN" w:eastAsia="en-IN"/>
        </w:rPr>
        <w:t>0]</w:t>
      </w:r>
    </w:p>
    <w:p w:rsidR="00313FB8" w:rsidRPr="005079C5" w:rsidRDefault="0059203E" w:rsidP="0023245B">
      <w:pPr>
        <w:autoSpaceDE w:val="0"/>
        <w:autoSpaceDN w:val="0"/>
        <w:adjustRightInd w:val="0"/>
        <w:jc w:val="center"/>
        <w:rPr>
          <w:rFonts w:ascii="Times New Roman" w:eastAsia="Times New Roman" w:hAnsi="Times New Roman" w:cs="Times New Roman"/>
          <w:b/>
          <w:bCs/>
          <w:color w:val="000000"/>
          <w:sz w:val="20"/>
          <w:szCs w:val="20"/>
          <w:lang w:val="en-IN" w:eastAsia="en-IN"/>
        </w:rPr>
      </w:pPr>
      <w:r w:rsidRPr="005079C5">
        <w:rPr>
          <w:rFonts w:ascii="Times New Roman" w:eastAsia="Times New Roman" w:hAnsi="Times New Roman" w:cs="Times New Roman"/>
          <w:b/>
          <w:bCs/>
          <w:color w:val="000000"/>
          <w:sz w:val="20"/>
          <w:szCs w:val="20"/>
          <w:lang w:val="en-IN" w:eastAsia="en-IN"/>
        </w:rPr>
        <w:t>Course credits: 4</w:t>
      </w:r>
    </w:p>
    <w:p w:rsidR="005079C5" w:rsidRDefault="005079C5"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Unit 1</w:t>
      </w:r>
      <w:r w:rsidRPr="00576502">
        <w:rPr>
          <w:rFonts w:ascii="Times New Roman" w:eastAsia="Times New Roman" w:hAnsi="Times New Roman" w:cs="Times New Roman"/>
          <w:bCs/>
          <w:color w:val="000000"/>
          <w:sz w:val="20"/>
          <w:szCs w:val="20"/>
          <w:lang w:val="en-IN" w:eastAsia="en-IN"/>
        </w:rPr>
        <w:t xml:space="preserve">. General Principles of Law of contract </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1.1. History and nature of contractual obligations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1.2. Formation of an Agreement: (Ss. 2-10)</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1.2.1 Intention to create legal relationship</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1.2.2 Proposal and acceptance- their various forms, essential elements, communication and revocation- mode of revocation of offer- proposal and invitations for proposal</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 Making of an Agreement – Special Situations: (Ss. 2-10)</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1.3.1 Tenders and Auctions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1.4. Consideration (Ss. 2(d), 2(f), 23 and 25)</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1.4.1 Meaning- basis and the nature of consideration- kinds-essential elements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1.4.2 Doctrine of Privity of Contract and of consideration, its exceptions (nudum pactum)</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1.4.3 Adequacy of consideration-present, past and adequate consideration</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1.4.4 Unlawful consideration and its effects views of Law Commission of India on consideration- evaluation of the doctrine of consideration.</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1.5. Capacity to Contract [Ss.10, 11, 12, 64, 65, 68 and Specific Relief Act, S. 33)</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1.5.1 Legal disability to enter into contract - Minors, persons of unsound mind - person under legal disability- lunatics, idiots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1.5.2 Restitution in cases of minor’s agreement- Liability for necessaries supplied to the minor - fraud by a minor- agreements made on behalf of a minor's agreements and estoppel- evaluation of the law relating to minor's agreements other illustrations of incapacity to contract.</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1.6. Free consent- Its need and definition- factors vitiating free consent. (Ss.13- 22)</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1.6.1. Coercion- definition- essential elements- duress and coercion- various illustrations of coercion- doctrine of economic duress- effect of coercion</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1.6.2. Undue Influence- definition- essential elements- between which parties can it exist? Who is to prove it? Illustrations of undue influence- independent advice-pardahanashin women- unconscionable bargains - effect of undue influence.</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1.6.3. Misrepresentation - definition - misrepresentation of law and of fact- their effects and illustration.</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1.6.4. Fraud - definition - essential elements - suggestion falsi-suppresio veri – when does silence amounts to fraud? Active- concealment of truth - importance of intention.</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1.6.5. Mistake - definition - kinds- fundamental error - mistake of law and of fact - their effects - when does a mistake vitiate free consent and when does it not vitiate free consent?</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 Legality of objects: Limitations on Freedom of Contract (Ss. 23-30)</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lastRenderedPageBreak/>
        <w:t>1.7.1. Void agreements - lawful and unlawful considerations, and objects – Distinction between void and voidable agreement, illegal and unlawful agreements and their effects.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1.7.2. Unlawful considerations and objects: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1.7.2.1. Forbidden by law</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1.7.2.2. Defeating the provision of any law</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1.7.2.3. Fraudulent</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1.7.2.4. Injurious to person or property</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1.7.2.5. Immoral</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1.7.2.6. Against public policy</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1.7.3. Void Agreements: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1.7.3.1. Agreements without consideration</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1.7.3.2. Agreements in restraint of marriage</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1.7.3.3. Agreements in restraint of trade- its exceptions- sale of goodwill, restrictions, under the partnership Act, trade combinations, exclusive dealing agreements, restraints on employees under agreements of service.</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1.7.3.4. Agreements in restraint of legal proceedings- its exceptions.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1.7.3.5. Uncertain and ambiguous agreements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1.7.3.6. Wagering agreement - its exception.</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1.8. Discharge of a contract and its various modes. (Ss. 37- 67)</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1.8.1. By performance- conditions of valid tender of performance- How? By whom? Where? When? In what manner? Performance of reciprocal promises- time as essence of contract.</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1.8.2. By breach - anticipatory breach and present breach.</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1.8.3. Supervening Impossibility of performance- specific grounds of frustration application to leases theories of frustration- effect of frustration- frustration and restitution.</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1.8.4. By period of limitation</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1.8.5. By agreement and Novation- rescission and alteration - their effect remission and waiver of performance - extension of time- accord and satisfaction.</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1.9. Quasi-contracts (Ss. 68-72)</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1.9.1 Certain relations or obligations resembling those created by contract</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1.9.2 Concept and classification</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1.10. Remedies for Breach of Contract: (Ss.73-74)</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1.10.1 Damages-kinds-remoteness of damages- ascertainment of damages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1.10.2 Mitigation of Damages- Penalty &amp; Liquidated Damages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1.10.2. Injunction- when granted and when refused- Why?</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1.10.3. Refund and restitution</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1.10.4. Specific performance- When? Why?</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p>
    <w:p w:rsidR="005079C5" w:rsidRDefault="005079C5"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lastRenderedPageBreak/>
        <w:t xml:space="preserve">Unit 2. </w:t>
      </w:r>
      <w:r w:rsidRPr="00576502">
        <w:rPr>
          <w:rFonts w:ascii="Times New Roman" w:eastAsia="Times New Roman" w:hAnsi="Times New Roman" w:cs="Times New Roman"/>
          <w:bCs/>
          <w:color w:val="000000"/>
          <w:sz w:val="20"/>
          <w:szCs w:val="20"/>
          <w:lang w:val="en-IN" w:eastAsia="en-IN"/>
        </w:rPr>
        <w:t xml:space="preserve">Government as a Contracting Party </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Constitutional provisions - government power to contract- procedural requirements- kinds of government contracts- their usual clauses- performance of such contracts- settlements of disputes and remedies.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Unit 3.</w:t>
      </w:r>
      <w:r w:rsidRPr="00576502">
        <w:rPr>
          <w:rFonts w:ascii="Times New Roman" w:eastAsia="Times New Roman" w:hAnsi="Times New Roman" w:cs="Times New Roman"/>
          <w:bCs/>
          <w:color w:val="000000"/>
          <w:sz w:val="20"/>
          <w:szCs w:val="20"/>
          <w:lang w:val="en-IN" w:eastAsia="en-IN"/>
        </w:rPr>
        <w:t xml:space="preserve">Standard Form Contracts </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Nature, advantages - unilateral character, principles of protection against the possibility of exploitation- judicial approach to such contracts- exemption clauses - clash between two standard form contracts- Law Commission of India's views-4. Multi-national Agreement</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Unit 4.</w:t>
      </w:r>
      <w:r w:rsidRPr="00576502">
        <w:rPr>
          <w:rFonts w:ascii="Times New Roman" w:eastAsia="Times New Roman" w:hAnsi="Times New Roman" w:cs="Times New Roman"/>
          <w:bCs/>
          <w:color w:val="000000"/>
          <w:sz w:val="20"/>
          <w:szCs w:val="20"/>
          <w:lang w:val="en-IN" w:eastAsia="en-IN"/>
        </w:rPr>
        <w:t>Remedies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4.1 Strategies and constraints to enforce contractual obligations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4.1.1 Judicial methods- redressal forum, remedies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4.1.2 Other methods like arbitration, Lok Adalat, Nyaya Panchayat and other such non formal methods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4.1.3 Systemic constraints in settling contractual disputes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4.1.3.1 Court fees, service of summons, injunctions, delay.</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 Specific relief</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4.2.1. Specific performance of contract</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4.2.1.1. Contract that can be specifically enforced</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4.2.1.2. Persons against whom specific enforcement can be ordered</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4.2.2 Rescission and cancellation</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4.2.3 Injunction</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4.2.3.1. Temporary</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4.2.3.2. Perpetual</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4.2.4. Declaratory orders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4.2.5. Discretion and powers of court</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Unit 5.</w:t>
      </w:r>
      <w:r w:rsidRPr="00576502">
        <w:rPr>
          <w:rFonts w:ascii="Times New Roman" w:eastAsia="Times New Roman" w:hAnsi="Times New Roman" w:cs="Times New Roman"/>
          <w:bCs/>
          <w:color w:val="000000"/>
          <w:sz w:val="20"/>
          <w:szCs w:val="20"/>
          <w:lang w:val="en-IN" w:eastAsia="en-IN"/>
        </w:rPr>
        <w:t xml:space="preserve">Leading Cases: </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 Carlill v. Carbolic Smoke Ball (1891-4) All ER Rep. 127</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 Bhagwandas Goverdhandas Kedia v. Girdharilal Parshottamdas &amp; Co., AIR 1966 SC 543</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 Kanhaiya Lal Aggarwal v. Union of India, AIR 2002 SC 2766</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 Abdul Aziz v. Masum Ali, AIR 1914 All. 22</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5. Tarsem Singh v. Sukhminder Singh (1998) 3 SCC 471</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6. Bank of India v. O.P. Swarankar, AIR 2003 SC 858)</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7. M/s. Alopi Parshad &amp; Sons Ltd. v. Union of India, AIR 1960 SC 588</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8. State of West Bengal v. S.K. Mondal &amp; Sons, AIR 1962 SC 779</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9. Oil &amp; Natural Gas Corporation Ltd. v. Saw Pipes Ltd. (2003) 4 SCALE 92</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10. Central Inland Water Transport Corpn. v. Brojo Nath AIR 1986 SC 1571</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Prescribed Legislations: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 The Indian Contract Act, 1872</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 The Specific Relief Act, 1963</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lastRenderedPageBreak/>
        <w:t>3. The Indian Majority Act, 1875</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Prescribed books: Contract-I &amp; II</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 P.S. Atiya, Introduction to the Law of Contract 1992 reprint ( Claredon Law Series)</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 Avtar Singh, Law of Contract &amp; Specific Relief (9th Ed. 2005 ) Eastern, Lucknow</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 Anand and Aiyer, Law of Specific Relief (2008), Universal</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 T.R. Desai &amp; S.T. Desai, Indian Contract Act and Sale of Goods Act.</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Recommended Books: Contract-I &amp; II</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 G.H. Treitel, Law of Contract, Sweet &amp; Maxwell (1997 Reprint)</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 M.P.Furmston, Cheshire, Fifoot and Furmston’s Law of Contract (15th ed., 2007)</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 H.K. Saharay, Dutt on Contract – The Indian Contract Act, 1872 (9th ed., 2000)</w:t>
      </w:r>
    </w:p>
    <w:p w:rsidR="00313FB8" w:rsidRPr="00576502" w:rsidRDefault="00313FB8" w:rsidP="00313FB8">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 Avtar Singh, Principles of the Law of Sale of Goods and Hire Purchase (1998), EBC Lucknow</w:t>
      </w:r>
    </w:p>
    <w:p w:rsidR="00313FB8" w:rsidRPr="00576502" w:rsidRDefault="00313FB8" w:rsidP="00313FB8">
      <w:pPr>
        <w:spacing w:after="200"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5. J. Beatson (ed.), Ansons' Law of Contract, (2002), Oxford, London</w:t>
      </w: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A42EE3" w:rsidRDefault="00A42EE3" w:rsidP="004C7019">
      <w:pPr>
        <w:autoSpaceDE w:val="0"/>
        <w:autoSpaceDN w:val="0"/>
        <w:adjustRightInd w:val="0"/>
        <w:jc w:val="center"/>
        <w:rPr>
          <w:rFonts w:ascii="Times New Roman" w:eastAsia="Calibri" w:hAnsi="Times New Roman" w:cs="Times New Roman"/>
          <w:b/>
          <w:color w:val="000000"/>
          <w:sz w:val="20"/>
          <w:szCs w:val="20"/>
        </w:rPr>
      </w:pPr>
    </w:p>
    <w:p w:rsidR="004C7019" w:rsidRPr="005079C5" w:rsidRDefault="00177876" w:rsidP="004C7019">
      <w:pPr>
        <w:autoSpaceDE w:val="0"/>
        <w:autoSpaceDN w:val="0"/>
        <w:adjustRightInd w:val="0"/>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t>B.A.</w:t>
      </w:r>
      <w:r w:rsidR="004C7019" w:rsidRPr="005079C5">
        <w:rPr>
          <w:rFonts w:ascii="Times New Roman" w:eastAsia="Calibri" w:hAnsi="Times New Roman" w:cs="Times New Roman"/>
          <w:b/>
          <w:color w:val="000000"/>
          <w:sz w:val="20"/>
          <w:szCs w:val="20"/>
        </w:rPr>
        <w:t>LL.B. (Five year Integrated Course)</w:t>
      </w:r>
    </w:p>
    <w:p w:rsidR="004C7019" w:rsidRPr="005079C5" w:rsidRDefault="0023245B" w:rsidP="0023245B">
      <w:pPr>
        <w:autoSpaceDE w:val="0"/>
        <w:autoSpaceDN w:val="0"/>
        <w:adjustRightInd w:val="0"/>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t>SEMESTER</w:t>
      </w:r>
      <w:r w:rsidR="004C7019" w:rsidRPr="005079C5">
        <w:rPr>
          <w:rFonts w:ascii="Times New Roman" w:eastAsia="Calibri" w:hAnsi="Times New Roman" w:cs="Times New Roman"/>
          <w:b/>
          <w:color w:val="000000"/>
          <w:sz w:val="20"/>
          <w:szCs w:val="20"/>
        </w:rPr>
        <w:t>-I</w:t>
      </w:r>
    </w:p>
    <w:p w:rsidR="0023245B" w:rsidRPr="005079C5" w:rsidRDefault="004C7019" w:rsidP="004C7019">
      <w:pPr>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t xml:space="preserve">Political Science-I </w:t>
      </w:r>
    </w:p>
    <w:p w:rsidR="004C7019" w:rsidRPr="005079C5" w:rsidRDefault="004C7019" w:rsidP="004C7019">
      <w:pPr>
        <w:jc w:val="center"/>
        <w:rPr>
          <w:rFonts w:ascii="Times New Roman" w:eastAsia="Times New Roman" w:hAnsi="Times New Roman" w:cs="Times New Roman"/>
          <w:b/>
          <w:color w:val="000000"/>
          <w:sz w:val="20"/>
          <w:szCs w:val="20"/>
          <w:lang w:val="en-IN" w:eastAsia="en-IN"/>
        </w:rPr>
      </w:pPr>
      <w:r w:rsidRPr="005079C5">
        <w:rPr>
          <w:rFonts w:ascii="Times New Roman" w:eastAsia="Times New Roman" w:hAnsi="Times New Roman" w:cs="Times New Roman"/>
          <w:b/>
          <w:color w:val="000000"/>
          <w:sz w:val="20"/>
          <w:szCs w:val="20"/>
          <w:lang w:val="en-IN" w:eastAsia="en-IN"/>
        </w:rPr>
        <w:t xml:space="preserve">Marks: 100 </w:t>
      </w:r>
      <w:r w:rsidR="00EA6741">
        <w:rPr>
          <w:rFonts w:ascii="Times New Roman" w:eastAsia="Times New Roman" w:hAnsi="Times New Roman" w:cs="Times New Roman"/>
          <w:b/>
          <w:color w:val="000000"/>
          <w:sz w:val="20"/>
          <w:szCs w:val="20"/>
          <w:lang w:val="en-IN" w:eastAsia="en-IN"/>
        </w:rPr>
        <w:t>[70+3</w:t>
      </w:r>
      <w:r w:rsidRPr="005079C5">
        <w:rPr>
          <w:rFonts w:ascii="Times New Roman" w:eastAsia="Times New Roman" w:hAnsi="Times New Roman" w:cs="Times New Roman"/>
          <w:b/>
          <w:color w:val="000000"/>
          <w:sz w:val="20"/>
          <w:szCs w:val="20"/>
          <w:lang w:val="en-IN" w:eastAsia="en-IN"/>
        </w:rPr>
        <w:t>0]</w:t>
      </w:r>
    </w:p>
    <w:p w:rsidR="00DA7F71" w:rsidRPr="005079C5" w:rsidRDefault="0059203E" w:rsidP="00DA7F71">
      <w:pPr>
        <w:jc w:val="center"/>
        <w:rPr>
          <w:rFonts w:ascii="Times New Roman" w:eastAsia="Times New Roman" w:hAnsi="Times New Roman" w:cs="Times New Roman"/>
          <w:b/>
          <w:color w:val="000000"/>
          <w:sz w:val="20"/>
          <w:szCs w:val="20"/>
          <w:lang w:val="en-IN" w:eastAsia="en-IN"/>
        </w:rPr>
      </w:pPr>
      <w:r w:rsidRPr="005079C5">
        <w:rPr>
          <w:rFonts w:ascii="Times New Roman" w:eastAsia="Times New Roman" w:hAnsi="Times New Roman" w:cs="Times New Roman"/>
          <w:b/>
          <w:color w:val="000000"/>
          <w:sz w:val="20"/>
          <w:szCs w:val="20"/>
          <w:lang w:val="en-IN" w:eastAsia="en-IN"/>
        </w:rPr>
        <w:t>Course credits: 4</w:t>
      </w:r>
    </w:p>
    <w:p w:rsidR="005079C5" w:rsidRDefault="005079C5" w:rsidP="00313FB8">
      <w:pPr>
        <w:spacing w:after="200"/>
        <w:ind w:left="360"/>
        <w:jc w:val="left"/>
        <w:rPr>
          <w:rFonts w:ascii="Times New Roman" w:eastAsia="Calibri" w:hAnsi="Times New Roman" w:cs="Times New Roman"/>
          <w:sz w:val="20"/>
          <w:szCs w:val="20"/>
        </w:rPr>
      </w:pPr>
    </w:p>
    <w:p w:rsidR="004C7019" w:rsidRPr="00576502" w:rsidRDefault="00313FB8" w:rsidP="00313FB8">
      <w:pPr>
        <w:spacing w:after="200"/>
        <w:ind w:left="360"/>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ab/>
      </w:r>
      <w:r w:rsidR="004C7019" w:rsidRPr="00576502">
        <w:rPr>
          <w:rFonts w:ascii="Times New Roman" w:eastAsia="Calibri" w:hAnsi="Times New Roman" w:cs="Times New Roman"/>
          <w:sz w:val="20"/>
          <w:szCs w:val="20"/>
        </w:rPr>
        <w:t>Unit 1: Meaning, Nature, Scope. Approaches and Methods</w:t>
      </w:r>
    </w:p>
    <w:p w:rsidR="004C7019" w:rsidRPr="00576502" w:rsidRDefault="004C7019" w:rsidP="00313FB8">
      <w:pPr>
        <w:numPr>
          <w:ilvl w:val="0"/>
          <w:numId w:val="1"/>
        </w:numPr>
        <w:ind w:hanging="11"/>
        <w:rPr>
          <w:rFonts w:ascii="Times New Roman" w:eastAsia="Calibri" w:hAnsi="Times New Roman" w:cs="Times New Roman"/>
          <w:sz w:val="20"/>
          <w:szCs w:val="20"/>
        </w:rPr>
      </w:pPr>
      <w:r w:rsidRPr="00576502">
        <w:rPr>
          <w:rFonts w:ascii="Times New Roman" w:eastAsia="Calibri" w:hAnsi="Times New Roman" w:cs="Times New Roman"/>
          <w:sz w:val="20"/>
          <w:szCs w:val="20"/>
        </w:rPr>
        <w:t>Political Science: Meaning, Nature, Scope and Significance</w:t>
      </w:r>
    </w:p>
    <w:p w:rsidR="004C7019" w:rsidRPr="00576502" w:rsidRDefault="004C7019" w:rsidP="00313FB8">
      <w:pPr>
        <w:numPr>
          <w:ilvl w:val="0"/>
          <w:numId w:val="1"/>
        </w:numPr>
        <w:ind w:hanging="11"/>
        <w:rPr>
          <w:rFonts w:ascii="Times New Roman" w:eastAsia="Calibri" w:hAnsi="Times New Roman" w:cs="Times New Roman"/>
          <w:sz w:val="20"/>
          <w:szCs w:val="20"/>
        </w:rPr>
      </w:pPr>
      <w:r w:rsidRPr="00576502">
        <w:rPr>
          <w:rFonts w:ascii="Times New Roman" w:eastAsia="Calibri" w:hAnsi="Times New Roman" w:cs="Times New Roman"/>
          <w:sz w:val="20"/>
          <w:szCs w:val="20"/>
        </w:rPr>
        <w:t>Political Science and other Social Sciences</w:t>
      </w:r>
    </w:p>
    <w:p w:rsidR="004C7019" w:rsidRPr="00576502" w:rsidRDefault="004C7019" w:rsidP="00313FB8">
      <w:pPr>
        <w:numPr>
          <w:ilvl w:val="0"/>
          <w:numId w:val="1"/>
        </w:numPr>
        <w:ind w:hanging="11"/>
        <w:rPr>
          <w:rFonts w:ascii="Times New Roman" w:eastAsia="Calibri" w:hAnsi="Times New Roman" w:cs="Times New Roman"/>
          <w:sz w:val="20"/>
          <w:szCs w:val="20"/>
        </w:rPr>
      </w:pPr>
      <w:r w:rsidRPr="00576502">
        <w:rPr>
          <w:rFonts w:ascii="Times New Roman" w:eastAsia="Calibri" w:hAnsi="Times New Roman" w:cs="Times New Roman"/>
          <w:sz w:val="20"/>
          <w:szCs w:val="20"/>
        </w:rPr>
        <w:t>Approaches to the study of Political Science</w:t>
      </w:r>
    </w:p>
    <w:p w:rsidR="004C7019" w:rsidRPr="00576502" w:rsidRDefault="00313FB8" w:rsidP="004C7019">
      <w:pPr>
        <w:ind w:left="360" w:firstLine="360"/>
        <w:rPr>
          <w:rFonts w:ascii="Times New Roman" w:eastAsia="Calibri" w:hAnsi="Times New Roman" w:cs="Times New Roman"/>
          <w:sz w:val="20"/>
          <w:szCs w:val="20"/>
        </w:rPr>
      </w:pPr>
      <w:r w:rsidRPr="00576502">
        <w:rPr>
          <w:rFonts w:ascii="Times New Roman" w:eastAsia="Calibri" w:hAnsi="Times New Roman" w:cs="Times New Roman"/>
          <w:sz w:val="20"/>
          <w:szCs w:val="20"/>
        </w:rPr>
        <w:tab/>
      </w:r>
      <w:r w:rsidR="004C7019" w:rsidRPr="00576502">
        <w:rPr>
          <w:rFonts w:ascii="Times New Roman" w:eastAsia="Calibri" w:hAnsi="Times New Roman" w:cs="Times New Roman"/>
          <w:sz w:val="20"/>
          <w:szCs w:val="20"/>
        </w:rPr>
        <w:t>3.1 Traditional Approaches</w:t>
      </w:r>
    </w:p>
    <w:p w:rsidR="004C7019" w:rsidRPr="00576502" w:rsidRDefault="00313FB8" w:rsidP="00DA7F71">
      <w:pPr>
        <w:ind w:left="720"/>
        <w:rPr>
          <w:rFonts w:ascii="Times New Roman" w:eastAsia="Calibri" w:hAnsi="Times New Roman" w:cs="Times New Roman"/>
          <w:sz w:val="20"/>
          <w:szCs w:val="20"/>
        </w:rPr>
      </w:pPr>
      <w:r w:rsidRPr="00576502">
        <w:rPr>
          <w:rFonts w:ascii="Times New Roman" w:eastAsia="Calibri" w:hAnsi="Times New Roman" w:cs="Times New Roman"/>
          <w:sz w:val="20"/>
          <w:szCs w:val="20"/>
        </w:rPr>
        <w:tab/>
      </w:r>
      <w:r w:rsidR="004C7019" w:rsidRPr="00576502">
        <w:rPr>
          <w:rFonts w:ascii="Times New Roman" w:eastAsia="Calibri" w:hAnsi="Times New Roman" w:cs="Times New Roman"/>
          <w:sz w:val="20"/>
          <w:szCs w:val="20"/>
        </w:rPr>
        <w:t>3.2 Modern Approaches:Behavioralism, Post-Behavioralism, Systems Approach, Structural-</w:t>
      </w:r>
      <w:r w:rsidRPr="00576502">
        <w:rPr>
          <w:rFonts w:ascii="Times New Roman" w:eastAsia="Calibri" w:hAnsi="Times New Roman" w:cs="Times New Roman"/>
          <w:sz w:val="20"/>
          <w:szCs w:val="20"/>
        </w:rPr>
        <w:tab/>
      </w:r>
      <w:r w:rsidR="004C7019" w:rsidRPr="00576502">
        <w:rPr>
          <w:rFonts w:ascii="Times New Roman" w:eastAsia="Calibri" w:hAnsi="Times New Roman" w:cs="Times New Roman"/>
          <w:sz w:val="20"/>
          <w:szCs w:val="20"/>
        </w:rPr>
        <w:t>Functional Approach</w:t>
      </w:r>
    </w:p>
    <w:p w:rsidR="00313FB8" w:rsidRPr="00576502" w:rsidRDefault="00313FB8" w:rsidP="00313FB8">
      <w:pPr>
        <w:ind w:firstLine="720"/>
        <w:rPr>
          <w:rFonts w:ascii="Times New Roman" w:eastAsia="Calibri" w:hAnsi="Times New Roman" w:cs="Times New Roman"/>
          <w:sz w:val="20"/>
          <w:szCs w:val="20"/>
        </w:rPr>
      </w:pPr>
      <w:r w:rsidRPr="00576502">
        <w:rPr>
          <w:rFonts w:ascii="Times New Roman" w:eastAsia="Calibri" w:hAnsi="Times New Roman" w:cs="Times New Roman"/>
          <w:sz w:val="20"/>
          <w:szCs w:val="20"/>
        </w:rPr>
        <w:tab/>
      </w:r>
      <w:r w:rsidR="004C7019" w:rsidRPr="00576502">
        <w:rPr>
          <w:rFonts w:ascii="Times New Roman" w:eastAsia="Calibri" w:hAnsi="Times New Roman" w:cs="Times New Roman"/>
          <w:sz w:val="20"/>
          <w:szCs w:val="20"/>
        </w:rPr>
        <w:t xml:space="preserve">3.3 Marxist Approach </w:t>
      </w:r>
    </w:p>
    <w:p w:rsidR="004C7019" w:rsidRPr="00576502" w:rsidRDefault="004C7019" w:rsidP="00313FB8">
      <w:pPr>
        <w:ind w:firstLine="720"/>
        <w:rPr>
          <w:rFonts w:ascii="Times New Roman" w:eastAsia="Calibri" w:hAnsi="Times New Roman" w:cs="Times New Roman"/>
          <w:sz w:val="20"/>
          <w:szCs w:val="20"/>
        </w:rPr>
      </w:pPr>
      <w:r w:rsidRPr="00576502">
        <w:rPr>
          <w:rFonts w:ascii="Times New Roman" w:eastAsia="Calibri" w:hAnsi="Times New Roman" w:cs="Times New Roman"/>
          <w:sz w:val="20"/>
          <w:szCs w:val="20"/>
        </w:rPr>
        <w:t>Unit 2: State and Sovereignty</w:t>
      </w:r>
    </w:p>
    <w:p w:rsidR="004C7019" w:rsidRPr="00576502" w:rsidRDefault="00313FB8" w:rsidP="00DA7F71">
      <w:pPr>
        <w:autoSpaceDE w:val="0"/>
        <w:autoSpaceDN w:val="0"/>
        <w:adjustRightInd w:val="0"/>
        <w:ind w:left="720"/>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1.</w:t>
      </w:r>
      <w:r w:rsidRPr="00576502">
        <w:rPr>
          <w:rFonts w:ascii="Times New Roman" w:eastAsia="Calibri" w:hAnsi="Times New Roman" w:cs="Times New Roman"/>
          <w:sz w:val="20"/>
          <w:szCs w:val="20"/>
        </w:rPr>
        <w:tab/>
      </w:r>
      <w:r w:rsidR="004C7019" w:rsidRPr="00576502">
        <w:rPr>
          <w:rFonts w:ascii="Times New Roman" w:eastAsia="Calibri" w:hAnsi="Times New Roman" w:cs="Times New Roman"/>
          <w:sz w:val="20"/>
          <w:szCs w:val="20"/>
        </w:rPr>
        <w:t>State – Nation and Civil Society</w:t>
      </w:r>
    </w:p>
    <w:p w:rsidR="004C7019" w:rsidRPr="00576502" w:rsidRDefault="00313FB8" w:rsidP="00DA7F71">
      <w:pPr>
        <w:ind w:left="720"/>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2.</w:t>
      </w:r>
      <w:r w:rsidRPr="00576502">
        <w:rPr>
          <w:rFonts w:ascii="Times New Roman" w:eastAsia="Calibri" w:hAnsi="Times New Roman" w:cs="Times New Roman"/>
          <w:sz w:val="20"/>
          <w:szCs w:val="20"/>
        </w:rPr>
        <w:tab/>
      </w:r>
      <w:r w:rsidR="004C7019" w:rsidRPr="00576502">
        <w:rPr>
          <w:rFonts w:ascii="Times New Roman" w:eastAsia="Calibri" w:hAnsi="Times New Roman" w:cs="Times New Roman"/>
          <w:sz w:val="20"/>
          <w:szCs w:val="20"/>
        </w:rPr>
        <w:t>Theories regarding origin of the state</w:t>
      </w:r>
    </w:p>
    <w:p w:rsidR="004C7019" w:rsidRPr="00576502" w:rsidRDefault="00313FB8" w:rsidP="00DA7F71">
      <w:pPr>
        <w:ind w:left="1080"/>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ab/>
      </w:r>
      <w:r w:rsidR="004C7019" w:rsidRPr="00576502">
        <w:rPr>
          <w:rFonts w:ascii="Times New Roman" w:eastAsia="Calibri" w:hAnsi="Times New Roman" w:cs="Times New Roman"/>
          <w:sz w:val="20"/>
          <w:szCs w:val="20"/>
        </w:rPr>
        <w:t>Liberal Theories</w:t>
      </w:r>
    </w:p>
    <w:p w:rsidR="004C7019" w:rsidRPr="00576502" w:rsidRDefault="004C7019" w:rsidP="00475340">
      <w:pPr>
        <w:pStyle w:val="ListParagraph"/>
        <w:numPr>
          <w:ilvl w:val="0"/>
          <w:numId w:val="114"/>
        </w:numPr>
        <w:rPr>
          <w:rFonts w:ascii="Times New Roman" w:eastAsia="Calibri" w:hAnsi="Times New Roman" w:cs="Times New Roman"/>
          <w:sz w:val="20"/>
          <w:szCs w:val="20"/>
        </w:rPr>
      </w:pPr>
      <w:r w:rsidRPr="00576502">
        <w:rPr>
          <w:rFonts w:ascii="Times New Roman" w:eastAsia="Calibri" w:hAnsi="Times New Roman" w:cs="Times New Roman"/>
          <w:sz w:val="20"/>
          <w:szCs w:val="20"/>
        </w:rPr>
        <w:t>Theory of Divine Origin</w:t>
      </w:r>
    </w:p>
    <w:p w:rsidR="004C7019" w:rsidRPr="00576502" w:rsidRDefault="004C7019" w:rsidP="00475340">
      <w:pPr>
        <w:pStyle w:val="ListParagraph"/>
        <w:numPr>
          <w:ilvl w:val="0"/>
          <w:numId w:val="114"/>
        </w:numPr>
        <w:rPr>
          <w:rFonts w:ascii="Times New Roman" w:eastAsia="Calibri" w:hAnsi="Times New Roman" w:cs="Times New Roman"/>
          <w:sz w:val="20"/>
          <w:szCs w:val="20"/>
        </w:rPr>
      </w:pPr>
      <w:r w:rsidRPr="00576502">
        <w:rPr>
          <w:rFonts w:ascii="Times New Roman" w:eastAsia="Calibri" w:hAnsi="Times New Roman" w:cs="Times New Roman"/>
          <w:sz w:val="20"/>
          <w:szCs w:val="20"/>
        </w:rPr>
        <w:t>Theory of Force</w:t>
      </w:r>
    </w:p>
    <w:p w:rsidR="004C7019" w:rsidRPr="00576502" w:rsidRDefault="004C7019" w:rsidP="00475340">
      <w:pPr>
        <w:pStyle w:val="ListParagraph"/>
        <w:numPr>
          <w:ilvl w:val="0"/>
          <w:numId w:val="114"/>
        </w:numPr>
        <w:rPr>
          <w:rFonts w:ascii="Times New Roman" w:eastAsia="Calibri" w:hAnsi="Times New Roman" w:cs="Times New Roman"/>
          <w:sz w:val="20"/>
          <w:szCs w:val="20"/>
        </w:rPr>
      </w:pPr>
      <w:r w:rsidRPr="00576502">
        <w:rPr>
          <w:rFonts w:ascii="Times New Roman" w:eastAsia="Calibri" w:hAnsi="Times New Roman" w:cs="Times New Roman"/>
          <w:sz w:val="20"/>
          <w:szCs w:val="20"/>
        </w:rPr>
        <w:t>Social Contract theory</w:t>
      </w:r>
    </w:p>
    <w:p w:rsidR="00DA7F71" w:rsidRPr="00576502" w:rsidRDefault="00313FB8" w:rsidP="00313FB8">
      <w:pPr>
        <w:ind w:left="1080"/>
        <w:contextualSpacing/>
        <w:jc w:val="left"/>
        <w:rPr>
          <w:rFonts w:ascii="Times New Roman" w:eastAsia="Times New Roman" w:hAnsi="Times New Roman" w:cs="Times New Roman"/>
          <w:sz w:val="20"/>
          <w:szCs w:val="20"/>
          <w:lang w:val="en-IN" w:eastAsia="en-IN"/>
        </w:rPr>
      </w:pPr>
      <w:r w:rsidRPr="00576502">
        <w:rPr>
          <w:rFonts w:ascii="Times New Roman" w:eastAsia="Times New Roman" w:hAnsi="Times New Roman" w:cs="Times New Roman"/>
          <w:sz w:val="20"/>
          <w:szCs w:val="20"/>
          <w:lang w:val="en-IN" w:eastAsia="en-IN"/>
        </w:rPr>
        <w:tab/>
      </w:r>
      <w:r w:rsidR="004C7019" w:rsidRPr="00576502">
        <w:rPr>
          <w:rFonts w:ascii="Times New Roman" w:eastAsia="Times New Roman" w:hAnsi="Times New Roman" w:cs="Times New Roman"/>
          <w:sz w:val="20"/>
          <w:szCs w:val="20"/>
          <w:lang w:val="en-IN" w:eastAsia="en-IN"/>
        </w:rPr>
        <w:t>Marxist Theories</w:t>
      </w:r>
    </w:p>
    <w:p w:rsidR="004C7019" w:rsidRPr="00576502" w:rsidRDefault="00313FB8" w:rsidP="00DA7F71">
      <w:pPr>
        <w:ind w:left="720"/>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3.</w:t>
      </w:r>
      <w:r w:rsidRPr="00576502">
        <w:rPr>
          <w:rFonts w:ascii="Times New Roman" w:eastAsia="Calibri" w:hAnsi="Times New Roman" w:cs="Times New Roman"/>
          <w:sz w:val="20"/>
          <w:szCs w:val="20"/>
        </w:rPr>
        <w:tab/>
      </w:r>
      <w:r w:rsidR="004C7019" w:rsidRPr="00576502">
        <w:rPr>
          <w:rFonts w:ascii="Times New Roman" w:eastAsia="Calibri" w:hAnsi="Times New Roman" w:cs="Times New Roman"/>
          <w:sz w:val="20"/>
          <w:szCs w:val="20"/>
        </w:rPr>
        <w:t>Functions of the State: Liberal and Marxist Theories</w:t>
      </w:r>
    </w:p>
    <w:p w:rsidR="00DA7F71" w:rsidRPr="00576502" w:rsidRDefault="00DA7F71" w:rsidP="00475340">
      <w:pPr>
        <w:pStyle w:val="ListParagraph"/>
        <w:numPr>
          <w:ilvl w:val="1"/>
          <w:numId w:val="115"/>
        </w:numPr>
        <w:spacing w:after="200"/>
        <w:rPr>
          <w:rFonts w:ascii="Times New Roman" w:eastAsia="Calibri" w:hAnsi="Times New Roman" w:cs="Times New Roman"/>
          <w:sz w:val="20"/>
          <w:szCs w:val="20"/>
        </w:rPr>
      </w:pPr>
      <w:r w:rsidRPr="00576502">
        <w:rPr>
          <w:rFonts w:ascii="Times New Roman" w:eastAsia="Calibri" w:hAnsi="Times New Roman" w:cs="Times New Roman"/>
          <w:sz w:val="20"/>
          <w:szCs w:val="20"/>
        </w:rPr>
        <w:t>Liberal Theories</w:t>
      </w:r>
    </w:p>
    <w:p w:rsidR="00DA7F71" w:rsidRPr="00576502" w:rsidRDefault="004C7019" w:rsidP="00475340">
      <w:pPr>
        <w:pStyle w:val="ListParagraph"/>
        <w:numPr>
          <w:ilvl w:val="1"/>
          <w:numId w:val="115"/>
        </w:numPr>
        <w:spacing w:after="200"/>
        <w:rPr>
          <w:rFonts w:ascii="Times New Roman" w:eastAsia="Calibri" w:hAnsi="Times New Roman" w:cs="Times New Roman"/>
          <w:sz w:val="20"/>
          <w:szCs w:val="20"/>
        </w:rPr>
      </w:pPr>
      <w:r w:rsidRPr="00576502">
        <w:rPr>
          <w:rFonts w:ascii="Times New Roman" w:eastAsia="Calibri" w:hAnsi="Times New Roman" w:cs="Times New Roman"/>
          <w:sz w:val="20"/>
          <w:szCs w:val="20"/>
        </w:rPr>
        <w:t>Marxian Theory of the Functions of the State</w:t>
      </w:r>
    </w:p>
    <w:p w:rsidR="004C7019" w:rsidRPr="00576502" w:rsidRDefault="004C7019" w:rsidP="00475340">
      <w:pPr>
        <w:pStyle w:val="ListParagraph"/>
        <w:numPr>
          <w:ilvl w:val="1"/>
          <w:numId w:val="115"/>
        </w:numPr>
        <w:spacing w:after="200"/>
        <w:rPr>
          <w:rFonts w:ascii="Times New Roman" w:eastAsia="Calibri" w:hAnsi="Times New Roman" w:cs="Times New Roman"/>
          <w:sz w:val="20"/>
          <w:szCs w:val="20"/>
        </w:rPr>
      </w:pPr>
      <w:r w:rsidRPr="00576502">
        <w:rPr>
          <w:rFonts w:ascii="Times New Roman" w:eastAsia="Calibri" w:hAnsi="Times New Roman" w:cs="Times New Roman"/>
          <w:sz w:val="20"/>
          <w:szCs w:val="20"/>
        </w:rPr>
        <w:t>The Socialistic Theory</w:t>
      </w:r>
    </w:p>
    <w:p w:rsidR="004C7019" w:rsidRPr="00576502" w:rsidRDefault="004C7019" w:rsidP="00475340">
      <w:pPr>
        <w:pStyle w:val="ListParagraph"/>
        <w:numPr>
          <w:ilvl w:val="1"/>
          <w:numId w:val="115"/>
        </w:numPr>
        <w:spacing w:after="0"/>
        <w:rPr>
          <w:rFonts w:ascii="Times New Roman" w:eastAsia="Calibri" w:hAnsi="Times New Roman" w:cs="Times New Roman"/>
          <w:sz w:val="20"/>
          <w:szCs w:val="20"/>
        </w:rPr>
      </w:pPr>
      <w:r w:rsidRPr="00576502">
        <w:rPr>
          <w:rFonts w:ascii="Times New Roman" w:eastAsia="Calibri" w:hAnsi="Times New Roman" w:cs="Times New Roman"/>
          <w:sz w:val="20"/>
          <w:szCs w:val="20"/>
        </w:rPr>
        <w:t>The Concept of Welfare State</w:t>
      </w:r>
    </w:p>
    <w:p w:rsidR="004C7019" w:rsidRPr="00576502" w:rsidRDefault="00313FB8" w:rsidP="004C7019">
      <w:pPr>
        <w:autoSpaceDE w:val="0"/>
        <w:autoSpaceDN w:val="0"/>
        <w:adjustRightInd w:val="0"/>
        <w:contextualSpacing/>
        <w:rPr>
          <w:rFonts w:ascii="Times New Roman" w:eastAsia="Times New Roman" w:hAnsi="Times New Roman" w:cs="Times New Roman"/>
          <w:sz w:val="20"/>
          <w:szCs w:val="20"/>
          <w:lang w:val="en-IN" w:eastAsia="en-IN"/>
        </w:rPr>
      </w:pPr>
      <w:r w:rsidRPr="00576502">
        <w:rPr>
          <w:rFonts w:ascii="Times New Roman" w:eastAsia="Times New Roman" w:hAnsi="Times New Roman" w:cs="Times New Roman"/>
          <w:sz w:val="20"/>
          <w:szCs w:val="20"/>
          <w:lang w:val="en-IN" w:eastAsia="en-IN"/>
        </w:rPr>
        <w:tab/>
        <w:t>4.</w:t>
      </w:r>
      <w:r w:rsidRPr="00576502">
        <w:rPr>
          <w:rFonts w:ascii="Times New Roman" w:eastAsia="Times New Roman" w:hAnsi="Times New Roman" w:cs="Times New Roman"/>
          <w:sz w:val="20"/>
          <w:szCs w:val="20"/>
          <w:lang w:val="en-IN" w:eastAsia="en-IN"/>
        </w:rPr>
        <w:tab/>
      </w:r>
      <w:r w:rsidR="004C7019" w:rsidRPr="00576502">
        <w:rPr>
          <w:rFonts w:ascii="Times New Roman" w:eastAsia="Times New Roman" w:hAnsi="Times New Roman" w:cs="Times New Roman"/>
          <w:sz w:val="20"/>
          <w:szCs w:val="20"/>
          <w:lang w:val="en-IN" w:eastAsia="en-IN"/>
        </w:rPr>
        <w:t>Sovereignty</w:t>
      </w:r>
    </w:p>
    <w:p w:rsidR="004C7019" w:rsidRPr="00576502" w:rsidRDefault="004C7019" w:rsidP="00475340">
      <w:pPr>
        <w:pStyle w:val="ListParagraph"/>
        <w:numPr>
          <w:ilvl w:val="1"/>
          <w:numId w:val="116"/>
        </w:num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Meaning and definition of Sovereignty</w:t>
      </w:r>
    </w:p>
    <w:p w:rsidR="004C7019" w:rsidRPr="00576502" w:rsidRDefault="004C7019" w:rsidP="00475340">
      <w:pPr>
        <w:pStyle w:val="ListParagraph"/>
        <w:numPr>
          <w:ilvl w:val="1"/>
          <w:numId w:val="116"/>
        </w:num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Characteristics</w:t>
      </w:r>
    </w:p>
    <w:p w:rsidR="004C7019" w:rsidRPr="00576502" w:rsidRDefault="004C7019" w:rsidP="00475340">
      <w:pPr>
        <w:pStyle w:val="ListParagraph"/>
        <w:numPr>
          <w:ilvl w:val="1"/>
          <w:numId w:val="116"/>
        </w:num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Sovereignty and Power</w:t>
      </w:r>
    </w:p>
    <w:p w:rsidR="004C7019" w:rsidRPr="00576502" w:rsidRDefault="004C7019" w:rsidP="00475340">
      <w:pPr>
        <w:pStyle w:val="ListParagraph"/>
        <w:numPr>
          <w:ilvl w:val="1"/>
          <w:numId w:val="116"/>
        </w:num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Sovereignty and Authority</w:t>
      </w:r>
    </w:p>
    <w:p w:rsidR="004C7019" w:rsidRPr="00576502" w:rsidRDefault="004C7019" w:rsidP="00475340">
      <w:pPr>
        <w:pStyle w:val="ListParagraph"/>
        <w:numPr>
          <w:ilvl w:val="1"/>
          <w:numId w:val="116"/>
        </w:num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Development of the Concept – Ancient Period, Medieval Period, Modern period</w:t>
      </w:r>
    </w:p>
    <w:p w:rsidR="004C7019" w:rsidRPr="00576502" w:rsidRDefault="004C7019" w:rsidP="00475340">
      <w:pPr>
        <w:pStyle w:val="ListParagraph"/>
        <w:numPr>
          <w:ilvl w:val="1"/>
          <w:numId w:val="116"/>
        </w:num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Types/Aspects of Sovereignty – Legal, Political; Popular; National; Titular; </w:t>
      </w:r>
    </w:p>
    <w:p w:rsidR="00313FB8" w:rsidRPr="00576502" w:rsidRDefault="004C7019" w:rsidP="00475340">
      <w:pPr>
        <w:pStyle w:val="ListParagraph"/>
        <w:numPr>
          <w:ilvl w:val="1"/>
          <w:numId w:val="116"/>
        </w:num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i/>
          <w:sz w:val="20"/>
          <w:szCs w:val="20"/>
        </w:rPr>
        <w:t>De jure</w:t>
      </w:r>
      <w:r w:rsidRPr="00576502">
        <w:rPr>
          <w:rFonts w:ascii="Times New Roman" w:eastAsia="Calibri" w:hAnsi="Times New Roman" w:cs="Times New Roman"/>
          <w:sz w:val="20"/>
          <w:szCs w:val="20"/>
        </w:rPr>
        <w:t xml:space="preserve"> and </w:t>
      </w:r>
      <w:r w:rsidRPr="00576502">
        <w:rPr>
          <w:rFonts w:ascii="Times New Roman" w:eastAsia="Calibri" w:hAnsi="Times New Roman" w:cs="Times New Roman"/>
          <w:i/>
          <w:sz w:val="20"/>
          <w:szCs w:val="20"/>
        </w:rPr>
        <w:t>De facto</w:t>
      </w:r>
      <w:r w:rsidRPr="00576502">
        <w:rPr>
          <w:rFonts w:ascii="Times New Roman" w:eastAsia="Calibri" w:hAnsi="Times New Roman" w:cs="Times New Roman"/>
          <w:sz w:val="20"/>
          <w:szCs w:val="20"/>
        </w:rPr>
        <w:t xml:space="preserve"> Sovereignty</w:t>
      </w:r>
    </w:p>
    <w:p w:rsidR="004C7019" w:rsidRPr="00576502" w:rsidRDefault="004C7019" w:rsidP="00313FB8">
      <w:pPr>
        <w:pStyle w:val="ListParagraph"/>
        <w:autoSpaceDE w:val="0"/>
        <w:autoSpaceDN w:val="0"/>
        <w:adjustRightInd w:val="0"/>
        <w:ind w:left="709"/>
        <w:rPr>
          <w:rFonts w:ascii="Times New Roman" w:eastAsia="Calibri" w:hAnsi="Times New Roman" w:cs="Times New Roman"/>
          <w:sz w:val="20"/>
          <w:szCs w:val="20"/>
        </w:rPr>
      </w:pPr>
      <w:r w:rsidRPr="00576502">
        <w:rPr>
          <w:rFonts w:ascii="Times New Roman" w:eastAsia="Calibri" w:hAnsi="Times New Roman" w:cs="Times New Roman"/>
          <w:sz w:val="20"/>
          <w:szCs w:val="20"/>
        </w:rPr>
        <w:t>Unit 3: Concepts</w:t>
      </w:r>
    </w:p>
    <w:p w:rsidR="004C7019" w:rsidRPr="00576502" w:rsidRDefault="00313FB8" w:rsidP="00313FB8">
      <w:pPr>
        <w:autoSpaceDE w:val="0"/>
        <w:autoSpaceDN w:val="0"/>
        <w:adjustRightInd w:val="0"/>
        <w:ind w:left="720"/>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1.</w:t>
      </w:r>
      <w:r w:rsidRPr="00576502">
        <w:rPr>
          <w:rFonts w:ascii="Times New Roman" w:eastAsia="Calibri" w:hAnsi="Times New Roman" w:cs="Times New Roman"/>
          <w:sz w:val="20"/>
          <w:szCs w:val="20"/>
        </w:rPr>
        <w:tab/>
      </w:r>
      <w:r w:rsidR="004C7019" w:rsidRPr="00576502">
        <w:rPr>
          <w:rFonts w:ascii="Times New Roman" w:eastAsia="Calibri" w:hAnsi="Times New Roman" w:cs="Times New Roman"/>
          <w:sz w:val="20"/>
          <w:szCs w:val="20"/>
        </w:rPr>
        <w:t>Law:Meaning, Definition and Sources of Law</w:t>
      </w:r>
      <w:r w:rsidRPr="00576502">
        <w:rPr>
          <w:rFonts w:ascii="Times New Roman" w:eastAsia="Calibri" w:hAnsi="Times New Roman" w:cs="Times New Roman"/>
          <w:sz w:val="20"/>
          <w:szCs w:val="20"/>
        </w:rPr>
        <w:t xml:space="preserve">, </w:t>
      </w:r>
      <w:r w:rsidR="004C7019" w:rsidRPr="00576502">
        <w:rPr>
          <w:rFonts w:ascii="Times New Roman" w:eastAsia="Calibri" w:hAnsi="Times New Roman" w:cs="Times New Roman"/>
          <w:sz w:val="20"/>
          <w:szCs w:val="20"/>
        </w:rPr>
        <w:t>Concept of Rule of Law</w:t>
      </w:r>
    </w:p>
    <w:p w:rsidR="00313FB8" w:rsidRPr="00576502" w:rsidRDefault="00313FB8" w:rsidP="00313FB8">
      <w:pPr>
        <w:autoSpaceDE w:val="0"/>
        <w:autoSpaceDN w:val="0"/>
        <w:adjustRightInd w:val="0"/>
        <w:ind w:left="720"/>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2.</w:t>
      </w:r>
      <w:r w:rsidRPr="00576502">
        <w:rPr>
          <w:rFonts w:ascii="Times New Roman" w:eastAsia="Calibri" w:hAnsi="Times New Roman" w:cs="Times New Roman"/>
          <w:sz w:val="20"/>
          <w:szCs w:val="20"/>
        </w:rPr>
        <w:tab/>
        <w:t xml:space="preserve">Concepts of </w:t>
      </w:r>
      <w:r w:rsidR="00DA7F71" w:rsidRPr="00576502">
        <w:rPr>
          <w:rFonts w:ascii="Times New Roman" w:eastAsia="Calibri" w:hAnsi="Times New Roman" w:cs="Times New Roman"/>
          <w:sz w:val="20"/>
          <w:szCs w:val="20"/>
        </w:rPr>
        <w:t>Liberty</w:t>
      </w:r>
      <w:r w:rsidRPr="00576502">
        <w:rPr>
          <w:rFonts w:ascii="Times New Roman" w:eastAsia="Calibri" w:hAnsi="Times New Roman" w:cs="Times New Roman"/>
          <w:sz w:val="20"/>
          <w:szCs w:val="20"/>
        </w:rPr>
        <w:t xml:space="preserve">, </w:t>
      </w:r>
      <w:r w:rsidR="004C7019" w:rsidRPr="00576502">
        <w:rPr>
          <w:rFonts w:ascii="Times New Roman" w:eastAsia="Calibri" w:hAnsi="Times New Roman" w:cs="Times New Roman"/>
          <w:sz w:val="20"/>
          <w:szCs w:val="20"/>
        </w:rPr>
        <w:t>Equality</w:t>
      </w:r>
      <w:r w:rsidRPr="00576502">
        <w:rPr>
          <w:rFonts w:ascii="Times New Roman" w:eastAsia="Calibri" w:hAnsi="Times New Roman" w:cs="Times New Roman"/>
          <w:sz w:val="20"/>
          <w:szCs w:val="20"/>
        </w:rPr>
        <w:t xml:space="preserve">, </w:t>
      </w:r>
      <w:r w:rsidR="004C7019" w:rsidRPr="00576502">
        <w:rPr>
          <w:rFonts w:ascii="Times New Roman" w:eastAsia="Calibri" w:hAnsi="Times New Roman" w:cs="Times New Roman"/>
          <w:sz w:val="20"/>
          <w:szCs w:val="20"/>
        </w:rPr>
        <w:t>Justice</w:t>
      </w:r>
      <w:r w:rsidRPr="00576502">
        <w:rPr>
          <w:rFonts w:ascii="Times New Roman" w:eastAsia="Calibri" w:hAnsi="Times New Roman" w:cs="Times New Roman"/>
          <w:sz w:val="20"/>
          <w:szCs w:val="20"/>
        </w:rPr>
        <w:t xml:space="preserve">, </w:t>
      </w:r>
      <w:r w:rsidR="004C7019" w:rsidRPr="00576502">
        <w:rPr>
          <w:rFonts w:ascii="Times New Roman" w:eastAsia="Calibri" w:hAnsi="Times New Roman" w:cs="Times New Roman"/>
          <w:sz w:val="20"/>
          <w:szCs w:val="20"/>
        </w:rPr>
        <w:t>Rights</w:t>
      </w:r>
      <w:r w:rsidRPr="00576502">
        <w:rPr>
          <w:rFonts w:ascii="Times New Roman" w:eastAsia="Calibri" w:hAnsi="Times New Roman" w:cs="Times New Roman"/>
          <w:sz w:val="20"/>
          <w:szCs w:val="20"/>
        </w:rPr>
        <w:t xml:space="preserve">, </w:t>
      </w:r>
      <w:r w:rsidR="004C7019" w:rsidRPr="00576502">
        <w:rPr>
          <w:rFonts w:ascii="Times New Roman" w:eastAsia="Calibri" w:hAnsi="Times New Roman" w:cs="Times New Roman"/>
          <w:sz w:val="20"/>
          <w:szCs w:val="20"/>
        </w:rPr>
        <w:t>Democracy</w:t>
      </w:r>
      <w:r w:rsidRPr="00576502">
        <w:rPr>
          <w:rFonts w:ascii="Times New Roman" w:eastAsia="Calibri" w:hAnsi="Times New Roman" w:cs="Times New Roman"/>
          <w:sz w:val="20"/>
          <w:szCs w:val="20"/>
        </w:rPr>
        <w:t xml:space="preserve">, </w:t>
      </w:r>
      <w:r w:rsidR="004C7019" w:rsidRPr="00576502">
        <w:rPr>
          <w:rFonts w:ascii="Times New Roman" w:eastAsia="Calibri" w:hAnsi="Times New Roman" w:cs="Times New Roman"/>
          <w:sz w:val="20"/>
          <w:szCs w:val="20"/>
        </w:rPr>
        <w:t>Power and Authority</w:t>
      </w:r>
    </w:p>
    <w:p w:rsidR="00313FB8" w:rsidRPr="00576502" w:rsidRDefault="00313FB8" w:rsidP="00313FB8">
      <w:pPr>
        <w:autoSpaceDE w:val="0"/>
        <w:autoSpaceDN w:val="0"/>
        <w:adjustRightInd w:val="0"/>
        <w:ind w:left="720"/>
        <w:jc w:val="left"/>
        <w:rPr>
          <w:rFonts w:ascii="Times New Roman" w:eastAsia="Calibri" w:hAnsi="Times New Roman" w:cs="Times New Roman"/>
          <w:sz w:val="20"/>
          <w:szCs w:val="20"/>
        </w:rPr>
      </w:pPr>
    </w:p>
    <w:p w:rsidR="004C7019" w:rsidRPr="00576502" w:rsidRDefault="004C7019" w:rsidP="00313FB8">
      <w:pPr>
        <w:autoSpaceDE w:val="0"/>
        <w:autoSpaceDN w:val="0"/>
        <w:adjustRightInd w:val="0"/>
        <w:ind w:left="720"/>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Unit 4: Political Ideologies</w:t>
      </w:r>
    </w:p>
    <w:p w:rsidR="004C7019" w:rsidRPr="00576502" w:rsidRDefault="004C7019" w:rsidP="00313FB8">
      <w:pPr>
        <w:autoSpaceDE w:val="0"/>
        <w:autoSpaceDN w:val="0"/>
        <w:adjustRightInd w:val="0"/>
        <w:ind w:left="720"/>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Political Ideologies</w:t>
      </w:r>
    </w:p>
    <w:p w:rsidR="004C7019" w:rsidRPr="00576502" w:rsidRDefault="004C7019" w:rsidP="00475340">
      <w:pPr>
        <w:pStyle w:val="ListParagraph"/>
        <w:numPr>
          <w:ilvl w:val="0"/>
          <w:numId w:val="117"/>
        </w:num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Liberalism</w:t>
      </w:r>
    </w:p>
    <w:p w:rsidR="004C7019" w:rsidRPr="00576502" w:rsidRDefault="004C7019" w:rsidP="00475340">
      <w:pPr>
        <w:pStyle w:val="ListParagraph"/>
        <w:numPr>
          <w:ilvl w:val="0"/>
          <w:numId w:val="117"/>
        </w:num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Marxism</w:t>
      </w:r>
    </w:p>
    <w:p w:rsidR="004C7019" w:rsidRPr="00576502" w:rsidRDefault="004C7019" w:rsidP="00475340">
      <w:pPr>
        <w:pStyle w:val="ListParagraph"/>
        <w:numPr>
          <w:ilvl w:val="0"/>
          <w:numId w:val="117"/>
        </w:num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Socialism</w:t>
      </w:r>
    </w:p>
    <w:p w:rsidR="004C7019" w:rsidRPr="00576502" w:rsidRDefault="004C7019" w:rsidP="00475340">
      <w:pPr>
        <w:pStyle w:val="ListParagraph"/>
        <w:numPr>
          <w:ilvl w:val="0"/>
          <w:numId w:val="117"/>
        </w:num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Democratic Socialism</w:t>
      </w:r>
    </w:p>
    <w:p w:rsidR="004C7019" w:rsidRPr="00576502" w:rsidRDefault="004C7019" w:rsidP="00475340">
      <w:pPr>
        <w:pStyle w:val="ListParagraph"/>
        <w:numPr>
          <w:ilvl w:val="0"/>
          <w:numId w:val="117"/>
        </w:num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Fascism</w:t>
      </w:r>
    </w:p>
    <w:p w:rsidR="004C7019" w:rsidRPr="00576502" w:rsidRDefault="004C7019" w:rsidP="00475340">
      <w:pPr>
        <w:pStyle w:val="ListParagraph"/>
        <w:numPr>
          <w:ilvl w:val="0"/>
          <w:numId w:val="117"/>
        </w:num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Nationalism</w:t>
      </w:r>
    </w:p>
    <w:p w:rsidR="004C7019" w:rsidRPr="00576502" w:rsidRDefault="004C7019" w:rsidP="00475340">
      <w:pPr>
        <w:pStyle w:val="ListParagraph"/>
        <w:numPr>
          <w:ilvl w:val="0"/>
          <w:numId w:val="117"/>
        </w:num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Secularism</w:t>
      </w:r>
    </w:p>
    <w:p w:rsidR="004C7019" w:rsidRPr="00576502" w:rsidRDefault="004C7019" w:rsidP="004C7019">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Suggested Readings</w:t>
      </w:r>
    </w:p>
    <w:p w:rsidR="004C7019" w:rsidRPr="00576502" w:rsidRDefault="004C7019" w:rsidP="00EA6741">
      <w:pPr>
        <w:numPr>
          <w:ilvl w:val="0"/>
          <w:numId w:val="2"/>
        </w:numPr>
        <w:shd w:val="clear" w:color="auto" w:fill="FFFFFF"/>
        <w:spacing w:line="276" w:lineRule="auto"/>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lastRenderedPageBreak/>
        <w:t>M P Jain - Political Theory: Liberal and Marxist</w:t>
      </w:r>
    </w:p>
    <w:p w:rsidR="004C7019" w:rsidRPr="00576502" w:rsidRDefault="004C7019" w:rsidP="00EA6741">
      <w:pPr>
        <w:numPr>
          <w:ilvl w:val="0"/>
          <w:numId w:val="2"/>
        </w:numPr>
        <w:spacing w:line="276" w:lineRule="auto"/>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O. P. Gauba</w:t>
      </w:r>
      <w:r w:rsidRPr="00576502">
        <w:rPr>
          <w:rFonts w:ascii="Times New Roman" w:eastAsia="Calibri" w:hAnsi="Times New Roman" w:cs="Times New Roman"/>
          <w:bCs/>
          <w:sz w:val="20"/>
          <w:szCs w:val="20"/>
        </w:rPr>
        <w:t xml:space="preserve"> (2009) - An Introduction to Political Theory. Macmillan India Pvt Ltd.</w:t>
      </w:r>
    </w:p>
    <w:p w:rsidR="004C7019" w:rsidRPr="00576502" w:rsidRDefault="004C7019" w:rsidP="00EA6741">
      <w:pPr>
        <w:numPr>
          <w:ilvl w:val="0"/>
          <w:numId w:val="2"/>
        </w:numPr>
        <w:spacing w:line="276" w:lineRule="auto"/>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S P Varma (2004) - Modern Political Theory, Vikas Publication House Pvt Ltd</w:t>
      </w:r>
    </w:p>
    <w:p w:rsidR="004C7019" w:rsidRPr="00576502" w:rsidRDefault="004C7019" w:rsidP="00EA6741">
      <w:pPr>
        <w:numPr>
          <w:ilvl w:val="0"/>
          <w:numId w:val="2"/>
        </w:numPr>
        <w:spacing w:line="276" w:lineRule="auto"/>
        <w:ind w:right="375"/>
        <w:jc w:val="left"/>
        <w:outlineLvl w:val="1"/>
        <w:rPr>
          <w:rFonts w:ascii="Times New Roman" w:eastAsia="Calibri" w:hAnsi="Times New Roman" w:cs="Times New Roman"/>
          <w:sz w:val="20"/>
          <w:szCs w:val="20"/>
        </w:rPr>
      </w:pPr>
      <w:r w:rsidRPr="00576502">
        <w:rPr>
          <w:rFonts w:ascii="Times New Roman" w:eastAsia="Calibri" w:hAnsi="Times New Roman" w:cs="Times New Roman"/>
          <w:sz w:val="20"/>
          <w:szCs w:val="20"/>
        </w:rPr>
        <w:t>A.C. Kapoor - Principals of Political Science</w:t>
      </w:r>
    </w:p>
    <w:p w:rsidR="004C7019" w:rsidRPr="00576502" w:rsidRDefault="004C7019" w:rsidP="00EA6741">
      <w:pPr>
        <w:numPr>
          <w:ilvl w:val="0"/>
          <w:numId w:val="2"/>
        </w:numPr>
        <w:spacing w:line="276" w:lineRule="auto"/>
        <w:ind w:right="375"/>
        <w:jc w:val="left"/>
        <w:outlineLvl w:val="1"/>
        <w:rPr>
          <w:rFonts w:ascii="Times New Roman" w:eastAsia="Calibri" w:hAnsi="Times New Roman" w:cs="Times New Roman"/>
          <w:sz w:val="20"/>
          <w:szCs w:val="20"/>
        </w:rPr>
      </w:pPr>
      <w:r w:rsidRPr="00576502">
        <w:rPr>
          <w:rFonts w:ascii="Times New Roman" w:eastAsia="Calibri" w:hAnsi="Times New Roman" w:cs="Times New Roman"/>
          <w:bCs/>
          <w:kern w:val="36"/>
          <w:sz w:val="20"/>
          <w:szCs w:val="20"/>
        </w:rPr>
        <w:t xml:space="preserve">J C Johari (1987), Contemporary Political Theory, </w:t>
      </w:r>
      <w:r w:rsidRPr="00576502">
        <w:rPr>
          <w:rFonts w:ascii="Times New Roman" w:eastAsia="Calibri" w:hAnsi="Times New Roman" w:cs="Times New Roman"/>
          <w:sz w:val="20"/>
          <w:szCs w:val="20"/>
        </w:rPr>
        <w:t>Sterling Publishers Pvt Ltd, New Delhi.</w:t>
      </w:r>
    </w:p>
    <w:p w:rsidR="004C7019" w:rsidRPr="00576502" w:rsidRDefault="004C7019" w:rsidP="00EA6741">
      <w:pPr>
        <w:numPr>
          <w:ilvl w:val="0"/>
          <w:numId w:val="2"/>
        </w:numPr>
        <w:shd w:val="clear" w:color="auto" w:fill="FFFFFF"/>
        <w:spacing w:line="276" w:lineRule="auto"/>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Prem Arora - Political Theory, Bookhive Publications, New Delhi.</w:t>
      </w:r>
    </w:p>
    <w:p w:rsidR="004C7019" w:rsidRPr="00576502" w:rsidRDefault="004C7019" w:rsidP="00EA6741">
      <w:pPr>
        <w:numPr>
          <w:ilvl w:val="0"/>
          <w:numId w:val="2"/>
        </w:numPr>
        <w:spacing w:line="276" w:lineRule="auto"/>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Amal Ray &amp; Mohit Bhattachary - Political Theory, </w:t>
      </w:r>
    </w:p>
    <w:p w:rsidR="004C7019" w:rsidRPr="00576502" w:rsidRDefault="004C7019" w:rsidP="00EA6741">
      <w:pPr>
        <w:numPr>
          <w:ilvl w:val="0"/>
          <w:numId w:val="2"/>
        </w:numPr>
        <w:autoSpaceDE w:val="0"/>
        <w:autoSpaceDN w:val="0"/>
        <w:adjustRightInd w:val="0"/>
        <w:spacing w:line="276" w:lineRule="auto"/>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E. Ashirvadam - Political Theory</w:t>
      </w:r>
    </w:p>
    <w:p w:rsidR="004C7019" w:rsidRPr="00576502" w:rsidRDefault="004C7019" w:rsidP="00EA6741">
      <w:pPr>
        <w:numPr>
          <w:ilvl w:val="0"/>
          <w:numId w:val="2"/>
        </w:numPr>
        <w:spacing w:line="276" w:lineRule="auto"/>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V.D.Mahajan - Political Theory, S.Chand</w:t>
      </w:r>
    </w:p>
    <w:p w:rsidR="004C7019" w:rsidRPr="00576502" w:rsidRDefault="004C7019" w:rsidP="00EA6741">
      <w:pPr>
        <w:autoSpaceDE w:val="0"/>
        <w:autoSpaceDN w:val="0"/>
        <w:adjustRightInd w:val="0"/>
        <w:spacing w:line="276" w:lineRule="auto"/>
        <w:ind w:left="360"/>
        <w:rPr>
          <w:rFonts w:ascii="Times New Roman" w:eastAsia="Calibri" w:hAnsi="Times New Roman" w:cs="Times New Roman"/>
          <w:sz w:val="20"/>
          <w:szCs w:val="20"/>
        </w:rPr>
      </w:pPr>
    </w:p>
    <w:p w:rsidR="00442900" w:rsidRPr="00576502" w:rsidRDefault="00442900">
      <w:pPr>
        <w:rPr>
          <w:rFonts w:ascii="Times New Roman" w:eastAsia="Calibri" w:hAnsi="Times New Roman" w:cs="Times New Roman"/>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EA6741" w:rsidRDefault="00EA6741" w:rsidP="0023245B">
      <w:pPr>
        <w:autoSpaceDE w:val="0"/>
        <w:autoSpaceDN w:val="0"/>
        <w:adjustRightInd w:val="0"/>
        <w:jc w:val="center"/>
        <w:rPr>
          <w:rFonts w:ascii="Times New Roman" w:eastAsia="Calibri" w:hAnsi="Times New Roman" w:cs="Times New Roman"/>
          <w:b/>
          <w:color w:val="000000"/>
          <w:sz w:val="20"/>
          <w:szCs w:val="20"/>
        </w:rPr>
      </w:pPr>
    </w:p>
    <w:p w:rsidR="004C7019" w:rsidRPr="005079C5" w:rsidRDefault="00177876" w:rsidP="0023245B">
      <w:pPr>
        <w:autoSpaceDE w:val="0"/>
        <w:autoSpaceDN w:val="0"/>
        <w:adjustRightInd w:val="0"/>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lastRenderedPageBreak/>
        <w:t>B.A.</w:t>
      </w:r>
      <w:r w:rsidR="004C7019" w:rsidRPr="005079C5">
        <w:rPr>
          <w:rFonts w:ascii="Times New Roman" w:eastAsia="Calibri" w:hAnsi="Times New Roman" w:cs="Times New Roman"/>
          <w:b/>
          <w:color w:val="000000"/>
          <w:sz w:val="20"/>
          <w:szCs w:val="20"/>
        </w:rPr>
        <w:t>LL.B. (Five year Integrated Course)</w:t>
      </w:r>
    </w:p>
    <w:p w:rsidR="004C7019" w:rsidRPr="005079C5" w:rsidRDefault="0023245B" w:rsidP="0023245B">
      <w:pPr>
        <w:autoSpaceDE w:val="0"/>
        <w:autoSpaceDN w:val="0"/>
        <w:adjustRightInd w:val="0"/>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t>SEMESTER</w:t>
      </w:r>
      <w:r w:rsidR="004C7019" w:rsidRPr="005079C5">
        <w:rPr>
          <w:rFonts w:ascii="Times New Roman" w:eastAsia="Calibri" w:hAnsi="Times New Roman" w:cs="Times New Roman"/>
          <w:b/>
          <w:color w:val="000000"/>
          <w:sz w:val="20"/>
          <w:szCs w:val="20"/>
        </w:rPr>
        <w:t>-I</w:t>
      </w:r>
    </w:p>
    <w:p w:rsidR="0023245B" w:rsidRPr="005079C5" w:rsidRDefault="0023245B" w:rsidP="0023245B">
      <w:pPr>
        <w:autoSpaceDE w:val="0"/>
        <w:autoSpaceDN w:val="0"/>
        <w:adjustRightInd w:val="0"/>
        <w:jc w:val="center"/>
        <w:rPr>
          <w:rFonts w:ascii="Times New Roman" w:eastAsia="Times New Roman" w:hAnsi="Times New Roman" w:cs="Times New Roman"/>
          <w:b/>
          <w:color w:val="000000"/>
          <w:sz w:val="20"/>
          <w:szCs w:val="20"/>
          <w:lang w:val="en-IN" w:eastAsia="en-IN"/>
        </w:rPr>
      </w:pPr>
      <w:r w:rsidRPr="005079C5">
        <w:rPr>
          <w:rFonts w:ascii="Times New Roman" w:eastAsia="Times New Roman" w:hAnsi="Times New Roman" w:cs="Times New Roman"/>
          <w:b/>
          <w:color w:val="000000"/>
          <w:sz w:val="20"/>
          <w:szCs w:val="20"/>
          <w:lang w:val="en-IN" w:eastAsia="en-IN"/>
        </w:rPr>
        <w:t>SOCIOLOGY - I</w:t>
      </w:r>
    </w:p>
    <w:p w:rsidR="004C7019" w:rsidRPr="005079C5" w:rsidRDefault="00EA6741" w:rsidP="0023245B">
      <w:pPr>
        <w:autoSpaceDE w:val="0"/>
        <w:autoSpaceDN w:val="0"/>
        <w:adjustRightInd w:val="0"/>
        <w:jc w:val="center"/>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Marks: 100 [7</w:t>
      </w:r>
      <w:r w:rsidR="004C7019" w:rsidRPr="005079C5">
        <w:rPr>
          <w:rFonts w:ascii="Times New Roman" w:eastAsia="Times New Roman" w:hAnsi="Times New Roman" w:cs="Times New Roman"/>
          <w:b/>
          <w:color w:val="000000"/>
          <w:sz w:val="20"/>
          <w:szCs w:val="20"/>
          <w:lang w:val="en-IN" w:eastAsia="en-IN"/>
        </w:rPr>
        <w:t>0+</w:t>
      </w:r>
      <w:r>
        <w:rPr>
          <w:rFonts w:ascii="Times New Roman" w:eastAsia="Times New Roman" w:hAnsi="Times New Roman" w:cs="Times New Roman"/>
          <w:b/>
          <w:color w:val="000000"/>
          <w:sz w:val="20"/>
          <w:szCs w:val="20"/>
          <w:lang w:val="en-IN" w:eastAsia="en-IN"/>
        </w:rPr>
        <w:t>3</w:t>
      </w:r>
      <w:r w:rsidR="004C7019" w:rsidRPr="005079C5">
        <w:rPr>
          <w:rFonts w:ascii="Times New Roman" w:eastAsia="Times New Roman" w:hAnsi="Times New Roman" w:cs="Times New Roman"/>
          <w:b/>
          <w:color w:val="000000"/>
          <w:sz w:val="20"/>
          <w:szCs w:val="20"/>
          <w:lang w:val="en-IN" w:eastAsia="en-IN"/>
        </w:rPr>
        <w:t>0]</w:t>
      </w:r>
    </w:p>
    <w:p w:rsidR="004C7019" w:rsidRPr="00576502" w:rsidRDefault="0059203E" w:rsidP="0023245B">
      <w:pPr>
        <w:autoSpaceDE w:val="0"/>
        <w:autoSpaceDN w:val="0"/>
        <w:adjustRightInd w:val="0"/>
        <w:jc w:val="center"/>
        <w:rPr>
          <w:rFonts w:ascii="Times New Roman" w:eastAsia="Times New Roman" w:hAnsi="Times New Roman" w:cs="Times New Roman"/>
          <w:bCs/>
          <w:color w:val="000000"/>
          <w:sz w:val="20"/>
          <w:szCs w:val="20"/>
          <w:lang w:val="en-IN" w:eastAsia="en-IN"/>
        </w:rPr>
      </w:pPr>
      <w:r w:rsidRPr="005079C5">
        <w:rPr>
          <w:rFonts w:ascii="Times New Roman" w:eastAsia="Times New Roman" w:hAnsi="Times New Roman" w:cs="Times New Roman"/>
          <w:b/>
          <w:bCs/>
          <w:color w:val="000000"/>
          <w:sz w:val="20"/>
          <w:szCs w:val="20"/>
          <w:lang w:val="en-IN" w:eastAsia="en-IN"/>
        </w:rPr>
        <w:t>Course credits: 4</w:t>
      </w:r>
    </w:p>
    <w:p w:rsidR="004C7019" w:rsidRPr="00576502" w:rsidRDefault="004C7019" w:rsidP="004C7019">
      <w:pPr>
        <w:jc w:val="center"/>
        <w:rPr>
          <w:rFonts w:ascii="Times New Roman" w:eastAsia="Calibri" w:hAnsi="Times New Roman" w:cs="Times New Roman"/>
          <w:sz w:val="20"/>
          <w:szCs w:val="20"/>
        </w:rPr>
      </w:pPr>
    </w:p>
    <w:p w:rsidR="004C7019" w:rsidRPr="00576502" w:rsidRDefault="004C7019" w:rsidP="004C7019">
      <w:pPr>
        <w:spacing w:after="24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Unit 1: </w:t>
      </w:r>
      <w:r w:rsidRPr="00576502">
        <w:rPr>
          <w:rFonts w:ascii="Times New Roman" w:eastAsia="Calibri" w:hAnsi="Times New Roman" w:cs="Times New Roman"/>
          <w:bCs/>
          <w:sz w:val="20"/>
          <w:szCs w:val="20"/>
        </w:rPr>
        <w:t xml:space="preserve">Sociology: A Discipline   </w:t>
      </w:r>
    </w:p>
    <w:p w:rsidR="004C7019" w:rsidRPr="00576502" w:rsidRDefault="004C7019" w:rsidP="004C7019">
      <w:pPr>
        <w:spacing w:after="200"/>
        <w:rPr>
          <w:rFonts w:ascii="Times New Roman" w:eastAsia="Calibri" w:hAnsi="Times New Roman" w:cs="Times New Roman"/>
          <w:sz w:val="20"/>
          <w:szCs w:val="20"/>
        </w:rPr>
      </w:pPr>
      <w:r w:rsidRPr="00576502">
        <w:rPr>
          <w:rFonts w:ascii="Times New Roman" w:eastAsia="Calibri" w:hAnsi="Times New Roman" w:cs="Times New Roman"/>
          <w:sz w:val="20"/>
          <w:szCs w:val="20"/>
        </w:rPr>
        <w:t>Definition of Sociology, Nature and Scope of Sociology, Origins and Development of Sociology, Sociological Imagination, Sociology &amp; Common Sense, Relationship with other disciplines.</w:t>
      </w:r>
    </w:p>
    <w:p w:rsidR="004C7019" w:rsidRPr="00576502" w:rsidRDefault="004C7019" w:rsidP="004C7019">
      <w:pPr>
        <w:spacing w:after="200"/>
        <w:rPr>
          <w:rFonts w:ascii="Times New Roman" w:eastAsia="Calibri" w:hAnsi="Times New Roman" w:cs="Times New Roman"/>
          <w:bCs/>
          <w:sz w:val="20"/>
          <w:szCs w:val="20"/>
        </w:rPr>
      </w:pPr>
      <w:r w:rsidRPr="00576502">
        <w:rPr>
          <w:rFonts w:ascii="Times New Roman" w:eastAsia="Calibri" w:hAnsi="Times New Roman" w:cs="Times New Roman"/>
          <w:sz w:val="20"/>
          <w:szCs w:val="20"/>
        </w:rPr>
        <w:t xml:space="preserve">Unit 2: Major </w:t>
      </w:r>
      <w:r w:rsidRPr="00576502">
        <w:rPr>
          <w:rFonts w:ascii="Times New Roman" w:eastAsia="Calibri" w:hAnsi="Times New Roman" w:cs="Times New Roman"/>
          <w:bCs/>
          <w:sz w:val="20"/>
          <w:szCs w:val="20"/>
        </w:rPr>
        <w:t>Sociological Perspectives</w:t>
      </w:r>
    </w:p>
    <w:p w:rsidR="004C7019" w:rsidRPr="00576502" w:rsidRDefault="004C7019" w:rsidP="004C7019">
      <w:pPr>
        <w:spacing w:after="200"/>
        <w:rPr>
          <w:rFonts w:ascii="Times New Roman" w:eastAsia="Calibri" w:hAnsi="Times New Roman" w:cs="Times New Roman"/>
          <w:sz w:val="20"/>
          <w:szCs w:val="20"/>
        </w:rPr>
      </w:pPr>
      <w:r w:rsidRPr="00576502">
        <w:rPr>
          <w:rFonts w:ascii="Times New Roman" w:eastAsia="Calibri" w:hAnsi="Times New Roman" w:cs="Times New Roman"/>
          <w:sz w:val="20"/>
          <w:szCs w:val="20"/>
        </w:rPr>
        <w:t>Functional, Conflict and Interactions</w:t>
      </w:r>
    </w:p>
    <w:p w:rsidR="004C7019" w:rsidRPr="00576502" w:rsidRDefault="004C7019" w:rsidP="004C7019">
      <w:pPr>
        <w:spacing w:after="200"/>
        <w:rPr>
          <w:rFonts w:ascii="Times New Roman" w:eastAsia="Calibri" w:hAnsi="Times New Roman" w:cs="Times New Roman"/>
          <w:sz w:val="20"/>
          <w:szCs w:val="20"/>
        </w:rPr>
      </w:pPr>
      <w:r w:rsidRPr="00576502">
        <w:rPr>
          <w:rFonts w:ascii="Times New Roman" w:eastAsia="Calibri" w:hAnsi="Times New Roman" w:cs="Times New Roman"/>
          <w:sz w:val="20"/>
          <w:szCs w:val="20"/>
        </w:rPr>
        <w:t>Unit 3: Understanding Methodology &amp; Writing Projects</w:t>
      </w:r>
    </w:p>
    <w:p w:rsidR="004C7019" w:rsidRPr="00576502" w:rsidRDefault="004C7019" w:rsidP="004C7019">
      <w:pPr>
        <w:spacing w:after="200"/>
        <w:rPr>
          <w:rFonts w:ascii="Times New Roman" w:eastAsia="Calibri" w:hAnsi="Times New Roman" w:cs="Times New Roman"/>
          <w:sz w:val="20"/>
          <w:szCs w:val="20"/>
        </w:rPr>
      </w:pPr>
      <w:r w:rsidRPr="00576502">
        <w:rPr>
          <w:rFonts w:ascii="Times New Roman" w:eastAsia="Calibri" w:hAnsi="Times New Roman" w:cs="Times New Roman"/>
          <w:sz w:val="20"/>
          <w:szCs w:val="20"/>
        </w:rPr>
        <w:t>Methods &amp; Methodology, writing research proposal/synopsis, different stages of projects writing</w:t>
      </w:r>
    </w:p>
    <w:p w:rsidR="004C7019" w:rsidRPr="00576502" w:rsidRDefault="004C7019" w:rsidP="004C7019">
      <w:pPr>
        <w:spacing w:after="24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Unit 4: Basic Concepts in Sociology   </w:t>
      </w:r>
    </w:p>
    <w:p w:rsidR="004C7019" w:rsidRPr="00576502" w:rsidRDefault="004C7019" w:rsidP="004C7019">
      <w:pPr>
        <w:spacing w:after="200"/>
        <w:rPr>
          <w:rFonts w:ascii="Times New Roman" w:eastAsia="Calibri" w:hAnsi="Times New Roman" w:cs="Times New Roman"/>
          <w:sz w:val="20"/>
          <w:szCs w:val="20"/>
        </w:rPr>
      </w:pPr>
      <w:r w:rsidRPr="00576502">
        <w:rPr>
          <w:rFonts w:ascii="Times New Roman" w:eastAsia="Calibri" w:hAnsi="Times New Roman" w:cs="Times New Roman"/>
          <w:sz w:val="20"/>
          <w:szCs w:val="20"/>
        </w:rPr>
        <w:t>Meaning and characteristics of society, Social groups and its major types, Status and Role, Social Control</w:t>
      </w:r>
    </w:p>
    <w:p w:rsidR="004C7019" w:rsidRPr="00576502" w:rsidRDefault="004C7019" w:rsidP="004C7019">
      <w:pPr>
        <w:spacing w:after="200"/>
        <w:rPr>
          <w:rFonts w:ascii="Times New Roman" w:eastAsia="Calibri" w:hAnsi="Times New Roman" w:cs="Times New Roman"/>
          <w:sz w:val="20"/>
          <w:szCs w:val="20"/>
        </w:rPr>
      </w:pPr>
      <w:r w:rsidRPr="00576502">
        <w:rPr>
          <w:rFonts w:ascii="Times New Roman" w:eastAsia="Calibri" w:hAnsi="Times New Roman" w:cs="Times New Roman"/>
          <w:sz w:val="20"/>
          <w:szCs w:val="20"/>
        </w:rPr>
        <w:t>Unit 5: Cultural System</w:t>
      </w:r>
    </w:p>
    <w:p w:rsidR="004C7019" w:rsidRPr="00576502" w:rsidRDefault="004C7019" w:rsidP="004C7019">
      <w:pPr>
        <w:spacing w:after="200"/>
        <w:rPr>
          <w:rFonts w:ascii="Times New Roman" w:eastAsia="Calibri" w:hAnsi="Times New Roman" w:cs="Times New Roman"/>
          <w:bCs/>
          <w:sz w:val="20"/>
          <w:szCs w:val="20"/>
        </w:rPr>
      </w:pPr>
      <w:r w:rsidRPr="00576502">
        <w:rPr>
          <w:rFonts w:ascii="Times New Roman" w:eastAsia="Calibri" w:hAnsi="Times New Roman" w:cs="Times New Roman"/>
          <w:sz w:val="20"/>
          <w:szCs w:val="20"/>
        </w:rPr>
        <w:t>Definition of Culture and its types, Cultural processes, theory of cultural growth</w:t>
      </w:r>
    </w:p>
    <w:p w:rsidR="004C7019" w:rsidRPr="00576502" w:rsidRDefault="004C7019" w:rsidP="004C7019">
      <w:pPr>
        <w:spacing w:after="240"/>
        <w:rPr>
          <w:rFonts w:ascii="Times New Roman" w:eastAsia="Calibri" w:hAnsi="Times New Roman" w:cs="Times New Roman"/>
          <w:sz w:val="20"/>
          <w:szCs w:val="20"/>
        </w:rPr>
      </w:pPr>
      <w:r w:rsidRPr="00576502">
        <w:rPr>
          <w:rFonts w:ascii="Times New Roman" w:eastAsia="Calibri" w:hAnsi="Times New Roman" w:cs="Times New Roman"/>
          <w:sz w:val="20"/>
          <w:szCs w:val="20"/>
        </w:rPr>
        <w:t>Unit 6: Family, Marriage &amp; Kinship</w:t>
      </w:r>
    </w:p>
    <w:p w:rsidR="004C7019" w:rsidRPr="00576502" w:rsidRDefault="004C7019" w:rsidP="004C7019">
      <w:pPr>
        <w:spacing w:after="200"/>
        <w:rPr>
          <w:rFonts w:ascii="Times New Roman" w:eastAsia="Calibri" w:hAnsi="Times New Roman" w:cs="Times New Roman"/>
          <w:sz w:val="20"/>
          <w:szCs w:val="20"/>
        </w:rPr>
      </w:pPr>
      <w:r w:rsidRPr="00576502">
        <w:rPr>
          <w:rFonts w:ascii="Times New Roman" w:eastAsia="Calibri" w:hAnsi="Times New Roman" w:cs="Times New Roman"/>
          <w:sz w:val="20"/>
          <w:szCs w:val="20"/>
        </w:rPr>
        <w:t>Family: Definition, basic characteristics, types, functions &amp; future of family</w:t>
      </w:r>
    </w:p>
    <w:p w:rsidR="004C7019" w:rsidRPr="00576502" w:rsidRDefault="004C7019" w:rsidP="004C7019">
      <w:pPr>
        <w:spacing w:after="200"/>
        <w:rPr>
          <w:rFonts w:ascii="Times New Roman" w:eastAsia="Calibri" w:hAnsi="Times New Roman" w:cs="Times New Roman"/>
          <w:sz w:val="20"/>
          <w:szCs w:val="20"/>
        </w:rPr>
      </w:pPr>
      <w:r w:rsidRPr="00576502">
        <w:rPr>
          <w:rFonts w:ascii="Times New Roman" w:eastAsia="Calibri" w:hAnsi="Times New Roman" w:cs="Times New Roman"/>
          <w:sz w:val="20"/>
          <w:szCs w:val="20"/>
        </w:rPr>
        <w:t>Marriage: Def., Rules, Forms of marriage, Mate selection, Marriage in India</w:t>
      </w:r>
    </w:p>
    <w:p w:rsidR="004C7019" w:rsidRPr="00576502" w:rsidRDefault="004C7019" w:rsidP="004C7019">
      <w:pPr>
        <w:spacing w:after="200"/>
        <w:rPr>
          <w:rFonts w:ascii="Times New Roman" w:eastAsia="Calibri" w:hAnsi="Times New Roman" w:cs="Times New Roman"/>
          <w:sz w:val="20"/>
          <w:szCs w:val="20"/>
        </w:rPr>
      </w:pPr>
      <w:r w:rsidRPr="00576502">
        <w:rPr>
          <w:rFonts w:ascii="Times New Roman" w:eastAsia="Calibri" w:hAnsi="Times New Roman" w:cs="Times New Roman"/>
          <w:sz w:val="20"/>
          <w:szCs w:val="20"/>
        </w:rPr>
        <w:t>Kinship: Def., Role of Residence, Descent, types of Kin &amp; Kinship Usages</w:t>
      </w:r>
    </w:p>
    <w:p w:rsidR="004C7019" w:rsidRPr="00576502" w:rsidRDefault="004C7019" w:rsidP="004C7019">
      <w:pPr>
        <w:spacing w:after="24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Unit 7: </w:t>
      </w:r>
      <w:r w:rsidRPr="00576502">
        <w:rPr>
          <w:rFonts w:ascii="Times New Roman" w:eastAsia="Calibri" w:hAnsi="Times New Roman" w:cs="Times New Roman"/>
          <w:bCs/>
          <w:sz w:val="20"/>
          <w:szCs w:val="20"/>
        </w:rPr>
        <w:t xml:space="preserve">Socialization </w:t>
      </w:r>
    </w:p>
    <w:p w:rsidR="004C7019" w:rsidRPr="00576502" w:rsidRDefault="004C7019" w:rsidP="004C7019">
      <w:pPr>
        <w:spacing w:after="200"/>
        <w:rPr>
          <w:rFonts w:ascii="Times New Roman" w:eastAsia="Calibri" w:hAnsi="Times New Roman" w:cs="Times New Roman"/>
          <w:sz w:val="20"/>
          <w:szCs w:val="20"/>
        </w:rPr>
      </w:pPr>
      <w:r w:rsidRPr="00576502">
        <w:rPr>
          <w:rFonts w:ascii="Times New Roman" w:eastAsia="Calibri" w:hAnsi="Times New Roman" w:cs="Times New Roman"/>
          <w:sz w:val="20"/>
          <w:szCs w:val="20"/>
        </w:rPr>
        <w:t>Concept and theories of Socialization, Agencies of Socialization: Family, School, Religion, Peer group, Community and Government</w:t>
      </w:r>
    </w:p>
    <w:p w:rsidR="004C7019" w:rsidRPr="00576502" w:rsidRDefault="004C7019" w:rsidP="004C7019">
      <w:pPr>
        <w:spacing w:after="200"/>
        <w:rPr>
          <w:rFonts w:ascii="Times New Roman" w:eastAsia="Calibri" w:hAnsi="Times New Roman" w:cs="Times New Roman"/>
          <w:bCs/>
          <w:sz w:val="20"/>
          <w:szCs w:val="20"/>
        </w:rPr>
      </w:pPr>
      <w:r w:rsidRPr="00576502">
        <w:rPr>
          <w:rFonts w:ascii="Times New Roman" w:eastAsia="Calibri" w:hAnsi="Times New Roman" w:cs="Times New Roman"/>
          <w:bCs/>
          <w:sz w:val="20"/>
          <w:szCs w:val="20"/>
        </w:rPr>
        <w:t xml:space="preserve">Unit 8: Social Stratification </w:t>
      </w:r>
    </w:p>
    <w:p w:rsidR="004C7019" w:rsidRPr="00576502" w:rsidRDefault="004C7019" w:rsidP="004C7019">
      <w:pPr>
        <w:spacing w:after="200"/>
        <w:rPr>
          <w:rFonts w:ascii="Times New Roman" w:eastAsia="Calibri" w:hAnsi="Times New Roman" w:cs="Times New Roman"/>
          <w:sz w:val="20"/>
          <w:szCs w:val="20"/>
        </w:rPr>
      </w:pPr>
      <w:r w:rsidRPr="00576502">
        <w:rPr>
          <w:rFonts w:ascii="Times New Roman" w:eastAsia="Calibri" w:hAnsi="Times New Roman" w:cs="Times New Roman"/>
          <w:sz w:val="20"/>
          <w:szCs w:val="20"/>
        </w:rPr>
        <w:t>Concept and Theories of social stratification, Caste, Class &amp; Power</w:t>
      </w:r>
    </w:p>
    <w:p w:rsidR="004C7019" w:rsidRPr="00576502" w:rsidRDefault="004C7019" w:rsidP="004C7019">
      <w:pPr>
        <w:spacing w:after="200"/>
        <w:rPr>
          <w:rFonts w:ascii="Times New Roman" w:eastAsia="Calibri" w:hAnsi="Times New Roman" w:cs="Times New Roman"/>
          <w:bCs/>
          <w:sz w:val="20"/>
          <w:szCs w:val="20"/>
        </w:rPr>
      </w:pPr>
      <w:r w:rsidRPr="00576502">
        <w:rPr>
          <w:rFonts w:ascii="Times New Roman" w:eastAsia="Calibri" w:hAnsi="Times New Roman" w:cs="Times New Roman"/>
          <w:sz w:val="20"/>
          <w:szCs w:val="20"/>
        </w:rPr>
        <w:t xml:space="preserve">Unit 9: </w:t>
      </w:r>
      <w:r w:rsidRPr="00576502">
        <w:rPr>
          <w:rFonts w:ascii="Times New Roman" w:eastAsia="Calibri" w:hAnsi="Times New Roman" w:cs="Times New Roman"/>
          <w:bCs/>
          <w:sz w:val="20"/>
          <w:szCs w:val="20"/>
        </w:rPr>
        <w:t xml:space="preserve">Social Interaction and Processes </w:t>
      </w:r>
    </w:p>
    <w:p w:rsidR="004C7019" w:rsidRPr="00576502" w:rsidRDefault="004C7019" w:rsidP="004C7019">
      <w:pPr>
        <w:spacing w:after="20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Social Interaction &amp; Social Processes: Cooperation, Competition, Conflict, Accommodation and Assimilation </w:t>
      </w:r>
    </w:p>
    <w:p w:rsidR="004C7019" w:rsidRPr="00576502" w:rsidRDefault="004C7019" w:rsidP="004C7019">
      <w:pPr>
        <w:spacing w:after="200"/>
        <w:rPr>
          <w:rFonts w:ascii="Times New Roman" w:eastAsia="Calibri" w:hAnsi="Times New Roman" w:cs="Times New Roman"/>
          <w:sz w:val="20"/>
          <w:szCs w:val="20"/>
          <w:u w:val="single"/>
        </w:rPr>
      </w:pPr>
    </w:p>
    <w:p w:rsidR="004C7019" w:rsidRPr="00576502" w:rsidRDefault="004C7019" w:rsidP="004C7019">
      <w:pPr>
        <w:spacing w:after="200"/>
        <w:rPr>
          <w:rFonts w:ascii="Times New Roman" w:eastAsia="Calibri" w:hAnsi="Times New Roman" w:cs="Times New Roman"/>
          <w:sz w:val="20"/>
          <w:szCs w:val="20"/>
          <w:u w:val="single"/>
        </w:rPr>
      </w:pPr>
      <w:r w:rsidRPr="00576502">
        <w:rPr>
          <w:rFonts w:ascii="Times New Roman" w:eastAsia="Calibri" w:hAnsi="Times New Roman" w:cs="Times New Roman"/>
          <w:sz w:val="20"/>
          <w:szCs w:val="20"/>
          <w:u w:val="single"/>
        </w:rPr>
        <w:t>Selected Readings</w:t>
      </w:r>
    </w:p>
    <w:p w:rsidR="004C7019" w:rsidRPr="00576502" w:rsidRDefault="004C7019" w:rsidP="004C7019">
      <w:pPr>
        <w:spacing w:after="200"/>
        <w:rPr>
          <w:rFonts w:ascii="Times New Roman" w:eastAsia="Calibri" w:hAnsi="Times New Roman" w:cs="Times New Roman"/>
          <w:sz w:val="20"/>
          <w:szCs w:val="20"/>
        </w:rPr>
      </w:pPr>
      <w:r w:rsidRPr="00576502">
        <w:rPr>
          <w:rFonts w:ascii="Times New Roman" w:eastAsia="Calibri" w:hAnsi="Times New Roman" w:cs="Times New Roman"/>
          <w:sz w:val="20"/>
          <w:szCs w:val="20"/>
        </w:rPr>
        <w:t>Beteille, Andre (2002). Sociology: Essays on Approach &amp; Method. Oxford India, New Delhi.</w:t>
      </w:r>
    </w:p>
    <w:p w:rsidR="004C7019" w:rsidRPr="00576502" w:rsidRDefault="004C7019" w:rsidP="004C7019">
      <w:pPr>
        <w:spacing w:after="200"/>
        <w:rPr>
          <w:rFonts w:ascii="Times New Roman" w:eastAsia="Calibri" w:hAnsi="Times New Roman" w:cs="Times New Roman"/>
          <w:sz w:val="20"/>
          <w:szCs w:val="20"/>
        </w:rPr>
      </w:pPr>
      <w:r w:rsidRPr="00576502">
        <w:rPr>
          <w:rFonts w:ascii="Times New Roman" w:eastAsia="Calibri" w:hAnsi="Times New Roman" w:cs="Times New Roman"/>
          <w:sz w:val="20"/>
          <w:szCs w:val="20"/>
        </w:rPr>
        <w:t>Bottomore, T. B. Sociology: A Guide to Problems and Literature, Blackie &amp; Son (India) Ltd., / S. Chand &amp; and Co. Ltd., New Delhi.</w:t>
      </w:r>
    </w:p>
    <w:p w:rsidR="004C7019" w:rsidRPr="00576502" w:rsidRDefault="004C7019" w:rsidP="004C7019">
      <w:pPr>
        <w:spacing w:after="200"/>
        <w:rPr>
          <w:rFonts w:ascii="Times New Roman" w:eastAsia="Calibri" w:hAnsi="Times New Roman" w:cs="Times New Roman"/>
          <w:sz w:val="20"/>
          <w:szCs w:val="20"/>
        </w:rPr>
      </w:pPr>
      <w:r w:rsidRPr="00576502">
        <w:rPr>
          <w:rFonts w:ascii="Times New Roman" w:eastAsia="Calibri" w:hAnsi="Times New Roman" w:cs="Times New Roman"/>
          <w:sz w:val="20"/>
          <w:szCs w:val="20"/>
        </w:rPr>
        <w:lastRenderedPageBreak/>
        <w:t>Choudhary, Sujit Kumar (2006). Thinkers and Theories in Sociology: From Comte to Giddens. Gagandeep Publications, New Delhi.</w:t>
      </w:r>
    </w:p>
    <w:p w:rsidR="004C7019" w:rsidRPr="00576502" w:rsidRDefault="004C7019" w:rsidP="004C7019">
      <w:pPr>
        <w:spacing w:after="200"/>
        <w:rPr>
          <w:rFonts w:ascii="Times New Roman" w:eastAsia="Calibri" w:hAnsi="Times New Roman" w:cs="Times New Roman"/>
          <w:sz w:val="20"/>
          <w:szCs w:val="20"/>
        </w:rPr>
      </w:pPr>
      <w:r w:rsidRPr="00576502">
        <w:rPr>
          <w:rFonts w:ascii="Times New Roman" w:eastAsia="Calibri" w:hAnsi="Times New Roman" w:cs="Times New Roman"/>
          <w:sz w:val="20"/>
          <w:szCs w:val="20"/>
        </w:rPr>
        <w:t>Coser, Lewis A. (1977). Masters of Sociological Thought, Harcourt Base, New York.</w:t>
      </w:r>
    </w:p>
    <w:p w:rsidR="004C7019" w:rsidRPr="00576502" w:rsidRDefault="004C7019" w:rsidP="004C7019">
      <w:pPr>
        <w:spacing w:after="200"/>
        <w:rPr>
          <w:rFonts w:ascii="Times New Roman" w:eastAsia="Calibri" w:hAnsi="Times New Roman" w:cs="Times New Roman"/>
          <w:sz w:val="20"/>
          <w:szCs w:val="20"/>
        </w:rPr>
      </w:pPr>
      <w:r w:rsidRPr="00576502">
        <w:rPr>
          <w:rFonts w:ascii="Times New Roman" w:eastAsia="Calibri" w:hAnsi="Times New Roman" w:cs="Times New Roman"/>
          <w:sz w:val="20"/>
          <w:szCs w:val="20"/>
        </w:rPr>
        <w:t>Giddens, Anthony (1971). Capitalism and Modern Social Theory – An analysis of the writings of Marx, Durkheim and Weber, Cambridge University Press.</w:t>
      </w:r>
    </w:p>
    <w:p w:rsidR="004C7019" w:rsidRPr="00576502" w:rsidRDefault="004C7019" w:rsidP="004C7019">
      <w:pPr>
        <w:spacing w:after="200"/>
        <w:rPr>
          <w:rFonts w:ascii="Times New Roman" w:eastAsia="Calibri" w:hAnsi="Times New Roman" w:cs="Times New Roman"/>
          <w:sz w:val="20"/>
          <w:szCs w:val="20"/>
        </w:rPr>
      </w:pPr>
      <w:r w:rsidRPr="00576502">
        <w:rPr>
          <w:rFonts w:ascii="Times New Roman" w:eastAsia="Calibri" w:hAnsi="Times New Roman" w:cs="Times New Roman"/>
          <w:sz w:val="20"/>
          <w:szCs w:val="20"/>
        </w:rPr>
        <w:t>Giddens, Anthony (2006). Sociology. Willey India, New Delhi.</w:t>
      </w:r>
    </w:p>
    <w:p w:rsidR="004C7019" w:rsidRPr="00576502" w:rsidRDefault="004C7019" w:rsidP="004C7019">
      <w:pPr>
        <w:spacing w:after="200"/>
        <w:rPr>
          <w:rFonts w:ascii="Times New Roman" w:eastAsia="Calibri" w:hAnsi="Times New Roman" w:cs="Times New Roman"/>
          <w:sz w:val="20"/>
          <w:szCs w:val="20"/>
        </w:rPr>
      </w:pPr>
      <w:r w:rsidRPr="00576502">
        <w:rPr>
          <w:rFonts w:ascii="Times New Roman" w:eastAsia="Calibri" w:hAnsi="Times New Roman" w:cs="Times New Roman"/>
          <w:sz w:val="20"/>
          <w:szCs w:val="20"/>
        </w:rPr>
        <w:t>Gupta, Dipankar (1991). Social Stratification. Oxford India, New Delhi.</w:t>
      </w:r>
    </w:p>
    <w:p w:rsidR="004C7019" w:rsidRPr="00576502" w:rsidRDefault="004C7019" w:rsidP="004C7019">
      <w:pPr>
        <w:spacing w:after="200"/>
        <w:rPr>
          <w:rFonts w:ascii="Times New Roman" w:eastAsia="Calibri" w:hAnsi="Times New Roman" w:cs="Times New Roman"/>
          <w:sz w:val="20"/>
          <w:szCs w:val="20"/>
        </w:rPr>
      </w:pPr>
      <w:r w:rsidRPr="00576502">
        <w:rPr>
          <w:rFonts w:ascii="Times New Roman" w:eastAsia="Calibri" w:hAnsi="Times New Roman" w:cs="Times New Roman"/>
          <w:sz w:val="20"/>
          <w:szCs w:val="20"/>
        </w:rPr>
        <w:t>Haralmbos,  M. with R. M. Heald. Sociology: Themes &amp; Perspectives, Oxford University Press, Delhi.</w:t>
      </w:r>
    </w:p>
    <w:p w:rsidR="004C7019" w:rsidRPr="00576502" w:rsidRDefault="004C7019" w:rsidP="004C7019">
      <w:pPr>
        <w:spacing w:after="200"/>
        <w:rPr>
          <w:rFonts w:ascii="Times New Roman" w:eastAsia="Calibri" w:hAnsi="Times New Roman" w:cs="Times New Roman"/>
          <w:sz w:val="20"/>
          <w:szCs w:val="20"/>
        </w:rPr>
      </w:pPr>
      <w:r w:rsidRPr="00576502">
        <w:rPr>
          <w:rFonts w:ascii="Times New Roman" w:eastAsia="Calibri" w:hAnsi="Times New Roman" w:cs="Times New Roman"/>
          <w:sz w:val="20"/>
          <w:szCs w:val="20"/>
        </w:rPr>
        <w:t>Hughes, John A., Martin, Peter J. and Sharrock, W. W. (1995): Understanding Classical Sociology - Marx, Durkheim and Weber, Sage, London.</w:t>
      </w: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71C34" w:rsidRDefault="00471C34" w:rsidP="0023245B">
      <w:pPr>
        <w:autoSpaceDE w:val="0"/>
        <w:autoSpaceDN w:val="0"/>
        <w:adjustRightInd w:val="0"/>
        <w:jc w:val="center"/>
        <w:rPr>
          <w:rFonts w:ascii="Times New Roman" w:eastAsia="Calibri" w:hAnsi="Times New Roman" w:cs="Times New Roman"/>
          <w:b/>
          <w:color w:val="000000"/>
          <w:sz w:val="20"/>
          <w:szCs w:val="20"/>
        </w:rPr>
      </w:pPr>
    </w:p>
    <w:p w:rsidR="004C7019" w:rsidRPr="005079C5" w:rsidRDefault="00177876" w:rsidP="0023245B">
      <w:pPr>
        <w:autoSpaceDE w:val="0"/>
        <w:autoSpaceDN w:val="0"/>
        <w:adjustRightInd w:val="0"/>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lastRenderedPageBreak/>
        <w:t>B.A.LL.B. (Five year Integrated Course)</w:t>
      </w:r>
    </w:p>
    <w:p w:rsidR="004C7019" w:rsidRPr="005079C5" w:rsidRDefault="0023245B" w:rsidP="0023245B">
      <w:pPr>
        <w:autoSpaceDE w:val="0"/>
        <w:autoSpaceDN w:val="0"/>
        <w:adjustRightInd w:val="0"/>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t>SEMESTER</w:t>
      </w:r>
      <w:r w:rsidR="004C7019" w:rsidRPr="005079C5">
        <w:rPr>
          <w:rFonts w:ascii="Times New Roman" w:eastAsia="Calibri" w:hAnsi="Times New Roman" w:cs="Times New Roman"/>
          <w:b/>
          <w:color w:val="000000"/>
          <w:sz w:val="20"/>
          <w:szCs w:val="20"/>
        </w:rPr>
        <w:t>-I</w:t>
      </w:r>
    </w:p>
    <w:p w:rsidR="0023245B" w:rsidRPr="005079C5" w:rsidRDefault="004C7019" w:rsidP="0023245B">
      <w:pPr>
        <w:autoSpaceDE w:val="0"/>
        <w:autoSpaceDN w:val="0"/>
        <w:adjustRightInd w:val="0"/>
        <w:jc w:val="center"/>
        <w:rPr>
          <w:rFonts w:ascii="Times New Roman" w:eastAsia="Times New Roman" w:hAnsi="Times New Roman" w:cs="Times New Roman"/>
          <w:b/>
          <w:color w:val="000000"/>
          <w:sz w:val="20"/>
          <w:szCs w:val="20"/>
          <w:lang w:val="en-IN" w:eastAsia="en-IN"/>
        </w:rPr>
      </w:pPr>
      <w:r w:rsidRPr="005079C5">
        <w:rPr>
          <w:rFonts w:ascii="Times New Roman" w:eastAsia="Calibri" w:hAnsi="Times New Roman" w:cs="Times New Roman"/>
          <w:b/>
          <w:bCs/>
          <w:caps/>
          <w:color w:val="000000"/>
          <w:sz w:val="20"/>
          <w:szCs w:val="20"/>
        </w:rPr>
        <w:t>General and Legal English</w:t>
      </w:r>
    </w:p>
    <w:p w:rsidR="004C7019" w:rsidRPr="005079C5" w:rsidRDefault="00471C34" w:rsidP="0023245B">
      <w:pPr>
        <w:autoSpaceDE w:val="0"/>
        <w:autoSpaceDN w:val="0"/>
        <w:adjustRightInd w:val="0"/>
        <w:jc w:val="center"/>
        <w:rPr>
          <w:rFonts w:ascii="Times New Roman" w:eastAsia="Times New Roman" w:hAnsi="Times New Roman" w:cs="Times New Roman"/>
          <w:b/>
          <w:bCs/>
          <w:color w:val="000000"/>
          <w:sz w:val="20"/>
          <w:szCs w:val="20"/>
          <w:lang w:val="en-IN" w:eastAsia="en-IN"/>
        </w:rPr>
      </w:pPr>
      <w:r>
        <w:rPr>
          <w:rFonts w:ascii="Times New Roman" w:eastAsia="Times New Roman" w:hAnsi="Times New Roman" w:cs="Times New Roman"/>
          <w:b/>
          <w:color w:val="000000"/>
          <w:sz w:val="20"/>
          <w:szCs w:val="20"/>
          <w:lang w:val="en-IN" w:eastAsia="en-IN"/>
        </w:rPr>
        <w:t>Marks: 100 [70+3</w:t>
      </w:r>
      <w:r w:rsidR="004C7019" w:rsidRPr="005079C5">
        <w:rPr>
          <w:rFonts w:ascii="Times New Roman" w:eastAsia="Times New Roman" w:hAnsi="Times New Roman" w:cs="Times New Roman"/>
          <w:b/>
          <w:color w:val="000000"/>
          <w:sz w:val="20"/>
          <w:szCs w:val="20"/>
          <w:lang w:val="en-IN" w:eastAsia="en-IN"/>
        </w:rPr>
        <w:t>0]</w:t>
      </w:r>
    </w:p>
    <w:p w:rsidR="004C7019" w:rsidRPr="005079C5" w:rsidRDefault="0059203E" w:rsidP="0023245B">
      <w:pPr>
        <w:autoSpaceDE w:val="0"/>
        <w:autoSpaceDN w:val="0"/>
        <w:adjustRightInd w:val="0"/>
        <w:ind w:right="800"/>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t>Course credits: 2</w:t>
      </w:r>
    </w:p>
    <w:p w:rsidR="004C7019" w:rsidRPr="00576502" w:rsidRDefault="004C7019" w:rsidP="004C7019">
      <w:pPr>
        <w:autoSpaceDE w:val="0"/>
        <w:autoSpaceDN w:val="0"/>
        <w:adjustRightInd w:val="0"/>
        <w:spacing w:before="120" w:line="276" w:lineRule="auto"/>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1. </w:t>
      </w:r>
      <w:r w:rsidRPr="00576502">
        <w:rPr>
          <w:rFonts w:ascii="Times New Roman" w:eastAsia="Calibri" w:hAnsi="Times New Roman" w:cs="Times New Roman"/>
          <w:bCs/>
          <w:color w:val="000000"/>
          <w:sz w:val="20"/>
          <w:szCs w:val="20"/>
        </w:rPr>
        <w:tab/>
        <w:t>Legal Language:</w:t>
      </w:r>
    </w:p>
    <w:p w:rsidR="004C7019" w:rsidRPr="00576502" w:rsidRDefault="004C7019" w:rsidP="004C7019">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Legal terminology. Legal terms - meaning.</w:t>
      </w:r>
    </w:p>
    <w:p w:rsidR="004C7019" w:rsidRPr="00576502" w:rsidRDefault="004C7019" w:rsidP="004C7019">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Explanation of the following Latin Glossary/Maxims either in English or Hindi-Ab-inito, Ad hoc, Ad-interim, Ad-litem guardian, Actus non-faciet reum nisi mens sit rea,  Abuse of process, Injuria sine Damnum, Damnum sine injuria, Novus actus interveniens, Respondent superior, Res Ipsa loquitur, Restitution in integrum, Caveat emptor, Res- judicata, Prima facie, Malafides, Bonafides, Expost facto, Ex-parte, Ex-gratia, Tresspass-ab-initio, Sine-die, Non-compos mentis, Nemo-dat-quod-non habeat.</w:t>
      </w:r>
    </w:p>
    <w:p w:rsidR="004C7019" w:rsidRPr="00576502" w:rsidRDefault="004C7019" w:rsidP="004C7019">
      <w:pPr>
        <w:tabs>
          <w:tab w:val="left" w:pos="748"/>
        </w:tabs>
        <w:autoSpaceDE w:val="0"/>
        <w:autoSpaceDN w:val="0"/>
        <w:adjustRightInd w:val="0"/>
        <w:spacing w:before="120" w:after="200" w:line="276" w:lineRule="auto"/>
        <w:ind w:left="748" w:hanging="748"/>
        <w:rPr>
          <w:rFonts w:ascii="Times New Roman" w:eastAsia="Calibri" w:hAnsi="Times New Roman" w:cs="Times New Roman"/>
          <w:bCs/>
          <w:color w:val="000000"/>
          <w:sz w:val="20"/>
          <w:szCs w:val="20"/>
        </w:rPr>
      </w:pPr>
      <w:r w:rsidRPr="00576502">
        <w:rPr>
          <w:rFonts w:ascii="Times New Roman" w:eastAsia="Calibri" w:hAnsi="Times New Roman" w:cs="Times New Roman"/>
          <w:bCs/>
          <w:iCs/>
          <w:color w:val="000000"/>
          <w:sz w:val="20"/>
          <w:szCs w:val="20"/>
        </w:rPr>
        <w:t>2.</w:t>
      </w:r>
      <w:r w:rsidRPr="00576502">
        <w:rPr>
          <w:rFonts w:ascii="Times New Roman" w:eastAsia="Calibri" w:hAnsi="Times New Roman" w:cs="Times New Roman"/>
          <w:bCs/>
          <w:color w:val="000000"/>
          <w:sz w:val="20"/>
          <w:szCs w:val="20"/>
        </w:rPr>
        <w:tab/>
        <w:t>Abbreviation</w:t>
      </w:r>
      <w:r w:rsidR="005079C5">
        <w:rPr>
          <w:rFonts w:ascii="Times New Roman" w:eastAsia="Calibri" w:hAnsi="Times New Roman" w:cs="Times New Roman"/>
          <w:bCs/>
          <w:color w:val="000000"/>
          <w:sz w:val="20"/>
          <w:szCs w:val="20"/>
        </w:rPr>
        <w:t xml:space="preserve"> of Law Magazines &amp; Journals</w:t>
      </w:r>
    </w:p>
    <w:p w:rsidR="004C7019" w:rsidRPr="00576502" w:rsidRDefault="004C7019" w:rsidP="004C7019">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The following Abbreviations are prescribed for study.</w:t>
      </w:r>
    </w:p>
    <w:p w:rsidR="004C7019" w:rsidRPr="00576502" w:rsidRDefault="004C7019" w:rsidP="004C7019">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AIR, S.C.C.,  M.P.LJ., J.LJ., M.P.W.N., Cal. LR, S.C.R, S.C.W.R., AL.I.L.J., Cal. L.J., O.LR, Cr. L.J., All L.J., I.B. Rev.,  I.L.R., AI. Cr. C.,  S.C.J., I.T.R., I.T.J., Bom. L.R., An. L.T. </w:t>
      </w:r>
    </w:p>
    <w:p w:rsidR="004C7019" w:rsidRPr="00576502" w:rsidRDefault="004C7019" w:rsidP="004C7019">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3. </w:t>
      </w:r>
      <w:r w:rsidRPr="00576502">
        <w:rPr>
          <w:rFonts w:ascii="Times New Roman" w:eastAsia="Calibri" w:hAnsi="Times New Roman" w:cs="Times New Roman"/>
          <w:bCs/>
          <w:color w:val="000000"/>
          <w:sz w:val="20"/>
          <w:szCs w:val="20"/>
        </w:rPr>
        <w:tab/>
        <w:t>Translation of the Hindi passage into English</w:t>
      </w:r>
    </w:p>
    <w:p w:rsidR="004C7019" w:rsidRPr="00576502" w:rsidRDefault="004C7019" w:rsidP="004C7019">
      <w:pPr>
        <w:tabs>
          <w:tab w:val="left" w:pos="748"/>
        </w:tabs>
        <w:autoSpaceDE w:val="0"/>
        <w:autoSpaceDN w:val="0"/>
        <w:adjustRightInd w:val="0"/>
        <w:spacing w:before="120" w:after="200" w:line="276" w:lineRule="auto"/>
        <w:ind w:left="748" w:hanging="748"/>
        <w:rPr>
          <w:rFonts w:ascii="Times New Roman" w:eastAsia="Calibri" w:hAnsi="Times New Roman" w:cs="Times New Roman"/>
          <w:bCs/>
          <w:color w:val="000000"/>
          <w:sz w:val="20"/>
          <w:szCs w:val="20"/>
        </w:rPr>
      </w:pPr>
      <w:r w:rsidRPr="00576502">
        <w:rPr>
          <w:rFonts w:ascii="Times New Roman" w:eastAsia="Calibri" w:hAnsi="Times New Roman" w:cs="Times New Roman"/>
          <w:bCs/>
          <w:color w:val="000000"/>
          <w:sz w:val="20"/>
          <w:szCs w:val="20"/>
        </w:rPr>
        <w:t xml:space="preserve">4. </w:t>
      </w:r>
      <w:r w:rsidRPr="00576502">
        <w:rPr>
          <w:rFonts w:ascii="Times New Roman" w:eastAsia="Calibri" w:hAnsi="Times New Roman" w:cs="Times New Roman"/>
          <w:bCs/>
          <w:color w:val="000000"/>
          <w:sz w:val="20"/>
          <w:szCs w:val="20"/>
        </w:rPr>
        <w:tab/>
        <w:t>Proficiency in regional language :</w:t>
      </w:r>
      <w:r w:rsidRPr="00576502">
        <w:rPr>
          <w:rFonts w:ascii="Times New Roman" w:eastAsia="Calibri" w:hAnsi="Times New Roman" w:cs="Times New Roman"/>
          <w:color w:val="000000"/>
          <w:sz w:val="20"/>
          <w:szCs w:val="20"/>
        </w:rPr>
        <w:t xml:space="preserve"> Translation of the English passage into Hindi.</w:t>
      </w:r>
      <w:r w:rsidR="005079C5">
        <w:rPr>
          <w:rFonts w:ascii="Times New Roman" w:eastAsia="Calibri" w:hAnsi="Times New Roman" w:cs="Times New Roman"/>
          <w:bCs/>
          <w:color w:val="000000"/>
          <w:sz w:val="20"/>
          <w:szCs w:val="20"/>
        </w:rPr>
        <w:tab/>
      </w:r>
      <w:r w:rsidR="005079C5">
        <w:rPr>
          <w:rFonts w:ascii="Times New Roman" w:eastAsia="Calibri" w:hAnsi="Times New Roman" w:cs="Times New Roman"/>
          <w:bCs/>
          <w:color w:val="000000"/>
          <w:sz w:val="20"/>
          <w:szCs w:val="20"/>
        </w:rPr>
        <w:tab/>
      </w:r>
      <w:r w:rsidR="005079C5">
        <w:rPr>
          <w:rFonts w:ascii="Times New Roman" w:eastAsia="Calibri" w:hAnsi="Times New Roman" w:cs="Times New Roman"/>
          <w:bCs/>
          <w:color w:val="000000"/>
          <w:sz w:val="20"/>
          <w:szCs w:val="20"/>
        </w:rPr>
        <w:tab/>
      </w:r>
    </w:p>
    <w:p w:rsidR="004C7019" w:rsidRPr="00576502" w:rsidRDefault="004C7019" w:rsidP="004C7019">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5. </w:t>
      </w:r>
      <w:r w:rsidR="005079C5">
        <w:rPr>
          <w:rFonts w:ascii="Times New Roman" w:eastAsia="Calibri" w:hAnsi="Times New Roman" w:cs="Times New Roman"/>
          <w:bCs/>
          <w:color w:val="000000"/>
          <w:sz w:val="20"/>
          <w:szCs w:val="20"/>
        </w:rPr>
        <w:tab/>
        <w:t>Precise writing</w:t>
      </w:r>
      <w:r w:rsidR="005079C5">
        <w:rPr>
          <w:rFonts w:ascii="Times New Roman" w:eastAsia="Calibri" w:hAnsi="Times New Roman" w:cs="Times New Roman"/>
          <w:bCs/>
          <w:color w:val="000000"/>
          <w:sz w:val="20"/>
          <w:szCs w:val="20"/>
        </w:rPr>
        <w:tab/>
      </w:r>
      <w:r w:rsidR="005079C5">
        <w:rPr>
          <w:rFonts w:ascii="Times New Roman" w:eastAsia="Calibri" w:hAnsi="Times New Roman" w:cs="Times New Roman"/>
          <w:bCs/>
          <w:color w:val="000000"/>
          <w:sz w:val="20"/>
          <w:szCs w:val="20"/>
        </w:rPr>
        <w:tab/>
      </w:r>
    </w:p>
    <w:p w:rsidR="004C7019" w:rsidRPr="00576502" w:rsidRDefault="004C7019" w:rsidP="004C7019">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6. </w:t>
      </w:r>
      <w:r w:rsidRPr="00576502">
        <w:rPr>
          <w:rFonts w:ascii="Times New Roman" w:eastAsia="Calibri" w:hAnsi="Times New Roman" w:cs="Times New Roman"/>
          <w:color w:val="000000"/>
          <w:sz w:val="20"/>
          <w:szCs w:val="20"/>
        </w:rPr>
        <w:tab/>
        <w:t>Essay writing on the follo</w:t>
      </w:r>
      <w:r w:rsidR="005079C5">
        <w:rPr>
          <w:rFonts w:ascii="Times New Roman" w:eastAsia="Calibri" w:hAnsi="Times New Roman" w:cs="Times New Roman"/>
          <w:color w:val="000000"/>
          <w:sz w:val="20"/>
          <w:szCs w:val="20"/>
        </w:rPr>
        <w:t>wing topics of legal interest</w:t>
      </w:r>
    </w:p>
    <w:p w:rsidR="004C7019" w:rsidRPr="00576502" w:rsidRDefault="004C7019" w:rsidP="004C7019">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Marriage under Hindu Law, Marriage and Divorce under Mohmmedan Law, Essentials of a valid contract, Master's liability under the law of Tort, Right of private defence under Criminal Law,  Fundamental Rights under the Indian Constitution, Emergency provisions, Theories of punishment, Independence of Judiciary.</w:t>
      </w:r>
    </w:p>
    <w:p w:rsidR="004C7019" w:rsidRPr="00576502" w:rsidRDefault="004C7019" w:rsidP="004C7019">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7. </w:t>
      </w:r>
      <w:r w:rsidR="005079C5">
        <w:rPr>
          <w:rFonts w:ascii="Times New Roman" w:eastAsia="Calibri" w:hAnsi="Times New Roman" w:cs="Times New Roman"/>
          <w:bCs/>
          <w:color w:val="000000"/>
          <w:sz w:val="20"/>
          <w:szCs w:val="20"/>
        </w:rPr>
        <w:tab/>
        <w:t>General English</w:t>
      </w:r>
    </w:p>
    <w:p w:rsidR="00111B8F" w:rsidRPr="00576502" w:rsidRDefault="004C7019" w:rsidP="00471C34">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Gender, Number (Singular, Plural), Article, Tenses, Active and Passive voice, Preposition, Narration, One word Substitution, Antonyms </w:t>
      </w:r>
      <w:r w:rsidRPr="00576502">
        <w:rPr>
          <w:rFonts w:ascii="Times New Roman" w:eastAsia="Calibri" w:hAnsi="Times New Roman" w:cs="Times New Roman"/>
          <w:bCs/>
          <w:color w:val="000000"/>
          <w:sz w:val="20"/>
          <w:szCs w:val="20"/>
        </w:rPr>
        <w:t>and</w:t>
      </w:r>
      <w:r w:rsidRPr="00576502">
        <w:rPr>
          <w:rFonts w:ascii="Times New Roman" w:eastAsia="Calibri" w:hAnsi="Times New Roman" w:cs="Times New Roman"/>
          <w:color w:val="000000"/>
          <w:sz w:val="20"/>
          <w:szCs w:val="20"/>
        </w:rPr>
        <w:t xml:space="preserve"> synonyms, Correction of Common Errors.</w:t>
      </w:r>
    </w:p>
    <w:p w:rsidR="00471C34" w:rsidRDefault="00471C34" w:rsidP="00526CE5">
      <w:pPr>
        <w:jc w:val="center"/>
        <w:rPr>
          <w:rFonts w:ascii="Times New Roman" w:eastAsia="Calibri" w:hAnsi="Times New Roman" w:cs="Times New Roman"/>
          <w:b/>
          <w:color w:val="000000"/>
          <w:sz w:val="20"/>
          <w:szCs w:val="20"/>
        </w:rPr>
      </w:pPr>
    </w:p>
    <w:p w:rsidR="00471C34" w:rsidRDefault="00471C34" w:rsidP="00526CE5">
      <w:pPr>
        <w:jc w:val="center"/>
        <w:rPr>
          <w:rFonts w:ascii="Times New Roman" w:eastAsia="Calibri" w:hAnsi="Times New Roman" w:cs="Times New Roman"/>
          <w:b/>
          <w:color w:val="000000"/>
          <w:sz w:val="20"/>
          <w:szCs w:val="20"/>
        </w:rPr>
      </w:pPr>
    </w:p>
    <w:p w:rsidR="00471C34" w:rsidRDefault="00471C34" w:rsidP="00526CE5">
      <w:pPr>
        <w:jc w:val="center"/>
        <w:rPr>
          <w:rFonts w:ascii="Times New Roman" w:eastAsia="Calibri" w:hAnsi="Times New Roman" w:cs="Times New Roman"/>
          <w:b/>
          <w:color w:val="000000"/>
          <w:sz w:val="20"/>
          <w:szCs w:val="20"/>
        </w:rPr>
      </w:pPr>
    </w:p>
    <w:p w:rsidR="00471C34" w:rsidRDefault="00471C34" w:rsidP="00526CE5">
      <w:pPr>
        <w:jc w:val="center"/>
        <w:rPr>
          <w:rFonts w:ascii="Times New Roman" w:eastAsia="Calibri" w:hAnsi="Times New Roman" w:cs="Times New Roman"/>
          <w:b/>
          <w:color w:val="000000"/>
          <w:sz w:val="20"/>
          <w:szCs w:val="20"/>
        </w:rPr>
      </w:pPr>
    </w:p>
    <w:p w:rsidR="00471C34" w:rsidRDefault="00471C34" w:rsidP="00526CE5">
      <w:pPr>
        <w:jc w:val="center"/>
        <w:rPr>
          <w:rFonts w:ascii="Times New Roman" w:eastAsia="Calibri" w:hAnsi="Times New Roman" w:cs="Times New Roman"/>
          <w:b/>
          <w:color w:val="000000"/>
          <w:sz w:val="20"/>
          <w:szCs w:val="20"/>
        </w:rPr>
      </w:pPr>
    </w:p>
    <w:p w:rsidR="00471C34" w:rsidRDefault="00471C34" w:rsidP="00526CE5">
      <w:pPr>
        <w:jc w:val="center"/>
        <w:rPr>
          <w:rFonts w:ascii="Times New Roman" w:eastAsia="Calibri" w:hAnsi="Times New Roman" w:cs="Times New Roman"/>
          <w:b/>
          <w:color w:val="000000"/>
          <w:sz w:val="20"/>
          <w:szCs w:val="20"/>
        </w:rPr>
      </w:pPr>
    </w:p>
    <w:p w:rsidR="00471C34" w:rsidRDefault="00471C34" w:rsidP="00526CE5">
      <w:pPr>
        <w:jc w:val="center"/>
        <w:rPr>
          <w:rFonts w:ascii="Times New Roman" w:eastAsia="Calibri" w:hAnsi="Times New Roman" w:cs="Times New Roman"/>
          <w:b/>
          <w:color w:val="000000"/>
          <w:sz w:val="20"/>
          <w:szCs w:val="20"/>
        </w:rPr>
      </w:pPr>
    </w:p>
    <w:p w:rsidR="00471C34" w:rsidRDefault="00471C34" w:rsidP="00526CE5">
      <w:pPr>
        <w:jc w:val="center"/>
        <w:rPr>
          <w:rFonts w:ascii="Times New Roman" w:eastAsia="Calibri" w:hAnsi="Times New Roman" w:cs="Times New Roman"/>
          <w:b/>
          <w:color w:val="000000"/>
          <w:sz w:val="20"/>
          <w:szCs w:val="20"/>
        </w:rPr>
      </w:pPr>
    </w:p>
    <w:p w:rsidR="00471C34" w:rsidRDefault="00471C34" w:rsidP="00526CE5">
      <w:pPr>
        <w:jc w:val="center"/>
        <w:rPr>
          <w:rFonts w:ascii="Times New Roman" w:eastAsia="Calibri" w:hAnsi="Times New Roman" w:cs="Times New Roman"/>
          <w:b/>
          <w:color w:val="000000"/>
          <w:sz w:val="20"/>
          <w:szCs w:val="20"/>
        </w:rPr>
      </w:pPr>
    </w:p>
    <w:p w:rsidR="00471C34" w:rsidRDefault="00471C34" w:rsidP="00526CE5">
      <w:pPr>
        <w:jc w:val="center"/>
        <w:rPr>
          <w:rFonts w:ascii="Times New Roman" w:eastAsia="Calibri" w:hAnsi="Times New Roman" w:cs="Times New Roman"/>
          <w:b/>
          <w:color w:val="000000"/>
          <w:sz w:val="20"/>
          <w:szCs w:val="20"/>
        </w:rPr>
      </w:pPr>
    </w:p>
    <w:p w:rsidR="00471C34" w:rsidRDefault="00471C34" w:rsidP="00526CE5">
      <w:pPr>
        <w:jc w:val="center"/>
        <w:rPr>
          <w:rFonts w:ascii="Times New Roman" w:eastAsia="Calibri" w:hAnsi="Times New Roman" w:cs="Times New Roman"/>
          <w:b/>
          <w:color w:val="000000"/>
          <w:sz w:val="20"/>
          <w:szCs w:val="20"/>
        </w:rPr>
      </w:pPr>
    </w:p>
    <w:p w:rsidR="00471C34" w:rsidRDefault="00471C34" w:rsidP="00526CE5">
      <w:pPr>
        <w:jc w:val="center"/>
        <w:rPr>
          <w:rFonts w:ascii="Times New Roman" w:eastAsia="Calibri" w:hAnsi="Times New Roman" w:cs="Times New Roman"/>
          <w:b/>
          <w:color w:val="000000"/>
          <w:sz w:val="20"/>
          <w:szCs w:val="20"/>
        </w:rPr>
      </w:pPr>
    </w:p>
    <w:p w:rsidR="00471C34" w:rsidRDefault="00471C34" w:rsidP="00526CE5">
      <w:pPr>
        <w:jc w:val="center"/>
        <w:rPr>
          <w:rFonts w:ascii="Times New Roman" w:eastAsia="Calibri" w:hAnsi="Times New Roman" w:cs="Times New Roman"/>
          <w:b/>
          <w:color w:val="000000"/>
          <w:sz w:val="20"/>
          <w:szCs w:val="20"/>
        </w:rPr>
      </w:pPr>
    </w:p>
    <w:p w:rsidR="00471C34" w:rsidRDefault="00471C34" w:rsidP="00526CE5">
      <w:pPr>
        <w:jc w:val="center"/>
        <w:rPr>
          <w:rFonts w:ascii="Times New Roman" w:eastAsia="Calibri" w:hAnsi="Times New Roman" w:cs="Times New Roman"/>
          <w:b/>
          <w:color w:val="000000"/>
          <w:sz w:val="20"/>
          <w:szCs w:val="20"/>
        </w:rPr>
      </w:pPr>
    </w:p>
    <w:p w:rsidR="00442900" w:rsidRPr="005079C5" w:rsidRDefault="00111B8F" w:rsidP="00526CE5">
      <w:pPr>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lastRenderedPageBreak/>
        <w:t>B.A.LL.B. II SEMESTER</w:t>
      </w:r>
    </w:p>
    <w:p w:rsidR="00111B8F" w:rsidRPr="005079C5" w:rsidRDefault="0059203E" w:rsidP="00111B8F">
      <w:pPr>
        <w:autoSpaceDE w:val="0"/>
        <w:autoSpaceDN w:val="0"/>
        <w:adjustRightInd w:val="0"/>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t>B.A.LL.B. (Five year Integrated Course)</w:t>
      </w:r>
    </w:p>
    <w:p w:rsidR="00111B8F" w:rsidRPr="005079C5" w:rsidRDefault="0023245B" w:rsidP="00111B8F">
      <w:pPr>
        <w:autoSpaceDE w:val="0"/>
        <w:autoSpaceDN w:val="0"/>
        <w:adjustRightInd w:val="0"/>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t>SEMESTER</w:t>
      </w:r>
      <w:r w:rsidR="00111B8F" w:rsidRPr="005079C5">
        <w:rPr>
          <w:rFonts w:ascii="Times New Roman" w:eastAsia="Calibri" w:hAnsi="Times New Roman" w:cs="Times New Roman"/>
          <w:b/>
          <w:color w:val="000000"/>
          <w:sz w:val="20"/>
          <w:szCs w:val="20"/>
        </w:rPr>
        <w:t>-II</w:t>
      </w:r>
    </w:p>
    <w:p w:rsidR="00111B8F" w:rsidRPr="005079C5" w:rsidRDefault="00111B8F" w:rsidP="00111B8F">
      <w:pPr>
        <w:jc w:val="center"/>
        <w:rPr>
          <w:rFonts w:ascii="Times New Roman" w:eastAsia="Times New Roman" w:hAnsi="Times New Roman" w:cs="Times New Roman"/>
          <w:b/>
          <w:color w:val="000000"/>
          <w:sz w:val="20"/>
          <w:szCs w:val="20"/>
          <w:lang w:val="en-IN" w:eastAsia="en-IN"/>
        </w:rPr>
      </w:pPr>
      <w:r w:rsidRPr="005079C5">
        <w:rPr>
          <w:rFonts w:ascii="Times New Roman" w:eastAsia="Calibri" w:hAnsi="Times New Roman" w:cs="Times New Roman"/>
          <w:b/>
          <w:color w:val="000000"/>
          <w:sz w:val="20"/>
          <w:szCs w:val="20"/>
        </w:rPr>
        <w:t>Family Law – I (Hindu Law)</w:t>
      </w:r>
      <w:r w:rsidR="00C14D8D">
        <w:rPr>
          <w:rFonts w:ascii="Times New Roman" w:eastAsia="Times New Roman" w:hAnsi="Times New Roman" w:cs="Times New Roman"/>
          <w:b/>
          <w:color w:val="000000"/>
          <w:sz w:val="20"/>
          <w:szCs w:val="20"/>
          <w:lang w:val="en-IN" w:eastAsia="en-IN"/>
        </w:rPr>
        <w:t xml:space="preserve"> Marks: 100 [70+3</w:t>
      </w:r>
      <w:r w:rsidRPr="005079C5">
        <w:rPr>
          <w:rFonts w:ascii="Times New Roman" w:eastAsia="Times New Roman" w:hAnsi="Times New Roman" w:cs="Times New Roman"/>
          <w:b/>
          <w:color w:val="000000"/>
          <w:sz w:val="20"/>
          <w:szCs w:val="20"/>
          <w:lang w:val="en-IN" w:eastAsia="en-IN"/>
        </w:rPr>
        <w:t>0]</w:t>
      </w:r>
    </w:p>
    <w:p w:rsidR="00111B8F" w:rsidRPr="005079C5" w:rsidRDefault="0059203E" w:rsidP="00111B8F">
      <w:pPr>
        <w:jc w:val="center"/>
        <w:rPr>
          <w:rFonts w:ascii="Times New Roman" w:eastAsia="Times New Roman" w:hAnsi="Times New Roman" w:cs="Times New Roman"/>
          <w:b/>
          <w:color w:val="000000"/>
          <w:sz w:val="20"/>
          <w:szCs w:val="20"/>
          <w:lang w:val="en-IN" w:eastAsia="en-IN"/>
        </w:rPr>
      </w:pPr>
      <w:r w:rsidRPr="005079C5">
        <w:rPr>
          <w:rFonts w:ascii="Times New Roman" w:eastAsia="Times New Roman" w:hAnsi="Times New Roman" w:cs="Times New Roman"/>
          <w:b/>
          <w:color w:val="000000"/>
          <w:sz w:val="20"/>
          <w:szCs w:val="20"/>
          <w:lang w:val="en-IN" w:eastAsia="en-IN"/>
        </w:rPr>
        <w:t>Course credits: 4</w:t>
      </w:r>
    </w:p>
    <w:p w:rsidR="00111B8F" w:rsidRPr="00576502" w:rsidRDefault="00111B8F" w:rsidP="00111B8F">
      <w:pPr>
        <w:autoSpaceDE w:val="0"/>
        <w:autoSpaceDN w:val="0"/>
        <w:adjustRightInd w:val="0"/>
        <w:jc w:val="center"/>
        <w:rPr>
          <w:rFonts w:ascii="Times New Roman" w:eastAsia="Calibri" w:hAnsi="Times New Roman" w:cs="Times New Roman"/>
          <w:color w:val="000000"/>
          <w:sz w:val="20"/>
          <w:szCs w:val="20"/>
        </w:rPr>
      </w:pPr>
    </w:p>
    <w:p w:rsidR="00111B8F" w:rsidRPr="00576502" w:rsidRDefault="00111B8F" w:rsidP="00111B8F">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 xml:space="preserve">1. Sources and Schools of Hindu Law </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1.1. Evolution of the institution of marriage and family.</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1.1.1Schools and Sources of Hindu Law: the Mitakshara School and the Dayabhaga School or Bengal school.</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1.1.2. Role of religious rituals and practices in marital relations</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1.1.3. Types of family based upon</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1.3.1. Lineage- patrilineal matrilineal</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1.3.2. Authority structure- patriarchal and matriarchal</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1.3.3. Location- patrilocal and matrilocal</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1.3.4. Number of conjugal units - nuclear, extended, joint and composite.</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2. </w:t>
      </w:r>
      <w:r w:rsidRPr="00576502">
        <w:rPr>
          <w:rFonts w:ascii="Times New Roman" w:eastAsia="Times New Roman" w:hAnsi="Times New Roman" w:cs="Times New Roman"/>
          <w:bCs/>
          <w:color w:val="000000"/>
          <w:sz w:val="20"/>
          <w:szCs w:val="20"/>
          <w:lang w:val="en-IN" w:eastAsia="en-IN"/>
        </w:rPr>
        <w:t>Hindu Marriage-</w:t>
      </w:r>
      <w:r w:rsidRPr="00576502">
        <w:rPr>
          <w:rFonts w:ascii="Times New Roman" w:eastAsia="Times New Roman" w:hAnsi="Times New Roman" w:cs="Times New Roman"/>
          <w:color w:val="000000"/>
          <w:sz w:val="20"/>
          <w:szCs w:val="20"/>
          <w:lang w:val="en-IN" w:eastAsia="en-IN"/>
        </w:rPr>
        <w:t>The Hindu Marriage Act, 1955</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2.1 Applicability of legislation (section 2)</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2.2 Concept and forms of marriage</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2.3 Conditions for the validity of marriage (sections 3 and 5)</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2.4 Solemnisation of marriage (section 7)</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2.5 Registration of Marriage (section 8)</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2.6 Void and Voidable marriages (sections 11 and 12)</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 xml:space="preserve">2. Restitution of Conjugal Rights, Judicial separation, Divorce and maintenance </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2.1 Restitution of Conjugal Rights (Section 9)</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2.2 Judicial Separation [sections 10 and 13 (IA)]</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2.3 Divorce [sections 13(1), (2), 13(1A), 13A, 13B]</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2.3.1 Theories of Divorce</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2.3.2 Grounds of Divorce main emphasis on Cruelty, Desertion, Option of Puberty,</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Breakdown of Marriage, Mutual Consent, Irretrievable Breakdown of Marriage</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2.4 Maintenance</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The Hindu Marriage Act, 1955, sections 24 and 25</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The Hindu Adoptions and Maintenance Act, 1956, section 18</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The Criminal Procedure Code, 1973, section 125</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 xml:space="preserve">3. Adoption and Guardianship </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3.1 The Hindu Adoptions and Maintenance Act, 1956</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3.2 Minority and Guardianship</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The Hindu Minority and Guardianship Act, 1956</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4. Inheritance: The</w:t>
      </w:r>
      <w:r w:rsidRPr="00576502">
        <w:rPr>
          <w:rFonts w:ascii="Times New Roman" w:eastAsia="Times New Roman" w:hAnsi="Times New Roman" w:cs="Times New Roman"/>
          <w:color w:val="000000"/>
          <w:sz w:val="20"/>
          <w:szCs w:val="20"/>
          <w:lang w:val="en-IN" w:eastAsia="en-IN"/>
        </w:rPr>
        <w:t xml:space="preserve"> Hindu Succession Act 1956. </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4.1 Concept of joint Hindu family and coparcenary under Mitakshara and Dayabhaga law and their incidents.</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lastRenderedPageBreak/>
        <w:t>4.2 Property in Hindu Law</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4.2.1 Kinds and Sources of property: Coparcenary and separate property, Gift from paternal ancestor and property inherited from maternal ancestor.</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4.2.2 Karta</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4.2.2.1 Who can be a karta</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4.2.2.2 Position of a karta</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4.2.2.3 Powers, duties and liabilities of karta</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4.3 Alienation of Joint Hindu Family Property</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4.3.1 Alienation by karta; Sale, mortgage, gifts and wills</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4.3.2 Alienation by father</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4.3.3 Alienee’s rights, duties and remedies</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4.4 Partition</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4.4.1 What is partition?</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4.4.2 Subject matter of partition</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4.4.3 Partition how effected</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4.4.4 Persons who have a right to claim partition and who are entitled to a share</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4.4.5 Rules relating to division of property</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4.5 Succession to Property of a Male Intestate</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4.5.1 General introduction and the application of the Hindu Succession Act, 1956</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4.5.2 Devolution of Mitakshara property under the Act</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4.5.3 General principles of inheritance</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4.5.4 Disqualifications of heirs</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4.6 Succession to the Property of Female Intestate</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4.6.1 Hindu women’s estate</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4.6.2 Law relating to inheritance</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Prescribed Legislations:</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 The Hindu Marriage Act, 1955</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 The Hindu Adoptions and Maintenance Act, 1956</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 The Hindu Minority and Guardianship Act, 1956</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 Prohibition of Child Marriages Act, 2006</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5. Hindu Succession Act, 1956.</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6. The Protection of Women from Domestic Violence Act, 2005</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 xml:space="preserve">Prescribed Books </w:t>
      </w:r>
      <w:r w:rsidRPr="00576502">
        <w:rPr>
          <w:rFonts w:ascii="Times New Roman" w:eastAsia="Times New Roman" w:hAnsi="Times New Roman" w:cs="Times New Roman"/>
          <w:color w:val="000000"/>
          <w:sz w:val="20"/>
          <w:szCs w:val="20"/>
          <w:lang w:val="en-IN" w:eastAsia="en-IN"/>
        </w:rPr>
        <w:t>for Family-I &amp; II:</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1. Satyajeet A. Desai, </w:t>
      </w:r>
      <w:r w:rsidRPr="00576502">
        <w:rPr>
          <w:rFonts w:ascii="Times New Roman" w:eastAsia="Times New Roman" w:hAnsi="Times New Roman" w:cs="Times New Roman"/>
          <w:i/>
          <w:iCs/>
          <w:color w:val="000000"/>
          <w:sz w:val="20"/>
          <w:szCs w:val="20"/>
          <w:lang w:val="en-IN" w:eastAsia="en-IN"/>
        </w:rPr>
        <w:t>Mulla’s Principles of Hindu Law</w:t>
      </w:r>
      <w:r w:rsidRPr="00576502">
        <w:rPr>
          <w:rFonts w:ascii="Times New Roman" w:eastAsia="Times New Roman" w:hAnsi="Times New Roman" w:cs="Times New Roman"/>
          <w:color w:val="000000"/>
          <w:sz w:val="20"/>
          <w:szCs w:val="20"/>
          <w:lang w:val="en-IN" w:eastAsia="en-IN"/>
        </w:rPr>
        <w:t>, Vol. I &amp; II (20th ed., 2007)</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2. Paras Diwan and Peeyushi Diwan, </w:t>
      </w:r>
      <w:r w:rsidRPr="00576502">
        <w:rPr>
          <w:rFonts w:ascii="Times New Roman" w:eastAsia="Times New Roman" w:hAnsi="Times New Roman" w:cs="Times New Roman"/>
          <w:i/>
          <w:iCs/>
          <w:color w:val="000000"/>
          <w:sz w:val="20"/>
          <w:szCs w:val="20"/>
          <w:lang w:val="en-IN" w:eastAsia="en-IN"/>
        </w:rPr>
        <w:t xml:space="preserve">Modern Hindu Law </w:t>
      </w:r>
      <w:r w:rsidRPr="00576502">
        <w:rPr>
          <w:rFonts w:ascii="Times New Roman" w:eastAsia="Times New Roman" w:hAnsi="Times New Roman" w:cs="Times New Roman"/>
          <w:color w:val="000000"/>
          <w:sz w:val="20"/>
          <w:szCs w:val="20"/>
          <w:lang w:val="en-IN" w:eastAsia="en-IN"/>
        </w:rPr>
        <w:t>(18th ed., 2008)</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3. M. Hidayatullah and Arshad Hidayatullah, </w:t>
      </w:r>
      <w:r w:rsidRPr="00576502">
        <w:rPr>
          <w:rFonts w:ascii="Times New Roman" w:eastAsia="Times New Roman" w:hAnsi="Times New Roman" w:cs="Times New Roman"/>
          <w:i/>
          <w:iCs/>
          <w:color w:val="000000"/>
          <w:sz w:val="20"/>
          <w:szCs w:val="20"/>
          <w:lang w:val="en-IN" w:eastAsia="en-IN"/>
        </w:rPr>
        <w:t xml:space="preserve">Mulla’s Principles of Mahomedan Law </w:t>
      </w:r>
      <w:r w:rsidRPr="00576502">
        <w:rPr>
          <w:rFonts w:ascii="Times New Roman" w:eastAsia="Times New Roman" w:hAnsi="Times New Roman" w:cs="Times New Roman"/>
          <w:color w:val="000000"/>
          <w:sz w:val="20"/>
          <w:szCs w:val="20"/>
          <w:lang w:val="en-IN" w:eastAsia="en-IN"/>
        </w:rPr>
        <w:t>(19th ed., 2008)</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4. Basu, N.D., </w:t>
      </w:r>
      <w:r w:rsidRPr="00576502">
        <w:rPr>
          <w:rFonts w:ascii="Times New Roman" w:eastAsia="Times New Roman" w:hAnsi="Times New Roman" w:cs="Times New Roman"/>
          <w:i/>
          <w:iCs/>
          <w:color w:val="000000"/>
          <w:sz w:val="20"/>
          <w:szCs w:val="20"/>
          <w:lang w:val="en-IN" w:eastAsia="en-IN"/>
        </w:rPr>
        <w:t xml:space="preserve">Law of Succession </w:t>
      </w:r>
      <w:r w:rsidRPr="00576502">
        <w:rPr>
          <w:rFonts w:ascii="Times New Roman" w:eastAsia="Times New Roman" w:hAnsi="Times New Roman" w:cs="Times New Roman"/>
          <w:color w:val="000000"/>
          <w:sz w:val="20"/>
          <w:szCs w:val="20"/>
          <w:lang w:val="en-IN" w:eastAsia="en-IN"/>
        </w:rPr>
        <w:t>(2000), Universal, Delhi</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lastRenderedPageBreak/>
        <w:t xml:space="preserve">5. Pares Diwan, </w:t>
      </w:r>
      <w:r w:rsidRPr="00576502">
        <w:rPr>
          <w:rFonts w:ascii="Times New Roman" w:eastAsia="Times New Roman" w:hAnsi="Times New Roman" w:cs="Times New Roman"/>
          <w:i/>
          <w:iCs/>
          <w:color w:val="000000"/>
          <w:sz w:val="20"/>
          <w:szCs w:val="20"/>
          <w:lang w:val="en-IN" w:eastAsia="en-IN"/>
        </w:rPr>
        <w:t>Family Law: Law of Marriage and Divorce in India</w:t>
      </w:r>
      <w:r w:rsidRPr="00576502">
        <w:rPr>
          <w:rFonts w:ascii="Times New Roman" w:eastAsia="Times New Roman" w:hAnsi="Times New Roman" w:cs="Times New Roman"/>
          <w:color w:val="000000"/>
          <w:sz w:val="20"/>
          <w:szCs w:val="20"/>
          <w:lang w:val="en-IN" w:eastAsia="en-IN"/>
        </w:rPr>
        <w:t>, (1984).</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6. Paras Diwan, </w:t>
      </w:r>
      <w:r w:rsidRPr="00576502">
        <w:rPr>
          <w:rFonts w:ascii="Times New Roman" w:eastAsia="Times New Roman" w:hAnsi="Times New Roman" w:cs="Times New Roman"/>
          <w:i/>
          <w:iCs/>
          <w:color w:val="000000"/>
          <w:sz w:val="20"/>
          <w:szCs w:val="20"/>
          <w:lang w:val="en-IN" w:eastAsia="en-IN"/>
        </w:rPr>
        <w:t xml:space="preserve">Law of Adoption, Minority, Guardianship and Custody </w:t>
      </w:r>
      <w:r w:rsidRPr="00576502">
        <w:rPr>
          <w:rFonts w:ascii="Times New Roman" w:eastAsia="Times New Roman" w:hAnsi="Times New Roman" w:cs="Times New Roman"/>
          <w:color w:val="000000"/>
          <w:sz w:val="20"/>
          <w:szCs w:val="20"/>
          <w:lang w:val="en-IN" w:eastAsia="en-IN"/>
        </w:rPr>
        <w:t>(2000), Universal, Delhi</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i/>
          <w:iCs/>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7. D. Pathak</w:t>
      </w:r>
      <w:r w:rsidRPr="00576502">
        <w:rPr>
          <w:rFonts w:ascii="Times New Roman" w:eastAsia="Times New Roman" w:hAnsi="Times New Roman" w:cs="Times New Roman"/>
          <w:i/>
          <w:iCs/>
          <w:color w:val="000000"/>
          <w:sz w:val="20"/>
          <w:szCs w:val="20"/>
          <w:lang w:val="en-IN" w:eastAsia="en-IN"/>
        </w:rPr>
        <w:t>, Hindu Law</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 xml:space="preserve">Recommended Books </w:t>
      </w:r>
      <w:r w:rsidRPr="00576502">
        <w:rPr>
          <w:rFonts w:ascii="Times New Roman" w:eastAsia="Times New Roman" w:hAnsi="Times New Roman" w:cs="Times New Roman"/>
          <w:color w:val="000000"/>
          <w:sz w:val="20"/>
          <w:szCs w:val="20"/>
          <w:lang w:val="en-IN" w:eastAsia="en-IN"/>
        </w:rPr>
        <w:t>for Family-I &amp; II:</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1. Ranganath Misra, </w:t>
      </w:r>
      <w:r w:rsidRPr="00576502">
        <w:rPr>
          <w:rFonts w:ascii="Times New Roman" w:eastAsia="Times New Roman" w:hAnsi="Times New Roman" w:cs="Times New Roman"/>
          <w:i/>
          <w:iCs/>
          <w:color w:val="000000"/>
          <w:sz w:val="20"/>
          <w:szCs w:val="20"/>
          <w:lang w:val="en-IN" w:eastAsia="en-IN"/>
        </w:rPr>
        <w:t xml:space="preserve">Mayne’s Treatise on Hindu Law &amp; Usage </w:t>
      </w:r>
      <w:r w:rsidRPr="00576502">
        <w:rPr>
          <w:rFonts w:ascii="Times New Roman" w:eastAsia="Times New Roman" w:hAnsi="Times New Roman" w:cs="Times New Roman"/>
          <w:color w:val="000000"/>
          <w:sz w:val="20"/>
          <w:szCs w:val="20"/>
          <w:lang w:val="en-IN" w:eastAsia="en-IN"/>
        </w:rPr>
        <w:t>(15th ed., 2006)</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2. Poonam Pradhan Saxena, </w:t>
      </w:r>
      <w:r w:rsidRPr="00576502">
        <w:rPr>
          <w:rFonts w:ascii="Times New Roman" w:eastAsia="Times New Roman" w:hAnsi="Times New Roman" w:cs="Times New Roman"/>
          <w:i/>
          <w:iCs/>
          <w:color w:val="000000"/>
          <w:sz w:val="20"/>
          <w:szCs w:val="20"/>
          <w:lang w:val="en-IN" w:eastAsia="en-IN"/>
        </w:rPr>
        <w:t>Family Law Lectures, Family Law– II</w:t>
      </w:r>
      <w:r w:rsidRPr="00576502">
        <w:rPr>
          <w:rFonts w:ascii="Times New Roman" w:eastAsia="Times New Roman" w:hAnsi="Times New Roman" w:cs="Times New Roman"/>
          <w:color w:val="000000"/>
          <w:sz w:val="20"/>
          <w:szCs w:val="20"/>
          <w:lang w:val="en-IN" w:eastAsia="en-IN"/>
        </w:rPr>
        <w:t>, (2nd ed., 2007)</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3. Duncan M. Derrett, </w:t>
      </w:r>
      <w:r w:rsidRPr="00576502">
        <w:rPr>
          <w:rFonts w:ascii="Times New Roman" w:eastAsia="Times New Roman" w:hAnsi="Times New Roman" w:cs="Times New Roman"/>
          <w:i/>
          <w:iCs/>
          <w:color w:val="000000"/>
          <w:sz w:val="20"/>
          <w:szCs w:val="20"/>
          <w:lang w:val="en-IN" w:eastAsia="en-IN"/>
        </w:rPr>
        <w:t xml:space="preserve">A Critique of Modern Hindu Law </w:t>
      </w:r>
      <w:r w:rsidRPr="00576502">
        <w:rPr>
          <w:rFonts w:ascii="Times New Roman" w:eastAsia="Times New Roman" w:hAnsi="Times New Roman" w:cs="Times New Roman"/>
          <w:color w:val="000000"/>
          <w:sz w:val="20"/>
          <w:szCs w:val="20"/>
          <w:lang w:val="en-IN" w:eastAsia="en-IN"/>
        </w:rPr>
        <w:t>(1970)</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4. Asaf A.A. Fyzee, </w:t>
      </w:r>
      <w:r w:rsidRPr="00576502">
        <w:rPr>
          <w:rFonts w:ascii="Times New Roman" w:eastAsia="Times New Roman" w:hAnsi="Times New Roman" w:cs="Times New Roman"/>
          <w:i/>
          <w:iCs/>
          <w:color w:val="000000"/>
          <w:sz w:val="20"/>
          <w:szCs w:val="20"/>
          <w:lang w:val="en-IN" w:eastAsia="en-IN"/>
        </w:rPr>
        <w:t xml:space="preserve">Outlines of Muhammadan Law </w:t>
      </w:r>
      <w:r w:rsidRPr="00576502">
        <w:rPr>
          <w:rFonts w:ascii="Times New Roman" w:eastAsia="Times New Roman" w:hAnsi="Times New Roman" w:cs="Times New Roman"/>
          <w:color w:val="000000"/>
          <w:sz w:val="20"/>
          <w:szCs w:val="20"/>
          <w:lang w:val="en-IN" w:eastAsia="en-IN"/>
        </w:rPr>
        <w:t>(2008)</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5. Paras Diwan, </w:t>
      </w:r>
      <w:r w:rsidRPr="00576502">
        <w:rPr>
          <w:rFonts w:ascii="Times New Roman" w:eastAsia="Times New Roman" w:hAnsi="Times New Roman" w:cs="Times New Roman"/>
          <w:i/>
          <w:iCs/>
          <w:color w:val="000000"/>
          <w:sz w:val="20"/>
          <w:szCs w:val="20"/>
          <w:lang w:val="en-IN" w:eastAsia="en-IN"/>
        </w:rPr>
        <w:t xml:space="preserve">Law of Intestate and Testamentary Succession </w:t>
      </w:r>
      <w:r w:rsidRPr="00576502">
        <w:rPr>
          <w:rFonts w:ascii="Times New Roman" w:eastAsia="Times New Roman" w:hAnsi="Times New Roman" w:cs="Times New Roman"/>
          <w:color w:val="000000"/>
          <w:sz w:val="20"/>
          <w:szCs w:val="20"/>
          <w:lang w:val="en-IN" w:eastAsia="en-IN"/>
        </w:rPr>
        <w:t>(1998), Universal</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6. A.M.Bhattacharjee, </w:t>
      </w:r>
      <w:r w:rsidRPr="00576502">
        <w:rPr>
          <w:rFonts w:ascii="Times New Roman" w:eastAsia="Times New Roman" w:hAnsi="Times New Roman" w:cs="Times New Roman"/>
          <w:i/>
          <w:iCs/>
          <w:color w:val="000000"/>
          <w:sz w:val="20"/>
          <w:szCs w:val="20"/>
          <w:lang w:val="en-IN" w:eastAsia="en-IN"/>
        </w:rPr>
        <w:t xml:space="preserve">Muslim Law and the Constitution </w:t>
      </w:r>
      <w:r w:rsidRPr="00576502">
        <w:rPr>
          <w:rFonts w:ascii="Times New Roman" w:eastAsia="Times New Roman" w:hAnsi="Times New Roman" w:cs="Times New Roman"/>
          <w:color w:val="000000"/>
          <w:sz w:val="20"/>
          <w:szCs w:val="20"/>
          <w:lang w:val="en-IN" w:eastAsia="en-IN"/>
        </w:rPr>
        <w:t>(1994) Eastern Law House, Calcutta.</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7. A.M.Bhattacharjee, </w:t>
      </w:r>
      <w:r w:rsidRPr="00576502">
        <w:rPr>
          <w:rFonts w:ascii="Times New Roman" w:eastAsia="Times New Roman" w:hAnsi="Times New Roman" w:cs="Times New Roman"/>
          <w:i/>
          <w:iCs/>
          <w:color w:val="000000"/>
          <w:sz w:val="20"/>
          <w:szCs w:val="20"/>
          <w:lang w:val="en-IN" w:eastAsia="en-IN"/>
        </w:rPr>
        <w:t xml:space="preserve">Hindu Law and the Constitution </w:t>
      </w:r>
      <w:r w:rsidRPr="00576502">
        <w:rPr>
          <w:rFonts w:ascii="Times New Roman" w:eastAsia="Times New Roman" w:hAnsi="Times New Roman" w:cs="Times New Roman"/>
          <w:color w:val="000000"/>
          <w:sz w:val="20"/>
          <w:szCs w:val="20"/>
          <w:lang w:val="en-IN" w:eastAsia="en-IN"/>
        </w:rPr>
        <w:t>(1994) Eastern Law House, Calcutta.</w:t>
      </w:r>
    </w:p>
    <w:p w:rsidR="00111B8F" w:rsidRPr="00576502" w:rsidRDefault="00111B8F" w:rsidP="00111B8F">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8. Machanda, S.C., </w:t>
      </w:r>
      <w:r w:rsidRPr="00576502">
        <w:rPr>
          <w:rFonts w:ascii="Times New Roman" w:eastAsia="Times New Roman" w:hAnsi="Times New Roman" w:cs="Times New Roman"/>
          <w:i/>
          <w:iCs/>
          <w:color w:val="000000"/>
          <w:sz w:val="20"/>
          <w:szCs w:val="20"/>
          <w:lang w:val="en-IN" w:eastAsia="en-IN"/>
        </w:rPr>
        <w:t>Law and Practice of Divorce in India</w:t>
      </w:r>
      <w:r w:rsidRPr="00576502">
        <w:rPr>
          <w:rFonts w:ascii="Times New Roman" w:eastAsia="Times New Roman" w:hAnsi="Times New Roman" w:cs="Times New Roman"/>
          <w:color w:val="000000"/>
          <w:sz w:val="20"/>
          <w:szCs w:val="20"/>
          <w:lang w:val="en-IN" w:eastAsia="en-IN"/>
        </w:rPr>
        <w:t>(2000) Universal</w:t>
      </w:r>
    </w:p>
    <w:p w:rsidR="00111B8F" w:rsidRPr="00576502" w:rsidRDefault="00111B8F" w:rsidP="00111B8F">
      <w:pPr>
        <w:spacing w:after="200"/>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9. Law Commission of India-</w:t>
      </w:r>
    </w:p>
    <w:p w:rsidR="00111B8F" w:rsidRPr="005079C5" w:rsidRDefault="0059203E" w:rsidP="00111B8F">
      <w:pPr>
        <w:autoSpaceDE w:val="0"/>
        <w:autoSpaceDN w:val="0"/>
        <w:adjustRightInd w:val="0"/>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t>B.A.LL.B. (Five year Integrated Course)</w:t>
      </w:r>
    </w:p>
    <w:p w:rsidR="00111B8F" w:rsidRPr="005079C5" w:rsidRDefault="0023245B" w:rsidP="00111B8F">
      <w:pPr>
        <w:autoSpaceDE w:val="0"/>
        <w:autoSpaceDN w:val="0"/>
        <w:adjustRightInd w:val="0"/>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t>SEMESTER</w:t>
      </w:r>
      <w:r w:rsidR="00111B8F" w:rsidRPr="005079C5">
        <w:rPr>
          <w:rFonts w:ascii="Times New Roman" w:eastAsia="Calibri" w:hAnsi="Times New Roman" w:cs="Times New Roman"/>
          <w:b/>
          <w:color w:val="000000"/>
          <w:sz w:val="20"/>
          <w:szCs w:val="20"/>
        </w:rPr>
        <w:t>-II</w:t>
      </w:r>
    </w:p>
    <w:p w:rsidR="00526CE5" w:rsidRPr="005079C5" w:rsidRDefault="00111B8F" w:rsidP="00111B8F">
      <w:pPr>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t xml:space="preserve">Contract-II </w:t>
      </w:r>
    </w:p>
    <w:p w:rsidR="00111B8F" w:rsidRPr="005079C5" w:rsidRDefault="00C14D8D" w:rsidP="00111B8F">
      <w:pPr>
        <w:jc w:val="center"/>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Marks: 100 [70+3</w:t>
      </w:r>
      <w:r w:rsidR="00111B8F" w:rsidRPr="005079C5">
        <w:rPr>
          <w:rFonts w:ascii="Times New Roman" w:eastAsia="Times New Roman" w:hAnsi="Times New Roman" w:cs="Times New Roman"/>
          <w:b/>
          <w:color w:val="000000"/>
          <w:sz w:val="20"/>
          <w:szCs w:val="20"/>
          <w:lang w:val="en-IN" w:eastAsia="en-IN"/>
        </w:rPr>
        <w:t>0]</w:t>
      </w:r>
    </w:p>
    <w:p w:rsidR="00111B8F" w:rsidRPr="00576502" w:rsidRDefault="0059203E" w:rsidP="00111B8F">
      <w:pPr>
        <w:jc w:val="center"/>
        <w:rPr>
          <w:rFonts w:ascii="Times New Roman" w:eastAsia="Calibri" w:hAnsi="Times New Roman" w:cs="Times New Roman"/>
          <w:sz w:val="20"/>
          <w:szCs w:val="20"/>
        </w:rPr>
      </w:pPr>
      <w:r w:rsidRPr="005079C5">
        <w:rPr>
          <w:rFonts w:ascii="Times New Roman" w:eastAsia="Calibri" w:hAnsi="Times New Roman" w:cs="Times New Roman"/>
          <w:b/>
          <w:sz w:val="20"/>
          <w:szCs w:val="20"/>
        </w:rPr>
        <w:t>Course credits: 4</w:t>
      </w:r>
    </w:p>
    <w:p w:rsidR="00111B8F" w:rsidRPr="00576502" w:rsidRDefault="00111B8F" w:rsidP="00111B8F">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A.  </w:t>
      </w:r>
      <w:r w:rsidRPr="00576502">
        <w:rPr>
          <w:rFonts w:ascii="Times New Roman" w:eastAsia="Calibri" w:hAnsi="Times New Roman" w:cs="Times New Roman"/>
          <w:color w:val="000000"/>
          <w:sz w:val="20"/>
          <w:szCs w:val="20"/>
        </w:rPr>
        <w:tab/>
        <w:t>Indian Contract Act 1872 (Sections 124 to 238):</w:t>
      </w:r>
    </w:p>
    <w:p w:rsidR="00111B8F" w:rsidRPr="00576502" w:rsidRDefault="00111B8F" w:rsidP="00111B8F">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 </w:t>
      </w:r>
      <w:r w:rsidRPr="00576502">
        <w:rPr>
          <w:rFonts w:ascii="Times New Roman" w:eastAsia="Calibri" w:hAnsi="Times New Roman" w:cs="Times New Roman"/>
          <w:color w:val="000000"/>
          <w:sz w:val="20"/>
          <w:szCs w:val="20"/>
        </w:rPr>
        <w:tab/>
        <w:t>Indemnity</w:t>
      </w:r>
    </w:p>
    <w:p w:rsidR="00111B8F" w:rsidRPr="00576502" w:rsidRDefault="00111B8F" w:rsidP="00111B8F">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 (2)  </w:t>
      </w:r>
      <w:r w:rsidRPr="00576502">
        <w:rPr>
          <w:rFonts w:ascii="Times New Roman" w:eastAsia="Calibri" w:hAnsi="Times New Roman" w:cs="Times New Roman"/>
          <w:color w:val="000000"/>
          <w:sz w:val="20"/>
          <w:szCs w:val="20"/>
        </w:rPr>
        <w:tab/>
        <w:t>Guarantee</w:t>
      </w:r>
    </w:p>
    <w:p w:rsidR="00111B8F" w:rsidRPr="00576502" w:rsidRDefault="00111B8F" w:rsidP="00111B8F">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(3)</w:t>
      </w:r>
      <w:r w:rsidRPr="00576502">
        <w:rPr>
          <w:rFonts w:ascii="Times New Roman" w:eastAsia="Calibri" w:hAnsi="Times New Roman" w:cs="Times New Roman"/>
          <w:bCs/>
          <w:color w:val="000000"/>
          <w:sz w:val="20"/>
          <w:szCs w:val="20"/>
        </w:rPr>
        <w:tab/>
        <w:t>Bailment</w:t>
      </w:r>
    </w:p>
    <w:p w:rsidR="00111B8F" w:rsidRPr="00576502" w:rsidRDefault="00111B8F" w:rsidP="00111B8F">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(4)  </w:t>
      </w:r>
      <w:r w:rsidRPr="00576502">
        <w:rPr>
          <w:rFonts w:ascii="Times New Roman" w:eastAsia="Calibri" w:hAnsi="Times New Roman" w:cs="Times New Roman"/>
          <w:color w:val="000000"/>
          <w:sz w:val="20"/>
          <w:szCs w:val="20"/>
        </w:rPr>
        <w:tab/>
        <w:t>Pledge</w:t>
      </w:r>
    </w:p>
    <w:p w:rsidR="00111B8F" w:rsidRPr="00576502" w:rsidRDefault="00111B8F" w:rsidP="00111B8F">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(5) </w:t>
      </w:r>
      <w:r w:rsidRPr="00576502">
        <w:rPr>
          <w:rFonts w:ascii="Times New Roman" w:eastAsia="Calibri" w:hAnsi="Times New Roman" w:cs="Times New Roman"/>
          <w:color w:val="000000"/>
          <w:sz w:val="20"/>
          <w:szCs w:val="20"/>
        </w:rPr>
        <w:tab/>
        <w:t>Agency</w:t>
      </w:r>
    </w:p>
    <w:p w:rsidR="00111B8F" w:rsidRPr="00576502" w:rsidRDefault="00111B8F" w:rsidP="00111B8F">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B.  </w:t>
      </w:r>
      <w:r w:rsidRPr="00576502">
        <w:rPr>
          <w:rFonts w:ascii="Times New Roman" w:eastAsia="Calibri" w:hAnsi="Times New Roman" w:cs="Times New Roman"/>
          <w:bCs/>
          <w:color w:val="000000"/>
          <w:sz w:val="20"/>
          <w:szCs w:val="20"/>
        </w:rPr>
        <w:tab/>
        <w:t>Sale of Goods Act 1930 with the special reference of the following -</w:t>
      </w:r>
    </w:p>
    <w:p w:rsidR="00111B8F" w:rsidRPr="00576502" w:rsidRDefault="00111B8F" w:rsidP="00111B8F">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Concept of Sale as a contract, Nature and Subject Matter, Essentials of contract of Sale, Transfer of Property or Goods between buyer and seller, </w:t>
      </w:r>
      <w:r w:rsidRPr="00576502">
        <w:rPr>
          <w:rFonts w:ascii="Times New Roman" w:eastAsia="Calibri" w:hAnsi="Times New Roman" w:cs="Times New Roman"/>
          <w:i/>
          <w:color w:val="000000"/>
          <w:sz w:val="20"/>
          <w:szCs w:val="20"/>
        </w:rPr>
        <w:t>Caveat Emptor</w:t>
      </w:r>
      <w:r w:rsidRPr="00576502">
        <w:rPr>
          <w:rFonts w:ascii="Times New Roman" w:eastAsia="Calibri" w:hAnsi="Times New Roman" w:cs="Times New Roman"/>
          <w:color w:val="000000"/>
          <w:sz w:val="20"/>
          <w:szCs w:val="20"/>
        </w:rPr>
        <w:t xml:space="preserve">, Transfer of Title, Delivery of goods, Unpaid seller, Risk </w:t>
      </w:r>
      <w:r w:rsidRPr="00576502">
        <w:rPr>
          <w:rFonts w:ascii="Times New Roman" w:eastAsia="Calibri" w:hAnsi="Times New Roman" w:cs="Times New Roman"/>
          <w:i/>
          <w:color w:val="000000"/>
          <w:sz w:val="20"/>
          <w:szCs w:val="20"/>
        </w:rPr>
        <w:t>prima facie</w:t>
      </w:r>
      <w:r w:rsidRPr="00576502">
        <w:rPr>
          <w:rFonts w:ascii="Times New Roman" w:eastAsia="Calibri" w:hAnsi="Times New Roman" w:cs="Times New Roman"/>
          <w:color w:val="000000"/>
          <w:sz w:val="20"/>
          <w:szCs w:val="20"/>
        </w:rPr>
        <w:t xml:space="preserve"> posed with property.</w:t>
      </w:r>
    </w:p>
    <w:p w:rsidR="00111B8F" w:rsidRPr="00576502" w:rsidRDefault="00111B8F" w:rsidP="00111B8F">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C.   </w:t>
      </w:r>
      <w:r w:rsidRPr="00576502">
        <w:rPr>
          <w:rFonts w:ascii="Times New Roman" w:eastAsia="Calibri" w:hAnsi="Times New Roman" w:cs="Times New Roman"/>
          <w:color w:val="000000"/>
          <w:sz w:val="20"/>
          <w:szCs w:val="20"/>
        </w:rPr>
        <w:tab/>
        <w:t>Partnership Act 1932 with the special reference of the following:</w:t>
      </w:r>
    </w:p>
    <w:p w:rsidR="00111B8F" w:rsidRPr="00576502" w:rsidRDefault="00111B8F" w:rsidP="00111B8F">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Definition &amp; Nature of Partnership, Rights &amp; Duties of Partners, Legal Position of Minor in Partnership, Holding Out, Legal Consequences of non-registration of firm, Incoming &amp; outgoing partner, Dissolution of partnership firm.</w:t>
      </w:r>
    </w:p>
    <w:p w:rsidR="00111B8F" w:rsidRPr="00576502" w:rsidRDefault="00111B8F" w:rsidP="00111B8F">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D.</w:t>
      </w:r>
      <w:r w:rsidRPr="00576502">
        <w:rPr>
          <w:rFonts w:ascii="Times New Roman" w:eastAsia="Calibri" w:hAnsi="Times New Roman" w:cs="Times New Roman"/>
          <w:color w:val="000000"/>
          <w:sz w:val="20"/>
          <w:szCs w:val="20"/>
        </w:rPr>
        <w:tab/>
        <w:t xml:space="preserve">Limited Liability Partnership Act 2008 </w:t>
      </w:r>
    </w:p>
    <w:p w:rsidR="00111B8F" w:rsidRPr="00576502" w:rsidRDefault="00111B8F" w:rsidP="00111B8F">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Leading Cases:</w:t>
      </w:r>
    </w:p>
    <w:p w:rsidR="00111B8F" w:rsidRPr="00576502" w:rsidRDefault="00111B8F" w:rsidP="00475340">
      <w:pPr>
        <w:pStyle w:val="ListParagraph"/>
        <w:numPr>
          <w:ilvl w:val="0"/>
          <w:numId w:val="76"/>
        </w:numPr>
        <w:tabs>
          <w:tab w:val="left" w:pos="748"/>
        </w:tabs>
        <w:autoSpaceDE w:val="0"/>
        <w:autoSpaceDN w:val="0"/>
        <w:adjustRightInd w:val="0"/>
        <w:spacing w:before="120" w:after="200" w:line="276" w:lineRule="auto"/>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Commissioner of Income Tax v. M/s. Omprakash Premchandra Company, Indore  (1996), MPLJ 876.</w:t>
      </w:r>
    </w:p>
    <w:p w:rsidR="00111B8F" w:rsidRPr="00576502" w:rsidRDefault="00111B8F" w:rsidP="00475340">
      <w:pPr>
        <w:pStyle w:val="ListParagraph"/>
        <w:numPr>
          <w:ilvl w:val="0"/>
          <w:numId w:val="76"/>
        </w:numPr>
        <w:tabs>
          <w:tab w:val="left" w:pos="748"/>
        </w:tabs>
        <w:autoSpaceDE w:val="0"/>
        <w:autoSpaceDN w:val="0"/>
        <w:adjustRightInd w:val="0"/>
        <w:spacing w:before="120" w:after="200" w:line="276" w:lineRule="auto"/>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lastRenderedPageBreak/>
        <w:t>Smt. Phuljhari Devi v. Mithai Lal and others. AIR 1971 Allahabad 494.</w:t>
      </w:r>
    </w:p>
    <w:p w:rsidR="00111B8F" w:rsidRPr="00576502" w:rsidRDefault="00111B8F" w:rsidP="00475340">
      <w:pPr>
        <w:pStyle w:val="ListParagraph"/>
        <w:numPr>
          <w:ilvl w:val="0"/>
          <w:numId w:val="76"/>
        </w:numPr>
        <w:tabs>
          <w:tab w:val="left" w:pos="748"/>
        </w:tabs>
        <w:autoSpaceDE w:val="0"/>
        <w:autoSpaceDN w:val="0"/>
        <w:adjustRightInd w:val="0"/>
        <w:spacing w:before="120" w:after="200" w:line="276" w:lineRule="auto"/>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Bhuwanilal v. Bhoor Singh. MPWN (1986) (11) 50.</w:t>
      </w:r>
    </w:p>
    <w:p w:rsidR="00111B8F" w:rsidRPr="00576502" w:rsidRDefault="00111B8F" w:rsidP="00111B8F">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Books Recommended:</w:t>
      </w:r>
    </w:p>
    <w:p w:rsidR="00111B8F" w:rsidRPr="00576502" w:rsidRDefault="00111B8F" w:rsidP="00475340">
      <w:pPr>
        <w:pStyle w:val="ListParagraph"/>
        <w:numPr>
          <w:ilvl w:val="0"/>
          <w:numId w:val="77"/>
        </w:numPr>
        <w:tabs>
          <w:tab w:val="left" w:pos="748"/>
        </w:tabs>
        <w:autoSpaceDE w:val="0"/>
        <w:autoSpaceDN w:val="0"/>
        <w:adjustRightInd w:val="0"/>
        <w:spacing w:before="120" w:after="200" w:line="276" w:lineRule="auto"/>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Indian Contract Act by Mulla (Student Edition).</w:t>
      </w:r>
    </w:p>
    <w:p w:rsidR="00111B8F" w:rsidRPr="00576502" w:rsidRDefault="00111B8F" w:rsidP="00475340">
      <w:pPr>
        <w:pStyle w:val="ListParagraph"/>
        <w:numPr>
          <w:ilvl w:val="0"/>
          <w:numId w:val="77"/>
        </w:numPr>
        <w:tabs>
          <w:tab w:val="left" w:pos="748"/>
        </w:tabs>
        <w:autoSpaceDE w:val="0"/>
        <w:autoSpaceDN w:val="0"/>
        <w:adjustRightInd w:val="0"/>
        <w:spacing w:before="120" w:after="200" w:line="276" w:lineRule="auto"/>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Sale of Goods Act, 1930.</w:t>
      </w:r>
    </w:p>
    <w:p w:rsidR="00111B8F" w:rsidRPr="00576502" w:rsidRDefault="00111B8F" w:rsidP="00475340">
      <w:pPr>
        <w:pStyle w:val="ListParagraph"/>
        <w:numPr>
          <w:ilvl w:val="0"/>
          <w:numId w:val="77"/>
        </w:numPr>
        <w:tabs>
          <w:tab w:val="left" w:pos="748"/>
        </w:tabs>
        <w:autoSpaceDE w:val="0"/>
        <w:autoSpaceDN w:val="0"/>
        <w:adjustRightInd w:val="0"/>
        <w:spacing w:before="120" w:after="200" w:line="276" w:lineRule="auto"/>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Partnership Act., 1932.</w:t>
      </w:r>
    </w:p>
    <w:p w:rsidR="00111B8F" w:rsidRPr="00576502" w:rsidRDefault="00111B8F" w:rsidP="00475340">
      <w:pPr>
        <w:pStyle w:val="ListParagraph"/>
        <w:numPr>
          <w:ilvl w:val="0"/>
          <w:numId w:val="77"/>
        </w:numPr>
        <w:tabs>
          <w:tab w:val="left" w:pos="748"/>
        </w:tabs>
        <w:autoSpaceDE w:val="0"/>
        <w:autoSpaceDN w:val="0"/>
        <w:adjustRightInd w:val="0"/>
        <w:spacing w:before="120" w:after="200" w:line="276" w:lineRule="auto"/>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Indian Contract Act -  Eastern , Lucknow- by Avtar Singh</w:t>
      </w:r>
      <w:r w:rsidRPr="00576502">
        <w:rPr>
          <w:rFonts w:ascii="Times New Roman" w:eastAsia="Calibri" w:hAnsi="Times New Roman" w:cs="Times New Roman"/>
          <w:color w:val="000000"/>
          <w:sz w:val="20"/>
          <w:szCs w:val="20"/>
        </w:rPr>
        <w:tab/>
      </w:r>
    </w:p>
    <w:p w:rsidR="00111B8F" w:rsidRPr="00576502" w:rsidRDefault="00111B8F" w:rsidP="00475340">
      <w:pPr>
        <w:pStyle w:val="ListParagraph"/>
        <w:numPr>
          <w:ilvl w:val="0"/>
          <w:numId w:val="77"/>
        </w:numPr>
        <w:tabs>
          <w:tab w:val="left" w:pos="748"/>
        </w:tabs>
        <w:autoSpaceDE w:val="0"/>
        <w:autoSpaceDN w:val="0"/>
        <w:adjustRightInd w:val="0"/>
        <w:spacing w:before="120" w:after="200" w:line="276" w:lineRule="auto"/>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Limited liability  partnership  Act 2008 </w:t>
      </w:r>
    </w:p>
    <w:p w:rsidR="00111B8F" w:rsidRPr="005079C5" w:rsidRDefault="0059203E" w:rsidP="00111B8F">
      <w:pPr>
        <w:autoSpaceDE w:val="0"/>
        <w:autoSpaceDN w:val="0"/>
        <w:adjustRightInd w:val="0"/>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t>B.A.LL.B.</w:t>
      </w:r>
      <w:r w:rsidR="00111B8F" w:rsidRPr="005079C5">
        <w:rPr>
          <w:rFonts w:ascii="Times New Roman" w:eastAsia="Calibri" w:hAnsi="Times New Roman" w:cs="Times New Roman"/>
          <w:b/>
          <w:color w:val="000000"/>
          <w:sz w:val="20"/>
          <w:szCs w:val="20"/>
        </w:rPr>
        <w:t xml:space="preserve"> (Five year Integrated Course)</w:t>
      </w:r>
    </w:p>
    <w:p w:rsidR="00111B8F" w:rsidRPr="005079C5" w:rsidRDefault="0023245B" w:rsidP="00111B8F">
      <w:pPr>
        <w:autoSpaceDE w:val="0"/>
        <w:autoSpaceDN w:val="0"/>
        <w:adjustRightInd w:val="0"/>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t>SEMESTER</w:t>
      </w:r>
      <w:r w:rsidR="00111B8F" w:rsidRPr="005079C5">
        <w:rPr>
          <w:rFonts w:ascii="Times New Roman" w:eastAsia="Calibri" w:hAnsi="Times New Roman" w:cs="Times New Roman"/>
          <w:b/>
          <w:color w:val="000000"/>
          <w:sz w:val="20"/>
          <w:szCs w:val="20"/>
        </w:rPr>
        <w:t>-II</w:t>
      </w:r>
    </w:p>
    <w:p w:rsidR="00526CE5" w:rsidRPr="005079C5" w:rsidRDefault="00111B8F" w:rsidP="0059203E">
      <w:pPr>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t xml:space="preserve">Political Science-II </w:t>
      </w:r>
    </w:p>
    <w:p w:rsidR="0059203E" w:rsidRPr="005079C5" w:rsidRDefault="00C14D8D" w:rsidP="0059203E">
      <w:pPr>
        <w:jc w:val="center"/>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Marks: 100 [70+3</w:t>
      </w:r>
      <w:r w:rsidR="00111B8F" w:rsidRPr="005079C5">
        <w:rPr>
          <w:rFonts w:ascii="Times New Roman" w:eastAsia="Times New Roman" w:hAnsi="Times New Roman" w:cs="Times New Roman"/>
          <w:b/>
          <w:color w:val="000000"/>
          <w:sz w:val="20"/>
          <w:szCs w:val="20"/>
          <w:lang w:val="en-IN" w:eastAsia="en-IN"/>
        </w:rPr>
        <w:t>0]</w:t>
      </w:r>
    </w:p>
    <w:p w:rsidR="00111B8F" w:rsidRPr="005079C5" w:rsidRDefault="0059203E" w:rsidP="0059203E">
      <w:pPr>
        <w:jc w:val="center"/>
        <w:rPr>
          <w:rFonts w:ascii="Times New Roman" w:eastAsia="Times New Roman" w:hAnsi="Times New Roman" w:cs="Times New Roman"/>
          <w:b/>
          <w:color w:val="000000"/>
          <w:sz w:val="20"/>
          <w:szCs w:val="20"/>
          <w:lang w:val="en-IN" w:eastAsia="en-IN"/>
        </w:rPr>
      </w:pPr>
      <w:r w:rsidRPr="005079C5">
        <w:rPr>
          <w:rFonts w:ascii="Times New Roman" w:eastAsia="Calibri" w:hAnsi="Times New Roman" w:cs="Times New Roman"/>
          <w:b/>
          <w:sz w:val="20"/>
          <w:szCs w:val="20"/>
        </w:rPr>
        <w:t xml:space="preserve"> Course credits: 4</w:t>
      </w:r>
    </w:p>
    <w:p w:rsidR="0059203E" w:rsidRPr="00576502" w:rsidRDefault="0059203E" w:rsidP="00111B8F">
      <w:pPr>
        <w:spacing w:line="276" w:lineRule="auto"/>
        <w:rPr>
          <w:rFonts w:ascii="Times New Roman" w:eastAsia="Calibri" w:hAnsi="Times New Roman" w:cs="Times New Roman"/>
          <w:sz w:val="20"/>
          <w:szCs w:val="20"/>
        </w:rPr>
      </w:pPr>
    </w:p>
    <w:p w:rsidR="00111B8F" w:rsidRPr="00576502" w:rsidRDefault="00111B8F" w:rsidP="00111B8F">
      <w:pPr>
        <w:spacing w:line="276" w:lineRule="auto"/>
        <w:rPr>
          <w:rFonts w:ascii="Times New Roman" w:eastAsia="Times New Roman" w:hAnsi="Times New Roman" w:cs="Times New Roman"/>
          <w:bCs/>
          <w:sz w:val="20"/>
          <w:szCs w:val="20"/>
        </w:rPr>
      </w:pPr>
      <w:r w:rsidRPr="00576502">
        <w:rPr>
          <w:rFonts w:ascii="Times New Roman" w:eastAsia="Times New Roman" w:hAnsi="Times New Roman" w:cs="Times New Roman"/>
          <w:bCs/>
          <w:sz w:val="20"/>
          <w:szCs w:val="20"/>
        </w:rPr>
        <w:t>1. Meaning, Nature and Type of Political Systems:</w:t>
      </w:r>
    </w:p>
    <w:p w:rsidR="00111B8F" w:rsidRPr="00576502" w:rsidRDefault="00111B8F" w:rsidP="00111B8F">
      <w:pPr>
        <w:spacing w:line="276" w:lineRule="auto"/>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Meaning of political system: David Easton and Gabriel Almond-Characteristics of Political Systems</w:t>
      </w:r>
    </w:p>
    <w:p w:rsidR="00111B8F" w:rsidRPr="00576502" w:rsidRDefault="00111B8F" w:rsidP="00111B8F">
      <w:pPr>
        <w:spacing w:line="276" w:lineRule="auto"/>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Type of Political Systems: Democratic and Authoritarian, Parliamentary and Presidential, Federal &amp; Unitary</w:t>
      </w:r>
    </w:p>
    <w:p w:rsidR="00111B8F" w:rsidRPr="00576502" w:rsidRDefault="00111B8F" w:rsidP="00111B8F">
      <w:pPr>
        <w:spacing w:line="276" w:lineRule="auto"/>
        <w:rPr>
          <w:rFonts w:ascii="Times New Roman" w:eastAsia="Times New Roman" w:hAnsi="Times New Roman" w:cs="Times New Roman"/>
          <w:sz w:val="20"/>
          <w:szCs w:val="20"/>
        </w:rPr>
      </w:pPr>
    </w:p>
    <w:p w:rsidR="00111B8F" w:rsidRPr="00576502" w:rsidRDefault="00111B8F" w:rsidP="00111B8F">
      <w:pPr>
        <w:spacing w:line="276" w:lineRule="auto"/>
        <w:jc w:val="left"/>
        <w:rPr>
          <w:rFonts w:ascii="Times New Roman" w:eastAsia="Times New Roman" w:hAnsi="Times New Roman" w:cs="Times New Roman"/>
          <w:sz w:val="20"/>
          <w:szCs w:val="20"/>
        </w:rPr>
      </w:pPr>
      <w:r w:rsidRPr="00576502">
        <w:rPr>
          <w:rFonts w:ascii="Times New Roman" w:eastAsia="Times New Roman" w:hAnsi="Times New Roman" w:cs="Times New Roman"/>
          <w:bCs/>
          <w:sz w:val="20"/>
          <w:szCs w:val="20"/>
        </w:rPr>
        <w:t xml:space="preserve">2. Constituent Assembly and the Constitution of India: </w:t>
      </w:r>
      <w:r w:rsidRPr="00576502">
        <w:rPr>
          <w:rFonts w:ascii="Times New Roman" w:eastAsia="Times New Roman" w:hAnsi="Times New Roman" w:cs="Times New Roman"/>
          <w:sz w:val="20"/>
          <w:szCs w:val="20"/>
        </w:rPr>
        <w:br/>
        <w:t>The Preamble to the Constitution of India: Ideological Basis and philosophical dimensions</w:t>
      </w:r>
    </w:p>
    <w:p w:rsidR="00111B8F" w:rsidRPr="00576502" w:rsidRDefault="00111B8F" w:rsidP="00111B8F">
      <w:pPr>
        <w:spacing w:line="276" w:lineRule="auto"/>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Salient features of the Indian Constitution:  Fundamental Rights and Duties, Directive Principles; federalism, parliamentary system; amending procedures; judicial review</w:t>
      </w:r>
      <w:r w:rsidRPr="00576502">
        <w:rPr>
          <w:rFonts w:ascii="Times New Roman" w:eastAsia="Times New Roman" w:hAnsi="Times New Roman" w:cs="Times New Roman"/>
          <w:sz w:val="20"/>
          <w:szCs w:val="20"/>
        </w:rPr>
        <w:br/>
      </w:r>
    </w:p>
    <w:p w:rsidR="00111B8F" w:rsidRPr="00576502" w:rsidRDefault="00111B8F" w:rsidP="00111B8F">
      <w:pPr>
        <w:spacing w:line="276" w:lineRule="auto"/>
        <w:jc w:val="left"/>
        <w:rPr>
          <w:rFonts w:ascii="Times New Roman" w:eastAsia="Times New Roman" w:hAnsi="Times New Roman" w:cs="Times New Roman"/>
          <w:sz w:val="20"/>
          <w:szCs w:val="20"/>
        </w:rPr>
      </w:pPr>
      <w:r w:rsidRPr="00576502">
        <w:rPr>
          <w:rFonts w:ascii="Times New Roman" w:eastAsia="Times New Roman" w:hAnsi="Times New Roman" w:cs="Times New Roman"/>
          <w:bCs/>
          <w:sz w:val="20"/>
          <w:szCs w:val="20"/>
        </w:rPr>
        <w:t>3. Fundamental Rights and Duties:</w:t>
      </w:r>
      <w:r w:rsidRPr="00576502">
        <w:rPr>
          <w:rFonts w:ascii="Times New Roman" w:eastAsia="Times New Roman" w:hAnsi="Times New Roman" w:cs="Times New Roman"/>
          <w:sz w:val="20"/>
          <w:szCs w:val="20"/>
        </w:rPr>
        <w:br/>
        <w:t xml:space="preserve">Constitutional provisions and political dynamics: Judicial interpretations and socio-political realities; Fundamental Duties. </w:t>
      </w:r>
      <w:r w:rsidRPr="00576502">
        <w:rPr>
          <w:rFonts w:ascii="Times New Roman" w:eastAsia="Times New Roman" w:hAnsi="Times New Roman" w:cs="Times New Roman"/>
          <w:sz w:val="20"/>
          <w:szCs w:val="20"/>
        </w:rPr>
        <w:br/>
      </w:r>
    </w:p>
    <w:p w:rsidR="00111B8F" w:rsidRPr="00576502" w:rsidRDefault="00111B8F" w:rsidP="00111B8F">
      <w:pPr>
        <w:spacing w:line="276" w:lineRule="auto"/>
        <w:jc w:val="left"/>
        <w:rPr>
          <w:rFonts w:ascii="Times New Roman" w:eastAsia="Times New Roman" w:hAnsi="Times New Roman" w:cs="Times New Roman"/>
          <w:sz w:val="20"/>
          <w:szCs w:val="20"/>
        </w:rPr>
      </w:pPr>
      <w:r w:rsidRPr="00576502">
        <w:rPr>
          <w:rFonts w:ascii="Times New Roman" w:eastAsia="Times New Roman" w:hAnsi="Times New Roman" w:cs="Times New Roman"/>
          <w:bCs/>
          <w:sz w:val="20"/>
          <w:szCs w:val="20"/>
        </w:rPr>
        <w:t xml:space="preserve">4. The Union Executive: </w:t>
      </w:r>
      <w:r w:rsidRPr="00576502">
        <w:rPr>
          <w:rFonts w:ascii="Times New Roman" w:eastAsia="Times New Roman" w:hAnsi="Times New Roman" w:cs="Times New Roman"/>
          <w:sz w:val="20"/>
          <w:szCs w:val="20"/>
        </w:rPr>
        <w:br/>
        <w:t xml:space="preserve">President, Prime Minister and the Council of Ministers, Constitutional provisions/framework and political trends. </w:t>
      </w:r>
      <w:r w:rsidRPr="00576502">
        <w:rPr>
          <w:rFonts w:ascii="Times New Roman" w:eastAsia="Times New Roman" w:hAnsi="Times New Roman" w:cs="Times New Roman"/>
          <w:sz w:val="20"/>
          <w:szCs w:val="20"/>
        </w:rPr>
        <w:br/>
      </w:r>
    </w:p>
    <w:p w:rsidR="00111B8F" w:rsidRPr="00576502" w:rsidRDefault="00111B8F" w:rsidP="00111B8F">
      <w:pPr>
        <w:spacing w:line="276" w:lineRule="auto"/>
        <w:jc w:val="left"/>
        <w:rPr>
          <w:rFonts w:ascii="Times New Roman" w:eastAsia="Times New Roman" w:hAnsi="Times New Roman" w:cs="Times New Roman"/>
          <w:sz w:val="20"/>
          <w:szCs w:val="20"/>
        </w:rPr>
      </w:pPr>
      <w:r w:rsidRPr="00576502">
        <w:rPr>
          <w:rFonts w:ascii="Times New Roman" w:eastAsia="Times New Roman" w:hAnsi="Times New Roman" w:cs="Times New Roman"/>
          <w:bCs/>
          <w:sz w:val="20"/>
          <w:szCs w:val="20"/>
        </w:rPr>
        <w:t>5. Parliament: The Legislature</w:t>
      </w:r>
      <w:r w:rsidRPr="00576502">
        <w:rPr>
          <w:rFonts w:ascii="Times New Roman" w:eastAsia="Times New Roman" w:hAnsi="Times New Roman" w:cs="Times New Roman"/>
          <w:sz w:val="20"/>
          <w:szCs w:val="20"/>
        </w:rPr>
        <w:br/>
        <w:t xml:space="preserve">Powers and functions of the Lok Sabha &amp; Rajya Sabha; Parliamentary Committees; Functioning of the Parliamentary System in India. </w:t>
      </w:r>
      <w:r w:rsidRPr="00576502">
        <w:rPr>
          <w:rFonts w:ascii="Times New Roman" w:eastAsia="Times New Roman" w:hAnsi="Times New Roman" w:cs="Times New Roman"/>
          <w:sz w:val="20"/>
          <w:szCs w:val="20"/>
        </w:rPr>
        <w:br/>
      </w:r>
    </w:p>
    <w:p w:rsidR="00111B8F" w:rsidRPr="00576502" w:rsidRDefault="00111B8F" w:rsidP="00111B8F">
      <w:pPr>
        <w:spacing w:line="276" w:lineRule="auto"/>
        <w:jc w:val="left"/>
        <w:rPr>
          <w:rFonts w:ascii="Times New Roman" w:eastAsia="Times New Roman" w:hAnsi="Times New Roman" w:cs="Times New Roman"/>
          <w:sz w:val="20"/>
          <w:szCs w:val="20"/>
        </w:rPr>
      </w:pPr>
      <w:r w:rsidRPr="00576502">
        <w:rPr>
          <w:rFonts w:ascii="Times New Roman" w:eastAsia="Times New Roman" w:hAnsi="Times New Roman" w:cs="Times New Roman"/>
          <w:bCs/>
          <w:sz w:val="20"/>
          <w:szCs w:val="20"/>
        </w:rPr>
        <w:t>6. The Judiciary:</w:t>
      </w:r>
      <w:r w:rsidRPr="00576502">
        <w:rPr>
          <w:rFonts w:ascii="Times New Roman" w:eastAsia="Times New Roman" w:hAnsi="Times New Roman" w:cs="Times New Roman"/>
          <w:sz w:val="20"/>
          <w:szCs w:val="20"/>
        </w:rPr>
        <w:t xml:space="preserve"> The Supreme Court, High Court and Subordinate Courts; Judicial Review, Judicial Activism, Public Interest Litigation; Judicial Reforms</w:t>
      </w:r>
      <w:r w:rsidRPr="00576502">
        <w:rPr>
          <w:rFonts w:ascii="Times New Roman" w:eastAsia="Times New Roman" w:hAnsi="Times New Roman" w:cs="Times New Roman"/>
          <w:sz w:val="20"/>
          <w:szCs w:val="20"/>
        </w:rPr>
        <w:br/>
      </w:r>
    </w:p>
    <w:p w:rsidR="00111B8F" w:rsidRPr="00576502" w:rsidRDefault="00111B8F" w:rsidP="00111B8F">
      <w:pPr>
        <w:spacing w:line="276" w:lineRule="auto"/>
        <w:jc w:val="left"/>
        <w:rPr>
          <w:rFonts w:ascii="Times New Roman" w:eastAsia="Times New Roman" w:hAnsi="Times New Roman" w:cs="Times New Roman"/>
          <w:sz w:val="20"/>
          <w:szCs w:val="20"/>
        </w:rPr>
      </w:pPr>
      <w:r w:rsidRPr="00576502">
        <w:rPr>
          <w:rFonts w:ascii="Times New Roman" w:eastAsia="Times New Roman" w:hAnsi="Times New Roman" w:cs="Times New Roman"/>
          <w:bCs/>
          <w:sz w:val="20"/>
          <w:szCs w:val="20"/>
        </w:rPr>
        <w:t xml:space="preserve">7. The State Executive: </w:t>
      </w:r>
      <w:r w:rsidRPr="00576502">
        <w:rPr>
          <w:rFonts w:ascii="Times New Roman" w:eastAsia="Times New Roman" w:hAnsi="Times New Roman" w:cs="Times New Roman"/>
          <w:sz w:val="20"/>
          <w:szCs w:val="20"/>
        </w:rPr>
        <w:br/>
        <w:t xml:space="preserve">Governor, Chief Minister and the Council of Ministers; Constitutional Provisions and Political Trends. </w:t>
      </w:r>
      <w:r w:rsidRPr="00576502">
        <w:rPr>
          <w:rFonts w:ascii="Times New Roman" w:eastAsia="Times New Roman" w:hAnsi="Times New Roman" w:cs="Times New Roman"/>
          <w:sz w:val="20"/>
          <w:szCs w:val="20"/>
        </w:rPr>
        <w:br/>
      </w:r>
    </w:p>
    <w:p w:rsidR="00111B8F" w:rsidRPr="00576502" w:rsidRDefault="00111B8F" w:rsidP="00111B8F">
      <w:pPr>
        <w:spacing w:line="276" w:lineRule="auto"/>
        <w:jc w:val="left"/>
        <w:rPr>
          <w:rFonts w:ascii="Times New Roman" w:eastAsia="Times New Roman" w:hAnsi="Times New Roman" w:cs="Times New Roman"/>
          <w:sz w:val="20"/>
          <w:szCs w:val="20"/>
        </w:rPr>
      </w:pPr>
      <w:r w:rsidRPr="00576502">
        <w:rPr>
          <w:rFonts w:ascii="Times New Roman" w:eastAsia="Times New Roman" w:hAnsi="Times New Roman" w:cs="Times New Roman"/>
          <w:bCs/>
          <w:sz w:val="20"/>
          <w:szCs w:val="20"/>
        </w:rPr>
        <w:t>8. Pressure Groups and Political Parties</w:t>
      </w:r>
      <w:r w:rsidRPr="00576502">
        <w:rPr>
          <w:rFonts w:ascii="Times New Roman" w:eastAsia="Times New Roman" w:hAnsi="Times New Roman" w:cs="Times New Roman"/>
          <w:sz w:val="20"/>
          <w:szCs w:val="20"/>
        </w:rPr>
        <w:br/>
        <w:t>Interest and Pressure groups in Indian politics: Types of pressure groups</w:t>
      </w:r>
    </w:p>
    <w:p w:rsidR="00111B8F" w:rsidRPr="00576502" w:rsidRDefault="00111B8F" w:rsidP="00111B8F">
      <w:pPr>
        <w:spacing w:line="276" w:lineRule="auto"/>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Evolution of Party System in India: Ideology and social base of political parties; National and Regional Parties- Contemporary trends in party politics; regionalization and fragmentation of the party system, trends in electoral behaviour; coalition politics and governmental instability in India</w:t>
      </w:r>
    </w:p>
    <w:p w:rsidR="00111B8F" w:rsidRPr="00576502" w:rsidRDefault="00111B8F" w:rsidP="00111B8F">
      <w:pPr>
        <w:spacing w:line="276" w:lineRule="auto"/>
        <w:rPr>
          <w:rFonts w:ascii="Times New Roman" w:eastAsia="Times New Roman" w:hAnsi="Times New Roman" w:cs="Times New Roman"/>
          <w:sz w:val="20"/>
          <w:szCs w:val="20"/>
        </w:rPr>
      </w:pPr>
    </w:p>
    <w:p w:rsidR="00111B8F" w:rsidRPr="00576502" w:rsidRDefault="00111B8F" w:rsidP="00111B8F">
      <w:pPr>
        <w:spacing w:line="276" w:lineRule="auto"/>
        <w:rPr>
          <w:rFonts w:ascii="Times New Roman" w:eastAsia="Times New Roman" w:hAnsi="Times New Roman" w:cs="Times New Roman"/>
          <w:sz w:val="20"/>
          <w:szCs w:val="20"/>
        </w:rPr>
      </w:pPr>
      <w:r w:rsidRPr="00576502">
        <w:rPr>
          <w:rFonts w:ascii="Times New Roman" w:eastAsia="Times New Roman" w:hAnsi="Times New Roman" w:cs="Times New Roman"/>
          <w:bCs/>
          <w:sz w:val="20"/>
          <w:szCs w:val="20"/>
        </w:rPr>
        <w:lastRenderedPageBreak/>
        <w:t xml:space="preserve">9. Local Self-Government in India: </w:t>
      </w:r>
      <w:r w:rsidRPr="00576502">
        <w:rPr>
          <w:rFonts w:ascii="Times New Roman" w:eastAsia="Times New Roman" w:hAnsi="Times New Roman" w:cs="Times New Roman"/>
          <w:sz w:val="20"/>
          <w:szCs w:val="20"/>
        </w:rPr>
        <w:t>Panchayati Raj and Municipal Government; Structure, Power &amp; Functions; Significance of 73</w:t>
      </w:r>
      <w:r w:rsidRPr="00576502">
        <w:rPr>
          <w:rFonts w:ascii="Times New Roman" w:eastAsia="Times New Roman" w:hAnsi="Times New Roman" w:cs="Times New Roman"/>
          <w:sz w:val="20"/>
          <w:szCs w:val="20"/>
          <w:vertAlign w:val="superscript"/>
        </w:rPr>
        <w:t>rd</w:t>
      </w:r>
      <w:r w:rsidRPr="00576502">
        <w:rPr>
          <w:rFonts w:ascii="Times New Roman" w:eastAsia="Times New Roman" w:hAnsi="Times New Roman" w:cs="Times New Roman"/>
          <w:sz w:val="20"/>
          <w:szCs w:val="20"/>
        </w:rPr>
        <w:t xml:space="preserve"> and 74</w:t>
      </w:r>
      <w:r w:rsidRPr="00576502">
        <w:rPr>
          <w:rFonts w:ascii="Times New Roman" w:eastAsia="Times New Roman" w:hAnsi="Times New Roman" w:cs="Times New Roman"/>
          <w:sz w:val="20"/>
          <w:szCs w:val="20"/>
          <w:vertAlign w:val="superscript"/>
        </w:rPr>
        <w:t>th</w:t>
      </w:r>
      <w:r w:rsidRPr="00576502">
        <w:rPr>
          <w:rFonts w:ascii="Times New Roman" w:eastAsia="Times New Roman" w:hAnsi="Times New Roman" w:cs="Times New Roman"/>
          <w:sz w:val="20"/>
          <w:szCs w:val="20"/>
        </w:rPr>
        <w:t xml:space="preserve"> Amendments; Changes in Rural Power structure and empowerment of the marginalized groups such as SCs/STs and Women.</w:t>
      </w:r>
    </w:p>
    <w:p w:rsidR="00111B8F" w:rsidRPr="00576502" w:rsidRDefault="00111B8F" w:rsidP="00111B8F">
      <w:pPr>
        <w:spacing w:line="276" w:lineRule="auto"/>
        <w:rPr>
          <w:rFonts w:ascii="Times New Roman" w:eastAsia="Times New Roman" w:hAnsi="Times New Roman" w:cs="Times New Roman"/>
          <w:sz w:val="20"/>
          <w:szCs w:val="20"/>
        </w:rPr>
      </w:pPr>
    </w:p>
    <w:p w:rsidR="00111B8F" w:rsidRPr="00576502" w:rsidRDefault="00111B8F" w:rsidP="00111B8F">
      <w:pPr>
        <w:autoSpaceDE w:val="0"/>
        <w:autoSpaceDN w:val="0"/>
        <w:adjustRightInd w:val="0"/>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Readings</w:t>
      </w:r>
    </w:p>
    <w:p w:rsidR="00111B8F" w:rsidRPr="00576502" w:rsidRDefault="00111B8F" w:rsidP="00D91FC4">
      <w:pPr>
        <w:numPr>
          <w:ilvl w:val="0"/>
          <w:numId w:val="13"/>
        </w:numPr>
        <w:autoSpaceDE w:val="0"/>
        <w:autoSpaceDN w:val="0"/>
        <w:adjustRightInd w:val="0"/>
        <w:spacing w:line="276" w:lineRule="auto"/>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Durga Das Basu (2006) – An introduction to the Constitution of India, Prentice Hall, New Delhi, 2006.</w:t>
      </w:r>
    </w:p>
    <w:p w:rsidR="00111B8F" w:rsidRPr="00576502" w:rsidRDefault="00111B8F" w:rsidP="00D91FC4">
      <w:pPr>
        <w:numPr>
          <w:ilvl w:val="0"/>
          <w:numId w:val="13"/>
        </w:numPr>
        <w:spacing w:line="276" w:lineRule="auto"/>
        <w:ind w:right="375"/>
        <w:jc w:val="left"/>
        <w:outlineLvl w:val="1"/>
        <w:rPr>
          <w:rFonts w:ascii="Times New Roman" w:eastAsia="Calibri" w:hAnsi="Times New Roman" w:cs="Times New Roman"/>
          <w:sz w:val="20"/>
          <w:szCs w:val="20"/>
        </w:rPr>
      </w:pPr>
      <w:r w:rsidRPr="00576502">
        <w:rPr>
          <w:rFonts w:ascii="Times New Roman" w:eastAsia="Calibri" w:hAnsi="Times New Roman" w:cs="Times New Roman"/>
          <w:sz w:val="20"/>
          <w:szCs w:val="20"/>
        </w:rPr>
        <w:t>A.C. Kapoor - Principals of Political Science</w:t>
      </w:r>
    </w:p>
    <w:p w:rsidR="00111B8F" w:rsidRPr="00576502" w:rsidRDefault="00111B8F" w:rsidP="00D91FC4">
      <w:pPr>
        <w:numPr>
          <w:ilvl w:val="0"/>
          <w:numId w:val="13"/>
        </w:numPr>
        <w:spacing w:line="276" w:lineRule="auto"/>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O. P. Gauba</w:t>
      </w:r>
      <w:r w:rsidRPr="00576502">
        <w:rPr>
          <w:rFonts w:ascii="Times New Roman" w:eastAsia="Calibri" w:hAnsi="Times New Roman" w:cs="Times New Roman"/>
          <w:bCs/>
          <w:sz w:val="20"/>
          <w:szCs w:val="20"/>
        </w:rPr>
        <w:t xml:space="preserve"> (2009) - An Introduction to Political Theory. Macmillan India Pvt Ltd.</w:t>
      </w:r>
    </w:p>
    <w:p w:rsidR="00111B8F" w:rsidRPr="00576502" w:rsidRDefault="00111B8F" w:rsidP="00D91FC4">
      <w:pPr>
        <w:numPr>
          <w:ilvl w:val="0"/>
          <w:numId w:val="13"/>
        </w:numPr>
        <w:spacing w:line="276" w:lineRule="auto"/>
        <w:ind w:right="105"/>
        <w:jc w:val="left"/>
        <w:outlineLvl w:val="1"/>
        <w:rPr>
          <w:rFonts w:ascii="Times New Roman" w:eastAsia="Calibri" w:hAnsi="Times New Roman" w:cs="Times New Roman"/>
          <w:sz w:val="20"/>
          <w:szCs w:val="20"/>
        </w:rPr>
      </w:pPr>
      <w:r w:rsidRPr="00576502">
        <w:rPr>
          <w:rFonts w:ascii="Times New Roman" w:eastAsia="Calibri" w:hAnsi="Times New Roman" w:cs="Times New Roman"/>
          <w:bCs/>
          <w:kern w:val="36"/>
          <w:sz w:val="20"/>
          <w:szCs w:val="20"/>
        </w:rPr>
        <w:t>J C Johari (</w:t>
      </w:r>
      <w:r w:rsidRPr="00576502">
        <w:rPr>
          <w:rFonts w:ascii="Times New Roman" w:eastAsia="Calibri" w:hAnsi="Times New Roman" w:cs="Times New Roman"/>
          <w:sz w:val="20"/>
          <w:szCs w:val="20"/>
        </w:rPr>
        <w:t xml:space="preserve">2001) - </w:t>
      </w:r>
      <w:r w:rsidRPr="00576502">
        <w:rPr>
          <w:rFonts w:ascii="Times New Roman" w:eastAsia="Calibri" w:hAnsi="Times New Roman" w:cs="Times New Roman"/>
          <w:bCs/>
          <w:kern w:val="36"/>
          <w:sz w:val="20"/>
          <w:szCs w:val="20"/>
        </w:rPr>
        <w:t xml:space="preserve">Indian Government and Politics, </w:t>
      </w:r>
      <w:r w:rsidRPr="00576502">
        <w:rPr>
          <w:rFonts w:ascii="Times New Roman" w:eastAsia="Calibri" w:hAnsi="Times New Roman" w:cs="Times New Roman"/>
          <w:sz w:val="20"/>
          <w:szCs w:val="20"/>
        </w:rPr>
        <w:t>Shoban Nagin Lal &amp; Co</w:t>
      </w:r>
    </w:p>
    <w:p w:rsidR="00111B8F" w:rsidRPr="00576502" w:rsidRDefault="00111B8F" w:rsidP="00D91FC4">
      <w:pPr>
        <w:numPr>
          <w:ilvl w:val="0"/>
          <w:numId w:val="13"/>
        </w:numPr>
        <w:shd w:val="clear" w:color="auto" w:fill="FFFFFF"/>
        <w:spacing w:line="276" w:lineRule="auto"/>
        <w:jc w:val="left"/>
        <w:outlineLvl w:val="2"/>
        <w:rPr>
          <w:rFonts w:ascii="Times New Roman" w:eastAsia="Calibri" w:hAnsi="Times New Roman" w:cs="Times New Roman"/>
          <w:sz w:val="20"/>
          <w:szCs w:val="20"/>
        </w:rPr>
      </w:pPr>
      <w:r w:rsidRPr="00576502">
        <w:rPr>
          <w:rFonts w:ascii="Times New Roman" w:eastAsia="Calibri" w:hAnsi="Times New Roman" w:cs="Times New Roman"/>
          <w:sz w:val="20"/>
          <w:szCs w:val="20"/>
        </w:rPr>
        <w:t>J C Johari (2004) - Constitution of India (3</w:t>
      </w:r>
      <w:r w:rsidRPr="00576502">
        <w:rPr>
          <w:rFonts w:ascii="Times New Roman" w:eastAsia="Calibri" w:hAnsi="Times New Roman" w:cs="Times New Roman"/>
          <w:sz w:val="20"/>
          <w:szCs w:val="20"/>
          <w:vertAlign w:val="superscript"/>
        </w:rPr>
        <w:t>rd</w:t>
      </w:r>
      <w:r w:rsidRPr="00576502">
        <w:rPr>
          <w:rFonts w:ascii="Times New Roman" w:eastAsia="Calibri" w:hAnsi="Times New Roman" w:cs="Times New Roman"/>
          <w:sz w:val="20"/>
          <w:szCs w:val="20"/>
        </w:rPr>
        <w:t xml:space="preserve"> Revised Edition), Sterling Publishers Pvt. Ltd., New Delhi</w:t>
      </w:r>
    </w:p>
    <w:p w:rsidR="00111B8F" w:rsidRPr="00576502" w:rsidRDefault="00111B8F" w:rsidP="00D91FC4">
      <w:pPr>
        <w:numPr>
          <w:ilvl w:val="0"/>
          <w:numId w:val="13"/>
        </w:numPr>
        <w:spacing w:line="276" w:lineRule="auto"/>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Rajani Kothari - Politics in India</w:t>
      </w:r>
    </w:p>
    <w:p w:rsidR="00111B8F" w:rsidRPr="00576502" w:rsidRDefault="00111B8F" w:rsidP="00D91FC4">
      <w:pPr>
        <w:numPr>
          <w:ilvl w:val="0"/>
          <w:numId w:val="13"/>
        </w:numPr>
        <w:spacing w:line="276" w:lineRule="auto"/>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A S Narang - Indian Govt. and Politics</w:t>
      </w:r>
    </w:p>
    <w:p w:rsidR="00111B8F" w:rsidRPr="00576502" w:rsidRDefault="00111B8F" w:rsidP="00D91FC4">
      <w:pPr>
        <w:numPr>
          <w:ilvl w:val="0"/>
          <w:numId w:val="13"/>
        </w:numPr>
        <w:spacing w:line="276" w:lineRule="auto"/>
        <w:ind w:right="105"/>
        <w:jc w:val="left"/>
        <w:outlineLvl w:val="1"/>
        <w:rPr>
          <w:rFonts w:ascii="Times New Roman" w:eastAsia="Calibri" w:hAnsi="Times New Roman" w:cs="Times New Roman"/>
          <w:sz w:val="20"/>
          <w:szCs w:val="20"/>
        </w:rPr>
      </w:pPr>
      <w:r w:rsidRPr="00576502">
        <w:rPr>
          <w:rFonts w:ascii="Times New Roman" w:eastAsia="Calibri" w:hAnsi="Times New Roman" w:cs="Times New Roman"/>
          <w:sz w:val="20"/>
          <w:szCs w:val="20"/>
        </w:rPr>
        <w:t>M.P. Singh and Himanshu Roy - Indian Government and Politics</w:t>
      </w:r>
    </w:p>
    <w:p w:rsidR="00111B8F" w:rsidRPr="00576502" w:rsidRDefault="00111B8F" w:rsidP="00D91FC4">
      <w:pPr>
        <w:numPr>
          <w:ilvl w:val="0"/>
          <w:numId w:val="13"/>
        </w:numPr>
        <w:spacing w:line="276" w:lineRule="auto"/>
        <w:ind w:right="105"/>
        <w:jc w:val="left"/>
        <w:outlineLvl w:val="1"/>
        <w:rPr>
          <w:rFonts w:ascii="Times New Roman" w:eastAsia="Calibri" w:hAnsi="Times New Roman" w:cs="Times New Roman"/>
          <w:sz w:val="20"/>
          <w:szCs w:val="20"/>
        </w:rPr>
      </w:pPr>
      <w:r w:rsidRPr="00576502">
        <w:rPr>
          <w:rFonts w:ascii="Times New Roman" w:eastAsia="Calibri" w:hAnsi="Times New Roman" w:cs="Times New Roman"/>
          <w:bCs/>
          <w:kern w:val="36"/>
          <w:sz w:val="20"/>
          <w:szCs w:val="20"/>
        </w:rPr>
        <w:t>M P Singh and Satish K Jha (2006) - Indian Government And PolItics : A Political Commentary</w:t>
      </w:r>
    </w:p>
    <w:p w:rsidR="00111B8F" w:rsidRPr="00576502" w:rsidRDefault="00111B8F" w:rsidP="00D91FC4">
      <w:pPr>
        <w:numPr>
          <w:ilvl w:val="0"/>
          <w:numId w:val="13"/>
        </w:numPr>
        <w:shd w:val="clear" w:color="auto" w:fill="FFFFFF"/>
        <w:spacing w:line="276" w:lineRule="auto"/>
        <w:jc w:val="left"/>
        <w:outlineLvl w:val="2"/>
        <w:rPr>
          <w:rFonts w:ascii="Times New Roman" w:eastAsia="Calibri" w:hAnsi="Times New Roman" w:cs="Times New Roman"/>
          <w:sz w:val="20"/>
          <w:szCs w:val="20"/>
        </w:rPr>
      </w:pPr>
      <w:r w:rsidRPr="00576502">
        <w:rPr>
          <w:rFonts w:ascii="Times New Roman" w:eastAsia="Calibri" w:hAnsi="Times New Roman" w:cs="Times New Roman"/>
          <w:sz w:val="20"/>
          <w:szCs w:val="20"/>
        </w:rPr>
        <w:t>P. C. Gupta (2009) – Indian Government &amp; Politics, Sublime Publication</w:t>
      </w:r>
    </w:p>
    <w:p w:rsidR="00111B8F" w:rsidRPr="00576502" w:rsidRDefault="00111B8F" w:rsidP="00D91FC4">
      <w:pPr>
        <w:numPr>
          <w:ilvl w:val="0"/>
          <w:numId w:val="13"/>
        </w:numPr>
        <w:shd w:val="clear" w:color="auto" w:fill="FFFFFF"/>
        <w:spacing w:line="276" w:lineRule="auto"/>
        <w:jc w:val="left"/>
        <w:outlineLvl w:val="2"/>
        <w:rPr>
          <w:rFonts w:ascii="Times New Roman" w:eastAsia="Calibri" w:hAnsi="Times New Roman" w:cs="Times New Roman"/>
          <w:sz w:val="20"/>
          <w:szCs w:val="20"/>
        </w:rPr>
      </w:pPr>
      <w:r w:rsidRPr="00576502">
        <w:rPr>
          <w:rFonts w:ascii="Times New Roman" w:eastAsia="Calibri" w:hAnsi="Times New Roman" w:cs="Times New Roman"/>
          <w:sz w:val="20"/>
          <w:szCs w:val="20"/>
        </w:rPr>
        <w:t>Archana Chaturvedi (2006). Indian Government and Politics, Commonwealth Publisher</w:t>
      </w:r>
    </w:p>
    <w:p w:rsidR="00111B8F" w:rsidRPr="00576502" w:rsidRDefault="00111B8F" w:rsidP="00D91FC4">
      <w:pPr>
        <w:numPr>
          <w:ilvl w:val="0"/>
          <w:numId w:val="13"/>
        </w:numPr>
        <w:shd w:val="clear" w:color="auto" w:fill="FFFFFF"/>
        <w:spacing w:line="276" w:lineRule="auto"/>
        <w:jc w:val="left"/>
        <w:outlineLvl w:val="2"/>
        <w:rPr>
          <w:rFonts w:ascii="Times New Roman" w:eastAsia="Calibri" w:hAnsi="Times New Roman" w:cs="Times New Roman"/>
          <w:sz w:val="20"/>
          <w:szCs w:val="20"/>
        </w:rPr>
      </w:pPr>
      <w:r w:rsidRPr="00576502">
        <w:rPr>
          <w:rFonts w:ascii="Times New Roman" w:eastAsia="Calibri" w:hAnsi="Times New Roman" w:cs="Times New Roman"/>
          <w:sz w:val="20"/>
          <w:szCs w:val="20"/>
        </w:rPr>
        <w:t>K.K. Ghai (2007)- Indian Government and Politics, Kalyani Publishers, New Delhi.</w:t>
      </w:r>
    </w:p>
    <w:p w:rsidR="00111B8F" w:rsidRPr="00576502" w:rsidRDefault="00111B8F">
      <w:pPr>
        <w:rPr>
          <w:rFonts w:ascii="Times New Roman" w:eastAsia="Calibri" w:hAnsi="Times New Roman" w:cs="Times New Roman"/>
          <w:color w:val="000000"/>
          <w:sz w:val="20"/>
          <w:szCs w:val="20"/>
        </w:rPr>
      </w:pPr>
    </w:p>
    <w:p w:rsidR="00111B8F" w:rsidRPr="005079C5" w:rsidRDefault="0059203E" w:rsidP="00526CE5">
      <w:pPr>
        <w:autoSpaceDE w:val="0"/>
        <w:autoSpaceDN w:val="0"/>
        <w:adjustRightInd w:val="0"/>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t>B.A.LL.B.</w:t>
      </w:r>
      <w:r w:rsidR="00111B8F" w:rsidRPr="005079C5">
        <w:rPr>
          <w:rFonts w:ascii="Times New Roman" w:eastAsia="Calibri" w:hAnsi="Times New Roman" w:cs="Times New Roman"/>
          <w:b/>
          <w:color w:val="000000"/>
          <w:sz w:val="20"/>
          <w:szCs w:val="20"/>
        </w:rPr>
        <w:t xml:space="preserve"> (Five year Integrated Course)</w:t>
      </w:r>
    </w:p>
    <w:p w:rsidR="00111B8F" w:rsidRPr="005079C5" w:rsidRDefault="0023245B" w:rsidP="00526CE5">
      <w:pPr>
        <w:autoSpaceDE w:val="0"/>
        <w:autoSpaceDN w:val="0"/>
        <w:adjustRightInd w:val="0"/>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t>SEMESTER</w:t>
      </w:r>
      <w:r w:rsidR="00111B8F" w:rsidRPr="005079C5">
        <w:rPr>
          <w:rFonts w:ascii="Times New Roman" w:eastAsia="Calibri" w:hAnsi="Times New Roman" w:cs="Times New Roman"/>
          <w:b/>
          <w:color w:val="000000"/>
          <w:sz w:val="20"/>
          <w:szCs w:val="20"/>
        </w:rPr>
        <w:t>-II</w:t>
      </w:r>
    </w:p>
    <w:p w:rsidR="00111B8F" w:rsidRPr="005079C5" w:rsidRDefault="00526CE5" w:rsidP="00526CE5">
      <w:pPr>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t>SOCIOLOGY - II</w:t>
      </w:r>
    </w:p>
    <w:p w:rsidR="00111B8F" w:rsidRPr="005079C5" w:rsidRDefault="00C14D8D" w:rsidP="00526CE5">
      <w:pPr>
        <w:jc w:val="center"/>
        <w:rPr>
          <w:rFonts w:ascii="Times New Roman" w:eastAsia="Times New Roman" w:hAnsi="Times New Roman" w:cs="Times New Roman"/>
          <w:b/>
          <w:color w:val="000000"/>
          <w:sz w:val="20"/>
          <w:szCs w:val="20"/>
          <w:lang w:eastAsia="en-IN"/>
        </w:rPr>
      </w:pPr>
      <w:r>
        <w:rPr>
          <w:rFonts w:ascii="Times New Roman" w:eastAsia="Times New Roman" w:hAnsi="Times New Roman" w:cs="Times New Roman"/>
          <w:b/>
          <w:color w:val="000000"/>
          <w:sz w:val="20"/>
          <w:szCs w:val="20"/>
          <w:lang w:eastAsia="en-IN"/>
        </w:rPr>
        <w:t>Marks: 100 [7</w:t>
      </w:r>
      <w:r w:rsidR="00111B8F" w:rsidRPr="005079C5">
        <w:rPr>
          <w:rFonts w:ascii="Times New Roman" w:eastAsia="Times New Roman" w:hAnsi="Times New Roman" w:cs="Times New Roman"/>
          <w:b/>
          <w:color w:val="000000"/>
          <w:sz w:val="20"/>
          <w:szCs w:val="20"/>
          <w:lang w:eastAsia="en-IN"/>
        </w:rPr>
        <w:t>0+20]</w:t>
      </w:r>
    </w:p>
    <w:p w:rsidR="00111B8F" w:rsidRPr="00576502" w:rsidRDefault="0059203E" w:rsidP="00526CE5">
      <w:pPr>
        <w:jc w:val="center"/>
        <w:rPr>
          <w:rFonts w:ascii="Times New Roman" w:eastAsia="Times New Roman" w:hAnsi="Times New Roman" w:cs="Times New Roman"/>
          <w:color w:val="000000"/>
          <w:sz w:val="20"/>
          <w:szCs w:val="20"/>
          <w:lang w:eastAsia="en-IN"/>
        </w:rPr>
      </w:pPr>
      <w:r w:rsidRPr="005079C5">
        <w:rPr>
          <w:rFonts w:ascii="Times New Roman" w:eastAsia="Times New Roman" w:hAnsi="Times New Roman" w:cs="Times New Roman"/>
          <w:b/>
          <w:color w:val="000000"/>
          <w:sz w:val="20"/>
          <w:szCs w:val="20"/>
          <w:lang w:eastAsia="en-IN"/>
        </w:rPr>
        <w:t>Course credits: 4</w:t>
      </w:r>
    </w:p>
    <w:p w:rsidR="0059203E" w:rsidRPr="00576502" w:rsidRDefault="0059203E" w:rsidP="00111B8F">
      <w:pPr>
        <w:spacing w:line="276" w:lineRule="auto"/>
        <w:rPr>
          <w:rFonts w:ascii="Times New Roman" w:eastAsia="Times New Roman" w:hAnsi="Times New Roman" w:cs="Times New Roman"/>
          <w:color w:val="000000"/>
          <w:sz w:val="20"/>
          <w:szCs w:val="20"/>
          <w:lang w:eastAsia="en-IN"/>
        </w:rPr>
      </w:pPr>
    </w:p>
    <w:p w:rsidR="00111B8F" w:rsidRPr="00576502" w:rsidRDefault="00111B8F" w:rsidP="00111B8F">
      <w:p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Unit-I: Status of Women in India</w:t>
      </w:r>
    </w:p>
    <w:p w:rsidR="00111B8F" w:rsidRPr="00576502" w:rsidRDefault="00111B8F" w:rsidP="00D91FC4">
      <w:pPr>
        <w:numPr>
          <w:ilvl w:val="0"/>
          <w:numId w:val="3"/>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Status of Women in contemporary Society, Devdasi system in India.</w:t>
      </w:r>
    </w:p>
    <w:p w:rsidR="00111B8F" w:rsidRPr="00576502" w:rsidRDefault="00111B8F" w:rsidP="00D91FC4">
      <w:pPr>
        <w:numPr>
          <w:ilvl w:val="0"/>
          <w:numId w:val="3"/>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Gender Discrimination in India</w:t>
      </w:r>
    </w:p>
    <w:p w:rsidR="00111B8F" w:rsidRPr="00576502" w:rsidRDefault="00111B8F" w:rsidP="00D91FC4">
      <w:pPr>
        <w:numPr>
          <w:ilvl w:val="0"/>
          <w:numId w:val="3"/>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Constitutional provisions related to Women</w:t>
      </w:r>
    </w:p>
    <w:p w:rsidR="00111B8F" w:rsidRPr="00576502" w:rsidRDefault="00111B8F" w:rsidP="00D91FC4">
      <w:pPr>
        <w:numPr>
          <w:ilvl w:val="0"/>
          <w:numId w:val="3"/>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Gender equality as the goal-gender mainstreaming as the strategy.</w:t>
      </w:r>
    </w:p>
    <w:p w:rsidR="00111B8F" w:rsidRPr="00576502" w:rsidRDefault="00111B8F" w:rsidP="00111B8F">
      <w:pPr>
        <w:spacing w:line="276" w:lineRule="auto"/>
        <w:rPr>
          <w:rFonts w:ascii="Times New Roman" w:eastAsia="Times New Roman" w:hAnsi="Times New Roman" w:cs="Times New Roman"/>
          <w:color w:val="000000"/>
          <w:sz w:val="20"/>
          <w:szCs w:val="20"/>
          <w:lang w:eastAsia="en-IN"/>
        </w:rPr>
      </w:pPr>
    </w:p>
    <w:p w:rsidR="00111B8F" w:rsidRPr="00576502" w:rsidRDefault="00111B8F" w:rsidP="00111B8F">
      <w:p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Unit-II: Caste System in India</w:t>
      </w:r>
    </w:p>
    <w:p w:rsidR="00111B8F" w:rsidRPr="00576502" w:rsidRDefault="00111B8F" w:rsidP="00D91FC4">
      <w:pPr>
        <w:numPr>
          <w:ilvl w:val="0"/>
          <w:numId w:val="4"/>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Caste system in society, theories related to origin of caste.</w:t>
      </w:r>
    </w:p>
    <w:p w:rsidR="00111B8F" w:rsidRPr="00576502" w:rsidRDefault="00111B8F" w:rsidP="00D91FC4">
      <w:pPr>
        <w:numPr>
          <w:ilvl w:val="0"/>
          <w:numId w:val="4"/>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Characteristics of caste system.</w:t>
      </w:r>
    </w:p>
    <w:p w:rsidR="00111B8F" w:rsidRPr="00576502" w:rsidRDefault="00111B8F" w:rsidP="00D91FC4">
      <w:pPr>
        <w:numPr>
          <w:ilvl w:val="0"/>
          <w:numId w:val="4"/>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Caste conflicts &amp; struggle in India Society</w:t>
      </w:r>
    </w:p>
    <w:p w:rsidR="00111B8F" w:rsidRPr="00576502" w:rsidRDefault="00111B8F" w:rsidP="00D91FC4">
      <w:pPr>
        <w:numPr>
          <w:ilvl w:val="0"/>
          <w:numId w:val="4"/>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Problem of conversion among Dalit’s in India</w:t>
      </w:r>
    </w:p>
    <w:p w:rsidR="00111B8F" w:rsidRPr="00576502" w:rsidRDefault="00111B8F" w:rsidP="00D91FC4">
      <w:pPr>
        <w:numPr>
          <w:ilvl w:val="0"/>
          <w:numId w:val="4"/>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Gandhi &amp; Ambedker on Caste</w:t>
      </w:r>
    </w:p>
    <w:p w:rsidR="00111B8F" w:rsidRPr="00576502" w:rsidRDefault="00111B8F" w:rsidP="00111B8F">
      <w:pPr>
        <w:spacing w:line="276" w:lineRule="auto"/>
        <w:rPr>
          <w:rFonts w:ascii="Times New Roman" w:eastAsia="Times New Roman" w:hAnsi="Times New Roman" w:cs="Times New Roman"/>
          <w:color w:val="000000"/>
          <w:sz w:val="20"/>
          <w:szCs w:val="20"/>
          <w:lang w:eastAsia="en-IN"/>
        </w:rPr>
      </w:pPr>
    </w:p>
    <w:p w:rsidR="00111B8F" w:rsidRPr="00576502" w:rsidRDefault="00111B8F" w:rsidP="00111B8F">
      <w:p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Unit-III: Social Movement in India</w:t>
      </w:r>
    </w:p>
    <w:p w:rsidR="00111B8F" w:rsidRPr="00576502" w:rsidRDefault="00111B8F" w:rsidP="00D91FC4">
      <w:pPr>
        <w:numPr>
          <w:ilvl w:val="0"/>
          <w:numId w:val="5"/>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Tribal movement (Environmental movements-Narmada Bachao Andolan and Chipko Andolan, Tribal autonomy movements for separate states, the Naxal movement)</w:t>
      </w:r>
    </w:p>
    <w:p w:rsidR="00111B8F" w:rsidRPr="00576502" w:rsidRDefault="00111B8F" w:rsidP="00D91FC4">
      <w:pPr>
        <w:numPr>
          <w:ilvl w:val="0"/>
          <w:numId w:val="5"/>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Women’s movements in India: an overview</w:t>
      </w:r>
    </w:p>
    <w:p w:rsidR="00111B8F" w:rsidRPr="00576502" w:rsidRDefault="00111B8F" w:rsidP="00D91FC4">
      <w:pPr>
        <w:numPr>
          <w:ilvl w:val="0"/>
          <w:numId w:val="5"/>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Anti-caste movements in India</w:t>
      </w:r>
    </w:p>
    <w:p w:rsidR="00111B8F" w:rsidRPr="00576502" w:rsidRDefault="00111B8F" w:rsidP="00D91FC4">
      <w:pPr>
        <w:numPr>
          <w:ilvl w:val="0"/>
          <w:numId w:val="5"/>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Political mobilization of the Dalit’s in India</w:t>
      </w:r>
    </w:p>
    <w:p w:rsidR="00111B8F" w:rsidRPr="00576502" w:rsidRDefault="00111B8F" w:rsidP="00111B8F">
      <w:pPr>
        <w:spacing w:line="276" w:lineRule="auto"/>
        <w:rPr>
          <w:rFonts w:ascii="Times New Roman" w:eastAsia="Times New Roman" w:hAnsi="Times New Roman" w:cs="Times New Roman"/>
          <w:color w:val="000000"/>
          <w:sz w:val="20"/>
          <w:szCs w:val="20"/>
          <w:lang w:eastAsia="en-IN"/>
        </w:rPr>
      </w:pPr>
    </w:p>
    <w:p w:rsidR="00111B8F" w:rsidRPr="00576502" w:rsidRDefault="00111B8F" w:rsidP="00111B8F">
      <w:p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Unit-IV: Class divisions in the India Society</w:t>
      </w:r>
    </w:p>
    <w:p w:rsidR="00111B8F" w:rsidRPr="00576502" w:rsidRDefault="00111B8F" w:rsidP="00D91FC4">
      <w:pPr>
        <w:numPr>
          <w:ilvl w:val="0"/>
          <w:numId w:val="6"/>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Determinants of class (Income, Occupation, Education)</w:t>
      </w:r>
    </w:p>
    <w:p w:rsidR="00111B8F" w:rsidRPr="00576502" w:rsidRDefault="00111B8F" w:rsidP="00D91FC4">
      <w:pPr>
        <w:numPr>
          <w:ilvl w:val="0"/>
          <w:numId w:val="6"/>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Emergence of class society in India (The feudal system)</w:t>
      </w:r>
    </w:p>
    <w:p w:rsidR="00111B8F" w:rsidRPr="00576502" w:rsidRDefault="00111B8F" w:rsidP="00D91FC4">
      <w:pPr>
        <w:numPr>
          <w:ilvl w:val="0"/>
          <w:numId w:val="6"/>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Class divisions in the Urban set up</w:t>
      </w:r>
    </w:p>
    <w:p w:rsidR="00111B8F" w:rsidRPr="00576502" w:rsidRDefault="00111B8F" w:rsidP="00D91FC4">
      <w:pPr>
        <w:numPr>
          <w:ilvl w:val="0"/>
          <w:numId w:val="6"/>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lastRenderedPageBreak/>
        <w:t>Class divisions in Rural setup</w:t>
      </w:r>
    </w:p>
    <w:p w:rsidR="00111B8F" w:rsidRPr="00576502" w:rsidRDefault="00111B8F" w:rsidP="00111B8F">
      <w:pPr>
        <w:spacing w:line="276" w:lineRule="auto"/>
        <w:rPr>
          <w:rFonts w:ascii="Times New Roman" w:eastAsia="Times New Roman" w:hAnsi="Times New Roman" w:cs="Times New Roman"/>
          <w:color w:val="000000"/>
          <w:sz w:val="20"/>
          <w:szCs w:val="20"/>
          <w:lang w:eastAsia="en-IN"/>
        </w:rPr>
      </w:pPr>
    </w:p>
    <w:p w:rsidR="00111B8F" w:rsidRPr="00576502" w:rsidRDefault="00111B8F" w:rsidP="00111B8F">
      <w:p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Unit-V: Feminism</w:t>
      </w:r>
    </w:p>
    <w:p w:rsidR="00111B8F" w:rsidRPr="00576502" w:rsidRDefault="00111B8F" w:rsidP="00D91FC4">
      <w:pPr>
        <w:numPr>
          <w:ilvl w:val="0"/>
          <w:numId w:val="7"/>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Main Contention of  Feminism</w:t>
      </w:r>
    </w:p>
    <w:p w:rsidR="00111B8F" w:rsidRPr="00576502" w:rsidRDefault="00111B8F" w:rsidP="00D91FC4">
      <w:pPr>
        <w:numPr>
          <w:ilvl w:val="0"/>
          <w:numId w:val="7"/>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History of Feminism</w:t>
      </w:r>
    </w:p>
    <w:p w:rsidR="00111B8F" w:rsidRPr="00576502" w:rsidRDefault="00111B8F" w:rsidP="00D91FC4">
      <w:pPr>
        <w:numPr>
          <w:ilvl w:val="0"/>
          <w:numId w:val="7"/>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Explanation of the Origins of Patriarchy</w:t>
      </w:r>
    </w:p>
    <w:p w:rsidR="00111B8F" w:rsidRPr="00576502" w:rsidRDefault="00111B8F" w:rsidP="00D91FC4">
      <w:pPr>
        <w:numPr>
          <w:ilvl w:val="0"/>
          <w:numId w:val="7"/>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Radical Feminist Explanation of Patriarchy</w:t>
      </w:r>
    </w:p>
    <w:p w:rsidR="00111B8F" w:rsidRPr="00576502" w:rsidRDefault="00111B8F" w:rsidP="00111B8F">
      <w:p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Unit-VI: Social Problems in India</w:t>
      </w:r>
    </w:p>
    <w:p w:rsidR="00111B8F" w:rsidRPr="00576502" w:rsidRDefault="00111B8F" w:rsidP="00D91FC4">
      <w:pPr>
        <w:numPr>
          <w:ilvl w:val="0"/>
          <w:numId w:val="8"/>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Prostitution; social aspects in India.</w:t>
      </w:r>
    </w:p>
    <w:p w:rsidR="00111B8F" w:rsidRPr="00576502" w:rsidRDefault="00111B8F" w:rsidP="00D91FC4">
      <w:pPr>
        <w:numPr>
          <w:ilvl w:val="0"/>
          <w:numId w:val="8"/>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Naxalism, deprivation and social injustice in India.</w:t>
      </w:r>
    </w:p>
    <w:p w:rsidR="00111B8F" w:rsidRPr="00576502" w:rsidRDefault="00111B8F" w:rsidP="00D91FC4">
      <w:pPr>
        <w:numPr>
          <w:ilvl w:val="0"/>
          <w:numId w:val="8"/>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Characteristics of social problems, stages in the development of social problems.</w:t>
      </w:r>
    </w:p>
    <w:p w:rsidR="00111B8F" w:rsidRPr="00576502" w:rsidRDefault="00111B8F" w:rsidP="00D91FC4">
      <w:pPr>
        <w:numPr>
          <w:ilvl w:val="0"/>
          <w:numId w:val="8"/>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Poverty- Unemployment and under employment over population, literacy.</w:t>
      </w:r>
    </w:p>
    <w:p w:rsidR="00111B8F" w:rsidRPr="00576502" w:rsidRDefault="00111B8F" w:rsidP="00111B8F">
      <w:pPr>
        <w:spacing w:line="276" w:lineRule="auto"/>
        <w:rPr>
          <w:rFonts w:ascii="Times New Roman" w:eastAsia="Times New Roman" w:hAnsi="Times New Roman" w:cs="Times New Roman"/>
          <w:color w:val="000000"/>
          <w:sz w:val="20"/>
          <w:szCs w:val="20"/>
          <w:lang w:eastAsia="en-IN"/>
        </w:rPr>
      </w:pPr>
    </w:p>
    <w:p w:rsidR="00111B8F" w:rsidRPr="00576502" w:rsidRDefault="00111B8F" w:rsidP="00111B8F">
      <w:p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Unit-VII: Development in India</w:t>
      </w:r>
    </w:p>
    <w:p w:rsidR="00111B8F" w:rsidRPr="00576502" w:rsidRDefault="00111B8F" w:rsidP="00D91FC4">
      <w:pPr>
        <w:numPr>
          <w:ilvl w:val="0"/>
          <w:numId w:val="9"/>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Pre-independence development initiatives in India.</w:t>
      </w:r>
    </w:p>
    <w:p w:rsidR="00111B8F" w:rsidRPr="00576502" w:rsidRDefault="00111B8F" w:rsidP="00D91FC4">
      <w:pPr>
        <w:numPr>
          <w:ilvl w:val="0"/>
          <w:numId w:val="9"/>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Planning and development initiatives.</w:t>
      </w:r>
    </w:p>
    <w:p w:rsidR="00111B8F" w:rsidRPr="00576502" w:rsidRDefault="00111B8F" w:rsidP="00D91FC4">
      <w:pPr>
        <w:numPr>
          <w:ilvl w:val="0"/>
          <w:numId w:val="9"/>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Globalization and development in India.</w:t>
      </w:r>
    </w:p>
    <w:p w:rsidR="00111B8F" w:rsidRPr="00576502" w:rsidRDefault="00111B8F" w:rsidP="00D91FC4">
      <w:pPr>
        <w:numPr>
          <w:ilvl w:val="0"/>
          <w:numId w:val="9"/>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Migration and urban problems</w:t>
      </w:r>
    </w:p>
    <w:p w:rsidR="00111B8F" w:rsidRPr="00576502" w:rsidRDefault="00111B8F" w:rsidP="00111B8F">
      <w:pPr>
        <w:spacing w:line="276" w:lineRule="auto"/>
        <w:rPr>
          <w:rFonts w:ascii="Times New Roman" w:eastAsia="Times New Roman" w:hAnsi="Times New Roman" w:cs="Times New Roman"/>
          <w:color w:val="000000"/>
          <w:sz w:val="20"/>
          <w:szCs w:val="20"/>
          <w:lang w:eastAsia="en-IN"/>
        </w:rPr>
      </w:pPr>
    </w:p>
    <w:p w:rsidR="00111B8F" w:rsidRPr="00576502" w:rsidRDefault="00111B8F" w:rsidP="00111B8F">
      <w:p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Unit-VIII: Theories of Development</w:t>
      </w:r>
    </w:p>
    <w:p w:rsidR="00111B8F" w:rsidRPr="00576502" w:rsidRDefault="00111B8F" w:rsidP="00D91FC4">
      <w:pPr>
        <w:numPr>
          <w:ilvl w:val="0"/>
          <w:numId w:val="10"/>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Gandhian development theory</w:t>
      </w:r>
    </w:p>
    <w:p w:rsidR="00111B8F" w:rsidRPr="00576502" w:rsidRDefault="00111B8F" w:rsidP="00D91FC4">
      <w:pPr>
        <w:numPr>
          <w:ilvl w:val="0"/>
          <w:numId w:val="10"/>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Classical theory</w:t>
      </w:r>
    </w:p>
    <w:p w:rsidR="00111B8F" w:rsidRPr="00576502" w:rsidRDefault="00111B8F" w:rsidP="00D91FC4">
      <w:pPr>
        <w:numPr>
          <w:ilvl w:val="0"/>
          <w:numId w:val="10"/>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Dependency theory</w:t>
      </w:r>
    </w:p>
    <w:p w:rsidR="00111B8F" w:rsidRPr="00576502" w:rsidRDefault="00111B8F" w:rsidP="00D91FC4">
      <w:pPr>
        <w:numPr>
          <w:ilvl w:val="0"/>
          <w:numId w:val="10"/>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Marxian theory</w:t>
      </w:r>
    </w:p>
    <w:p w:rsidR="00111B8F" w:rsidRPr="00576502" w:rsidRDefault="00111B8F" w:rsidP="00111B8F">
      <w:pPr>
        <w:spacing w:line="276" w:lineRule="auto"/>
        <w:rPr>
          <w:rFonts w:ascii="Times New Roman" w:eastAsia="Times New Roman" w:hAnsi="Times New Roman" w:cs="Times New Roman"/>
          <w:color w:val="000000"/>
          <w:sz w:val="20"/>
          <w:szCs w:val="20"/>
          <w:lang w:eastAsia="en-IN"/>
        </w:rPr>
      </w:pPr>
    </w:p>
    <w:p w:rsidR="00111B8F" w:rsidRPr="00576502" w:rsidRDefault="00111B8F" w:rsidP="00111B8F">
      <w:p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Text Books</w:t>
      </w:r>
    </w:p>
    <w:p w:rsidR="00111B8F" w:rsidRPr="00576502" w:rsidRDefault="00111B8F" w:rsidP="00D91FC4">
      <w:pPr>
        <w:numPr>
          <w:ilvl w:val="0"/>
          <w:numId w:val="11"/>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Ahuja Ram, Social Problems in India, Rawat Publications Indai, Jaipur.</w:t>
      </w:r>
    </w:p>
    <w:p w:rsidR="00111B8F" w:rsidRPr="00576502" w:rsidRDefault="00111B8F" w:rsidP="00D91FC4">
      <w:pPr>
        <w:numPr>
          <w:ilvl w:val="0"/>
          <w:numId w:val="11"/>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Memoria, C.B., Social Disorganization in India, Kitab Mahal, Allahabad</w:t>
      </w:r>
    </w:p>
    <w:p w:rsidR="00111B8F" w:rsidRPr="00576502" w:rsidRDefault="00111B8F" w:rsidP="00111B8F">
      <w:pPr>
        <w:spacing w:line="276" w:lineRule="auto"/>
        <w:rPr>
          <w:rFonts w:ascii="Times New Roman" w:eastAsia="Times New Roman" w:hAnsi="Times New Roman" w:cs="Times New Roman"/>
          <w:color w:val="000000"/>
          <w:sz w:val="20"/>
          <w:szCs w:val="20"/>
          <w:lang w:eastAsia="en-IN"/>
        </w:rPr>
      </w:pPr>
    </w:p>
    <w:p w:rsidR="00111B8F" w:rsidRPr="00576502" w:rsidRDefault="00111B8F" w:rsidP="00111B8F">
      <w:p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Reference Books</w:t>
      </w:r>
    </w:p>
    <w:p w:rsidR="00111B8F" w:rsidRPr="00576502" w:rsidRDefault="00111B8F" w:rsidP="00D91FC4">
      <w:pPr>
        <w:numPr>
          <w:ilvl w:val="0"/>
          <w:numId w:val="12"/>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Merton, K. Robert and Nisbet, Contemporary Social Problems, Harcourt Brace Jovancrich, New York.</w:t>
      </w:r>
    </w:p>
    <w:p w:rsidR="00111B8F" w:rsidRPr="00576502" w:rsidRDefault="00111B8F" w:rsidP="00D91FC4">
      <w:pPr>
        <w:numPr>
          <w:ilvl w:val="0"/>
          <w:numId w:val="12"/>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Kart and S. Cary, Exploring Social Problems: Reading and Research, Alfred Publishing Co., INC, California.</w:t>
      </w:r>
    </w:p>
    <w:p w:rsidR="00111B8F" w:rsidRPr="00576502" w:rsidRDefault="00111B8F" w:rsidP="00D91FC4">
      <w:pPr>
        <w:numPr>
          <w:ilvl w:val="0"/>
          <w:numId w:val="12"/>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Stanley, D. Eitzen, Social Problems, Allyn and Bacon, London.</w:t>
      </w:r>
    </w:p>
    <w:p w:rsidR="00111B8F" w:rsidRPr="00576502" w:rsidRDefault="00111B8F" w:rsidP="00D91FC4">
      <w:pPr>
        <w:numPr>
          <w:ilvl w:val="0"/>
          <w:numId w:val="12"/>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Lemert, M. Social Pathology, McGraw Hill Book Company, New York.</w:t>
      </w:r>
    </w:p>
    <w:p w:rsidR="00111B8F" w:rsidRPr="00576502" w:rsidRDefault="00111B8F" w:rsidP="00D91FC4">
      <w:pPr>
        <w:numPr>
          <w:ilvl w:val="0"/>
          <w:numId w:val="12"/>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Madan, G.R. Indian Social Problems, Allied Publishers, Pvt. Ltd., New Delhi.</w:t>
      </w:r>
    </w:p>
    <w:p w:rsidR="00111B8F" w:rsidRPr="00576502" w:rsidRDefault="00111B8F" w:rsidP="00D91FC4">
      <w:pPr>
        <w:numPr>
          <w:ilvl w:val="0"/>
          <w:numId w:val="12"/>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Adelman, I., Theories of Economic Growth and Development, Standord University Press.</w:t>
      </w:r>
    </w:p>
    <w:p w:rsidR="00111B8F" w:rsidRPr="00576502" w:rsidRDefault="00111B8F" w:rsidP="00D91FC4">
      <w:pPr>
        <w:numPr>
          <w:ilvl w:val="0"/>
          <w:numId w:val="12"/>
        </w:numPr>
        <w:spacing w:line="276" w:lineRule="auto"/>
        <w:jc w:val="left"/>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Andrew, G. “Marxist Economics” The new palgrave: a dictionary of economics</w:t>
      </w:r>
    </w:p>
    <w:p w:rsidR="00111B8F" w:rsidRPr="00576502" w:rsidRDefault="00111B8F" w:rsidP="00111B8F">
      <w:pPr>
        <w:rPr>
          <w:rFonts w:ascii="Times New Roman" w:eastAsia="Calibri" w:hAnsi="Times New Roman" w:cs="Times New Roman"/>
          <w:color w:val="000000"/>
          <w:sz w:val="20"/>
          <w:szCs w:val="20"/>
        </w:rPr>
      </w:pPr>
      <w:r w:rsidRPr="00576502">
        <w:rPr>
          <w:rFonts w:ascii="Times New Roman" w:eastAsia="Times New Roman" w:hAnsi="Times New Roman" w:cs="Times New Roman"/>
          <w:color w:val="000000"/>
          <w:sz w:val="20"/>
          <w:szCs w:val="20"/>
          <w:lang w:eastAsia="en-IN"/>
        </w:rPr>
        <w:t>Angus, M. Phase of Capitalist Development. OUP.</w:t>
      </w:r>
    </w:p>
    <w:p w:rsidR="0059203E" w:rsidRPr="00576502" w:rsidRDefault="0059203E">
      <w:pPr>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br w:type="page"/>
      </w:r>
    </w:p>
    <w:p w:rsidR="00111B8F" w:rsidRPr="005079C5" w:rsidRDefault="0059203E" w:rsidP="00111B8F">
      <w:pPr>
        <w:autoSpaceDE w:val="0"/>
        <w:autoSpaceDN w:val="0"/>
        <w:adjustRightInd w:val="0"/>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lastRenderedPageBreak/>
        <w:t>B.A.LL.B. (Five year Integrated Course)</w:t>
      </w:r>
    </w:p>
    <w:p w:rsidR="00111B8F" w:rsidRPr="005079C5" w:rsidRDefault="0023245B" w:rsidP="00111B8F">
      <w:pPr>
        <w:autoSpaceDE w:val="0"/>
        <w:autoSpaceDN w:val="0"/>
        <w:adjustRightInd w:val="0"/>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t>SEMESTER</w:t>
      </w:r>
      <w:r w:rsidR="00111B8F" w:rsidRPr="005079C5">
        <w:rPr>
          <w:rFonts w:ascii="Times New Roman" w:eastAsia="Calibri" w:hAnsi="Times New Roman" w:cs="Times New Roman"/>
          <w:b/>
          <w:color w:val="000000"/>
          <w:sz w:val="20"/>
          <w:szCs w:val="20"/>
        </w:rPr>
        <w:t>-II</w:t>
      </w:r>
    </w:p>
    <w:p w:rsidR="00526CE5" w:rsidRPr="005079C5" w:rsidRDefault="00111B8F" w:rsidP="00111B8F">
      <w:pPr>
        <w:jc w:val="center"/>
        <w:rPr>
          <w:rFonts w:ascii="Times New Roman" w:eastAsia="Calibri" w:hAnsi="Times New Roman" w:cs="Times New Roman"/>
          <w:b/>
          <w:color w:val="000000"/>
          <w:sz w:val="20"/>
          <w:szCs w:val="20"/>
        </w:rPr>
      </w:pPr>
      <w:r w:rsidRPr="005079C5">
        <w:rPr>
          <w:rFonts w:ascii="Times New Roman" w:eastAsia="Calibri" w:hAnsi="Times New Roman" w:cs="Times New Roman"/>
          <w:b/>
          <w:color w:val="000000"/>
          <w:sz w:val="20"/>
          <w:szCs w:val="20"/>
        </w:rPr>
        <w:t xml:space="preserve">English-II </w:t>
      </w:r>
    </w:p>
    <w:p w:rsidR="00111B8F" w:rsidRPr="005079C5" w:rsidRDefault="00C14D8D" w:rsidP="00111B8F">
      <w:pPr>
        <w:jc w:val="center"/>
        <w:rPr>
          <w:rFonts w:ascii="Times New Roman" w:eastAsia="Times New Roman" w:hAnsi="Times New Roman" w:cs="Times New Roman"/>
          <w:b/>
          <w:color w:val="000000"/>
          <w:sz w:val="20"/>
          <w:szCs w:val="20"/>
          <w:lang w:val="en-IN" w:eastAsia="en-IN"/>
        </w:rPr>
      </w:pPr>
      <w:r>
        <w:rPr>
          <w:rFonts w:ascii="Times New Roman" w:eastAsia="Times New Roman" w:hAnsi="Times New Roman" w:cs="Times New Roman"/>
          <w:b/>
          <w:color w:val="000000"/>
          <w:sz w:val="20"/>
          <w:szCs w:val="20"/>
          <w:lang w:val="en-IN" w:eastAsia="en-IN"/>
        </w:rPr>
        <w:t>Marks: 100 [70+3</w:t>
      </w:r>
      <w:r w:rsidR="00111B8F" w:rsidRPr="005079C5">
        <w:rPr>
          <w:rFonts w:ascii="Times New Roman" w:eastAsia="Times New Roman" w:hAnsi="Times New Roman" w:cs="Times New Roman"/>
          <w:b/>
          <w:color w:val="000000"/>
          <w:sz w:val="20"/>
          <w:szCs w:val="20"/>
          <w:lang w:val="en-IN" w:eastAsia="en-IN"/>
        </w:rPr>
        <w:t>0]</w:t>
      </w:r>
    </w:p>
    <w:p w:rsidR="00111B8F" w:rsidRPr="005079C5" w:rsidRDefault="0059203E" w:rsidP="00111B8F">
      <w:pPr>
        <w:autoSpaceDE w:val="0"/>
        <w:autoSpaceDN w:val="0"/>
        <w:adjustRightInd w:val="0"/>
        <w:jc w:val="center"/>
        <w:rPr>
          <w:rFonts w:ascii="Times New Roman" w:eastAsia="Calibri" w:hAnsi="Times New Roman" w:cs="Times New Roman"/>
          <w:b/>
          <w:bCs/>
          <w:sz w:val="20"/>
          <w:szCs w:val="20"/>
        </w:rPr>
      </w:pPr>
      <w:r w:rsidRPr="005079C5">
        <w:rPr>
          <w:rFonts w:ascii="Times New Roman" w:eastAsia="Calibri" w:hAnsi="Times New Roman" w:cs="Times New Roman"/>
          <w:b/>
          <w:bCs/>
          <w:sz w:val="20"/>
          <w:szCs w:val="20"/>
        </w:rPr>
        <w:t xml:space="preserve"> Course credits: 2</w:t>
      </w:r>
    </w:p>
    <w:p w:rsidR="0059203E" w:rsidRPr="00576502" w:rsidRDefault="0059203E" w:rsidP="00111B8F">
      <w:pPr>
        <w:autoSpaceDE w:val="0"/>
        <w:autoSpaceDN w:val="0"/>
        <w:adjustRightInd w:val="0"/>
        <w:spacing w:after="200" w:line="276" w:lineRule="auto"/>
        <w:rPr>
          <w:rFonts w:ascii="Times New Roman" w:eastAsia="Calibri" w:hAnsi="Times New Roman" w:cs="Times New Roman"/>
          <w:bCs/>
          <w:sz w:val="20"/>
          <w:szCs w:val="20"/>
        </w:rPr>
      </w:pPr>
    </w:p>
    <w:p w:rsidR="00111B8F" w:rsidRPr="00576502" w:rsidRDefault="00111B8F" w:rsidP="00111B8F">
      <w:pPr>
        <w:autoSpaceDE w:val="0"/>
        <w:autoSpaceDN w:val="0"/>
        <w:adjustRightInd w:val="0"/>
        <w:spacing w:after="200" w:line="276" w:lineRule="auto"/>
        <w:rPr>
          <w:rFonts w:ascii="Times New Roman" w:eastAsia="Calibri" w:hAnsi="Times New Roman" w:cs="Times New Roman"/>
          <w:bCs/>
          <w:sz w:val="20"/>
          <w:szCs w:val="20"/>
        </w:rPr>
      </w:pPr>
      <w:r w:rsidRPr="00576502">
        <w:rPr>
          <w:rFonts w:ascii="Times New Roman" w:eastAsia="Calibri" w:hAnsi="Times New Roman" w:cs="Times New Roman"/>
          <w:bCs/>
          <w:sz w:val="20"/>
          <w:szCs w:val="20"/>
        </w:rPr>
        <w:t>Unit 1</w:t>
      </w:r>
    </w:p>
    <w:p w:rsidR="00111B8F" w:rsidRPr="00576502" w:rsidRDefault="00111B8F" w:rsidP="00111B8F">
      <w:pPr>
        <w:autoSpaceDE w:val="0"/>
        <w:autoSpaceDN w:val="0"/>
        <w:adjustRightInd w:val="0"/>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Introduction to legal language: Characteristics of legal language, History of legal language, Legal language in India, English as a medium of communication for legal transaction in India.</w:t>
      </w:r>
    </w:p>
    <w:p w:rsidR="00111B8F" w:rsidRPr="00576502" w:rsidRDefault="00111B8F" w:rsidP="00111B8F">
      <w:pPr>
        <w:autoSpaceDE w:val="0"/>
        <w:autoSpaceDN w:val="0"/>
        <w:adjustRightInd w:val="0"/>
        <w:spacing w:after="200" w:line="276" w:lineRule="auto"/>
        <w:rPr>
          <w:rFonts w:ascii="Times New Roman" w:eastAsia="Calibri" w:hAnsi="Times New Roman" w:cs="Times New Roman"/>
          <w:bCs/>
          <w:sz w:val="20"/>
          <w:szCs w:val="20"/>
        </w:rPr>
      </w:pPr>
      <w:r w:rsidRPr="00576502">
        <w:rPr>
          <w:rFonts w:ascii="Times New Roman" w:eastAsia="Calibri" w:hAnsi="Times New Roman" w:cs="Times New Roman"/>
          <w:bCs/>
          <w:sz w:val="20"/>
          <w:szCs w:val="20"/>
        </w:rPr>
        <w:t>Unit 2</w:t>
      </w:r>
    </w:p>
    <w:p w:rsidR="00111B8F" w:rsidRPr="00576502" w:rsidRDefault="00111B8F" w:rsidP="00111B8F">
      <w:pPr>
        <w:autoSpaceDE w:val="0"/>
        <w:autoSpaceDN w:val="0"/>
        <w:adjustRightInd w:val="0"/>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Phonetics &amp; phonology: the phonetic script, consulting a dictionary for pronunciation – exercise with audio aids, reading exercises-stress, accent and intonation suitable for Indian speakers with emphasis on clarity of speech and felicity of expression.</w:t>
      </w:r>
    </w:p>
    <w:p w:rsidR="00111B8F" w:rsidRPr="00576502" w:rsidRDefault="00111B8F" w:rsidP="00111B8F">
      <w:pPr>
        <w:autoSpaceDE w:val="0"/>
        <w:autoSpaceDN w:val="0"/>
        <w:adjustRightInd w:val="0"/>
        <w:spacing w:after="200" w:line="276" w:lineRule="auto"/>
        <w:rPr>
          <w:rFonts w:ascii="Times New Roman" w:eastAsia="Calibri" w:hAnsi="Times New Roman" w:cs="Times New Roman"/>
          <w:bCs/>
          <w:sz w:val="20"/>
          <w:szCs w:val="20"/>
        </w:rPr>
      </w:pPr>
      <w:r w:rsidRPr="00576502">
        <w:rPr>
          <w:rFonts w:ascii="Times New Roman" w:eastAsia="Calibri" w:hAnsi="Times New Roman" w:cs="Times New Roman"/>
          <w:bCs/>
          <w:sz w:val="20"/>
          <w:szCs w:val="20"/>
        </w:rPr>
        <w:t>Unit 3</w:t>
      </w:r>
    </w:p>
    <w:p w:rsidR="00111B8F" w:rsidRPr="00576502" w:rsidRDefault="00111B8F" w:rsidP="00111B8F">
      <w:pPr>
        <w:autoSpaceDE w:val="0"/>
        <w:autoSpaceDN w:val="0"/>
        <w:adjustRightInd w:val="0"/>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Paragraph writing</w:t>
      </w:r>
    </w:p>
    <w:p w:rsidR="00111B8F" w:rsidRPr="00576502" w:rsidRDefault="00111B8F" w:rsidP="00111B8F">
      <w:pPr>
        <w:autoSpaceDE w:val="0"/>
        <w:autoSpaceDN w:val="0"/>
        <w:adjustRightInd w:val="0"/>
        <w:spacing w:after="200" w:line="276" w:lineRule="auto"/>
        <w:rPr>
          <w:rFonts w:ascii="Times New Roman" w:eastAsia="Calibri" w:hAnsi="Times New Roman" w:cs="Times New Roman"/>
          <w:bCs/>
          <w:sz w:val="20"/>
          <w:szCs w:val="20"/>
        </w:rPr>
      </w:pPr>
      <w:r w:rsidRPr="00576502">
        <w:rPr>
          <w:rFonts w:ascii="Times New Roman" w:eastAsia="Calibri" w:hAnsi="Times New Roman" w:cs="Times New Roman"/>
          <w:bCs/>
          <w:sz w:val="20"/>
          <w:szCs w:val="20"/>
        </w:rPr>
        <w:t>Unit 4</w:t>
      </w:r>
    </w:p>
    <w:p w:rsidR="00111B8F" w:rsidRPr="00576502" w:rsidRDefault="00111B8F" w:rsidP="00111B8F">
      <w:pPr>
        <w:autoSpaceDE w:val="0"/>
        <w:autoSpaceDN w:val="0"/>
        <w:adjustRightInd w:val="0"/>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Letter writing (all types)</w:t>
      </w:r>
    </w:p>
    <w:p w:rsidR="00111B8F" w:rsidRPr="00576502" w:rsidRDefault="00111B8F" w:rsidP="00111B8F">
      <w:pPr>
        <w:autoSpaceDE w:val="0"/>
        <w:autoSpaceDN w:val="0"/>
        <w:adjustRightInd w:val="0"/>
        <w:spacing w:after="200" w:line="276" w:lineRule="auto"/>
        <w:rPr>
          <w:rFonts w:ascii="Times New Roman" w:eastAsia="Calibri" w:hAnsi="Times New Roman" w:cs="Times New Roman"/>
          <w:bCs/>
          <w:sz w:val="20"/>
          <w:szCs w:val="20"/>
        </w:rPr>
      </w:pPr>
      <w:r w:rsidRPr="00576502">
        <w:rPr>
          <w:rFonts w:ascii="Times New Roman" w:eastAsia="Calibri" w:hAnsi="Times New Roman" w:cs="Times New Roman"/>
          <w:bCs/>
          <w:sz w:val="20"/>
          <w:szCs w:val="20"/>
        </w:rPr>
        <w:t>Unit 5</w:t>
      </w:r>
    </w:p>
    <w:p w:rsidR="00111B8F" w:rsidRPr="00576502" w:rsidRDefault="00111B8F" w:rsidP="00111B8F">
      <w:pPr>
        <w:autoSpaceDE w:val="0"/>
        <w:autoSpaceDN w:val="0"/>
        <w:adjustRightInd w:val="0"/>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Transformation of sentences (all types)</w:t>
      </w:r>
    </w:p>
    <w:p w:rsidR="00111B8F" w:rsidRPr="00576502" w:rsidRDefault="00111B8F" w:rsidP="00111B8F">
      <w:pPr>
        <w:autoSpaceDE w:val="0"/>
        <w:autoSpaceDN w:val="0"/>
        <w:adjustRightInd w:val="0"/>
        <w:spacing w:after="200" w:line="276" w:lineRule="auto"/>
        <w:rPr>
          <w:rFonts w:ascii="Times New Roman" w:eastAsia="Calibri" w:hAnsi="Times New Roman" w:cs="Times New Roman"/>
          <w:bCs/>
          <w:sz w:val="20"/>
          <w:szCs w:val="20"/>
        </w:rPr>
      </w:pPr>
      <w:r w:rsidRPr="00576502">
        <w:rPr>
          <w:rFonts w:ascii="Times New Roman" w:eastAsia="Calibri" w:hAnsi="Times New Roman" w:cs="Times New Roman"/>
          <w:bCs/>
          <w:sz w:val="20"/>
          <w:szCs w:val="20"/>
        </w:rPr>
        <w:t>Unit 6</w:t>
      </w:r>
    </w:p>
    <w:p w:rsidR="00111B8F" w:rsidRPr="00576502" w:rsidRDefault="00111B8F" w:rsidP="00111B8F">
      <w:pPr>
        <w:autoSpaceDE w:val="0"/>
        <w:autoSpaceDN w:val="0"/>
        <w:adjustRightInd w:val="0"/>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Correction of sentences (all types)</w:t>
      </w:r>
    </w:p>
    <w:p w:rsidR="00111B8F" w:rsidRPr="00576502" w:rsidRDefault="00111B8F" w:rsidP="00111B8F">
      <w:pPr>
        <w:autoSpaceDE w:val="0"/>
        <w:autoSpaceDN w:val="0"/>
        <w:adjustRightInd w:val="0"/>
        <w:spacing w:after="200" w:line="276" w:lineRule="auto"/>
        <w:rPr>
          <w:rFonts w:ascii="Times New Roman" w:eastAsia="Calibri" w:hAnsi="Times New Roman" w:cs="Times New Roman"/>
          <w:bCs/>
          <w:sz w:val="20"/>
          <w:szCs w:val="20"/>
        </w:rPr>
      </w:pPr>
      <w:r w:rsidRPr="00576502">
        <w:rPr>
          <w:rFonts w:ascii="Times New Roman" w:eastAsia="Calibri" w:hAnsi="Times New Roman" w:cs="Times New Roman"/>
          <w:bCs/>
          <w:sz w:val="20"/>
          <w:szCs w:val="20"/>
        </w:rPr>
        <w:t>Unit 7</w:t>
      </w:r>
    </w:p>
    <w:p w:rsidR="00111B8F" w:rsidRPr="00576502" w:rsidRDefault="00111B8F" w:rsidP="00111B8F">
      <w:pPr>
        <w:autoSpaceDE w:val="0"/>
        <w:autoSpaceDN w:val="0"/>
        <w:adjustRightInd w:val="0"/>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Legal terms &amp; their usage: Plaint, Written Statement, Plaintiff, Appeal, Defence, Petition, Magistrate, Judge, Court, Tribunal, Divorce, Judicial Separation, Litigation, Public, Private, Matrimonial Home, Legal, Illegal, Rules, Regulations, Legitimate, Illegitimate, Adoption, Maintenance, Dying Declaration, Alimony, Valid, Monogamy, Bigamy, Polygamy, Will, Deed, Agency, Agreement, Bail, Bailable, Non-Bailable, Bailment, Minor, Mis-Statement, Pledge.</w:t>
      </w:r>
    </w:p>
    <w:p w:rsidR="00111B8F" w:rsidRPr="00576502" w:rsidRDefault="00111B8F" w:rsidP="00111B8F">
      <w:pPr>
        <w:autoSpaceDE w:val="0"/>
        <w:autoSpaceDN w:val="0"/>
        <w:adjustRightInd w:val="0"/>
        <w:spacing w:after="200" w:line="276" w:lineRule="auto"/>
        <w:rPr>
          <w:rFonts w:ascii="Times New Roman" w:eastAsia="Calibri" w:hAnsi="Times New Roman" w:cs="Times New Roman"/>
          <w:bCs/>
          <w:sz w:val="20"/>
          <w:szCs w:val="20"/>
        </w:rPr>
      </w:pPr>
      <w:r w:rsidRPr="00576502">
        <w:rPr>
          <w:rFonts w:ascii="Times New Roman" w:eastAsia="Calibri" w:hAnsi="Times New Roman" w:cs="Times New Roman"/>
          <w:bCs/>
          <w:sz w:val="20"/>
          <w:szCs w:val="20"/>
        </w:rPr>
        <w:t>Unit 8</w:t>
      </w:r>
    </w:p>
    <w:p w:rsidR="00111B8F" w:rsidRPr="00576502" w:rsidRDefault="00111B8F" w:rsidP="00111B8F">
      <w:pPr>
        <w:autoSpaceDE w:val="0"/>
        <w:autoSpaceDN w:val="0"/>
        <w:adjustRightInd w:val="0"/>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Legal Essays: Cyber law and crime, Public interest litigation in India, Right to information under the Constitution, Right to die and the Constitution, Problem of child labour in India, Importance of Consumer protection, Protection of Human Rights, Need of fast track courts, Judicial activism in India, Effectiveness of Anti dowry legislation, Law: a noble profession.</w:t>
      </w:r>
    </w:p>
    <w:p w:rsidR="00111B8F" w:rsidRPr="00576502" w:rsidRDefault="00111B8F" w:rsidP="00111B8F">
      <w:pPr>
        <w:autoSpaceDE w:val="0"/>
        <w:autoSpaceDN w:val="0"/>
        <w:adjustRightInd w:val="0"/>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Suggested Reading:</w:t>
      </w:r>
    </w:p>
    <w:p w:rsidR="00111B8F" w:rsidRPr="00576502" w:rsidRDefault="00111B8F" w:rsidP="00D91FC4">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Eastwood John, Oxford Practice Grammar, Oxford Uni. Publication.</w:t>
      </w:r>
    </w:p>
    <w:p w:rsidR="00111B8F" w:rsidRPr="00576502" w:rsidRDefault="00111B8F" w:rsidP="00D91FC4">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Concise Legal Dictionary, Pioneer Publisher, New Delhi.</w:t>
      </w:r>
    </w:p>
    <w:p w:rsidR="00111B8F" w:rsidRPr="00576502" w:rsidRDefault="00111B8F" w:rsidP="00D91FC4">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lastRenderedPageBreak/>
        <w:t>Jones Daniel, English Pronouncing Dictionary.</w:t>
      </w:r>
    </w:p>
    <w:p w:rsidR="00111B8F" w:rsidRPr="00576502" w:rsidRDefault="00111B8F" w:rsidP="00D91FC4">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Collins Cobuild students Grammar.</w:t>
      </w:r>
    </w:p>
    <w:p w:rsidR="00111B8F" w:rsidRPr="00576502" w:rsidRDefault="00111B8F" w:rsidP="00D91FC4">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Hewings, Hartin, Advanced English Grammar, Cambridge Uni. Press.</w:t>
      </w:r>
    </w:p>
    <w:p w:rsidR="00111B8F" w:rsidRPr="00576502" w:rsidRDefault="00111B8F" w:rsidP="00D91FC4">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Amin A, Eravelly R., Ibrahim F.J., Grammar Builder (in IV Vol.), CUP.</w:t>
      </w:r>
    </w:p>
    <w:p w:rsidR="00111B8F" w:rsidRPr="00576502" w:rsidRDefault="00111B8F" w:rsidP="00D91FC4">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Murphy Raymond, Essential English Grammar, CUP</w:t>
      </w:r>
    </w:p>
    <w:p w:rsidR="00111B8F" w:rsidRPr="00576502" w:rsidRDefault="00111B8F" w:rsidP="00D91FC4">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Wallace, Michael J: Study Skills in English, CUP, Cambridge, 1980.</w:t>
      </w:r>
    </w:p>
    <w:p w:rsidR="00111B8F" w:rsidRPr="00576502" w:rsidRDefault="00111B8F" w:rsidP="00D91FC4">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Madabhushi Sridhar, Legal Language, Asia Law House, Hyderabad.</w:t>
      </w:r>
    </w:p>
    <w:p w:rsidR="00111B8F" w:rsidRPr="00576502" w:rsidRDefault="00111B8F" w:rsidP="00D91FC4">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Anirudh Prasad, Outlines of Legal Language in India, CLP, Allahabad.</w:t>
      </w:r>
    </w:p>
    <w:p w:rsidR="00111B8F" w:rsidRPr="00576502" w:rsidRDefault="00111B8F" w:rsidP="00D91FC4">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Bhatnagar, R.P. &amp; R. Bhargava, Law and Language. New Delhi, Macmillan.</w:t>
      </w:r>
    </w:p>
    <w:p w:rsidR="00111B8F" w:rsidRPr="00576502" w:rsidRDefault="00111B8F" w:rsidP="00D91FC4">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Brown, Gordon W., Legal Terminology, New Zersey: Prentice Hall, 1990.</w:t>
      </w:r>
    </w:p>
    <w:p w:rsidR="00111B8F" w:rsidRPr="00576502" w:rsidRDefault="00111B8F" w:rsidP="00D91FC4">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Cochrane, Michael. Legal English, Paris Cujas, 1979.</w:t>
      </w:r>
    </w:p>
    <w:p w:rsidR="00111B8F" w:rsidRPr="00576502" w:rsidRDefault="00111B8F" w:rsidP="00D91FC4">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Cross Ian et al. Skills for Lawyers, Jordan Publishing Company, 1997.</w:t>
      </w:r>
    </w:p>
    <w:p w:rsidR="00111B8F" w:rsidRPr="00576502" w:rsidRDefault="00111B8F" w:rsidP="00D91FC4">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Cutts Martin, The Plain English Guide, OUP, 1995.</w:t>
      </w:r>
    </w:p>
    <w:p w:rsidR="00111B8F" w:rsidRPr="00576502" w:rsidRDefault="00111B8F" w:rsidP="00D91FC4">
      <w:pPr>
        <w:numPr>
          <w:ilvl w:val="0"/>
          <w:numId w:val="14"/>
        </w:numPr>
        <w:autoSpaceDE w:val="0"/>
        <w:autoSpaceDN w:val="0"/>
        <w:adjustRightInd w:val="0"/>
        <w:spacing w:after="200"/>
        <w:ind w:left="284" w:hanging="284"/>
        <w:jc w:val="center"/>
        <w:rPr>
          <w:rFonts w:ascii="Times New Roman" w:eastAsia="Times New Roman" w:hAnsi="Times New Roman" w:cs="Times New Roman"/>
          <w:color w:val="000000"/>
          <w:sz w:val="20"/>
          <w:szCs w:val="20"/>
          <w:lang w:val="en-IN" w:eastAsia="en-IN"/>
        </w:rPr>
      </w:pPr>
      <w:r w:rsidRPr="00576502">
        <w:rPr>
          <w:rFonts w:ascii="Times New Roman" w:eastAsia="Calibri" w:hAnsi="Times New Roman" w:cs="Times New Roman"/>
          <w:sz w:val="20"/>
          <w:szCs w:val="20"/>
        </w:rPr>
        <w:t>Garner Bryan, A Dictionary of Modern Legal Usage, New York, OUP, 1987.</w:t>
      </w:r>
    </w:p>
    <w:p w:rsidR="00526CE5" w:rsidRPr="00576502" w:rsidRDefault="00526CE5">
      <w:pPr>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br w:type="page"/>
      </w:r>
    </w:p>
    <w:p w:rsidR="00111B8F" w:rsidRPr="00C14D8D" w:rsidRDefault="0059203E" w:rsidP="00111B8F">
      <w:pPr>
        <w:autoSpaceDE w:val="0"/>
        <w:autoSpaceDN w:val="0"/>
        <w:adjustRightInd w:val="0"/>
        <w:jc w:val="center"/>
        <w:rPr>
          <w:rFonts w:ascii="Times New Roman" w:eastAsia="Calibri" w:hAnsi="Times New Roman" w:cs="Times New Roman"/>
          <w:b/>
          <w:color w:val="000000"/>
          <w:sz w:val="20"/>
          <w:szCs w:val="20"/>
          <w:lang w:val="en-IN" w:bidi="hi-IN"/>
        </w:rPr>
      </w:pPr>
      <w:r w:rsidRPr="00C14D8D">
        <w:rPr>
          <w:rFonts w:ascii="Times New Roman" w:eastAsia="Calibri" w:hAnsi="Times New Roman" w:cs="Times New Roman"/>
          <w:b/>
          <w:color w:val="000000"/>
          <w:sz w:val="20"/>
          <w:szCs w:val="20"/>
          <w:lang w:val="en-IN" w:bidi="hi-IN"/>
        </w:rPr>
        <w:lastRenderedPageBreak/>
        <w:t>B.A.LL.B. (Five year Integrated Course)</w:t>
      </w:r>
    </w:p>
    <w:p w:rsidR="00111B8F" w:rsidRPr="00C14D8D" w:rsidRDefault="0023245B" w:rsidP="00111B8F">
      <w:pPr>
        <w:autoSpaceDE w:val="0"/>
        <w:autoSpaceDN w:val="0"/>
        <w:adjustRightInd w:val="0"/>
        <w:jc w:val="center"/>
        <w:rPr>
          <w:rFonts w:ascii="Times New Roman" w:eastAsia="Calibri" w:hAnsi="Times New Roman" w:cs="Times New Roman"/>
          <w:b/>
          <w:color w:val="000000"/>
          <w:sz w:val="20"/>
          <w:szCs w:val="20"/>
          <w:lang w:val="en-IN" w:bidi="hi-IN"/>
        </w:rPr>
      </w:pPr>
      <w:r w:rsidRPr="00C14D8D">
        <w:rPr>
          <w:rFonts w:ascii="Times New Roman" w:eastAsia="Calibri" w:hAnsi="Times New Roman" w:cs="Times New Roman"/>
          <w:b/>
          <w:color w:val="000000"/>
          <w:sz w:val="20"/>
          <w:szCs w:val="20"/>
          <w:lang w:val="en-IN" w:bidi="hi-IN"/>
        </w:rPr>
        <w:t>SEMESTER</w:t>
      </w:r>
      <w:r w:rsidR="00111B8F" w:rsidRPr="00C14D8D">
        <w:rPr>
          <w:rFonts w:ascii="Times New Roman" w:eastAsia="Calibri" w:hAnsi="Times New Roman" w:cs="Times New Roman"/>
          <w:b/>
          <w:color w:val="000000"/>
          <w:sz w:val="20"/>
          <w:szCs w:val="20"/>
          <w:lang w:val="en-IN" w:bidi="hi-IN"/>
        </w:rPr>
        <w:t>-III</w:t>
      </w:r>
    </w:p>
    <w:p w:rsidR="00111B8F" w:rsidRPr="00C14D8D" w:rsidRDefault="00111B8F" w:rsidP="0059203E">
      <w:pPr>
        <w:tabs>
          <w:tab w:val="left" w:pos="748"/>
        </w:tabs>
        <w:autoSpaceDE w:val="0"/>
        <w:autoSpaceDN w:val="0"/>
        <w:adjustRightInd w:val="0"/>
        <w:ind w:left="748" w:hanging="748"/>
        <w:jc w:val="center"/>
        <w:rPr>
          <w:rFonts w:ascii="Times New Roman" w:eastAsia="Calibri" w:hAnsi="Times New Roman" w:cs="Times New Roman"/>
          <w:b/>
          <w:color w:val="000000"/>
          <w:sz w:val="20"/>
          <w:szCs w:val="20"/>
          <w:lang w:val="en-IN" w:bidi="hi-IN"/>
        </w:rPr>
      </w:pPr>
      <w:r w:rsidRPr="00C14D8D">
        <w:rPr>
          <w:rFonts w:ascii="Times New Roman" w:eastAsia="Calibri" w:hAnsi="Times New Roman" w:cs="Times New Roman"/>
          <w:b/>
          <w:bCs/>
          <w:color w:val="000000"/>
          <w:sz w:val="20"/>
          <w:szCs w:val="20"/>
          <w:lang w:val="en-IN" w:bidi="hi-IN"/>
        </w:rPr>
        <w:t>FAMILY LAW – II</w:t>
      </w:r>
    </w:p>
    <w:p w:rsidR="00111B8F" w:rsidRPr="00C14D8D" w:rsidRDefault="00C14D8D" w:rsidP="00111B8F">
      <w:pPr>
        <w:tabs>
          <w:tab w:val="left" w:pos="748"/>
        </w:tabs>
        <w:autoSpaceDE w:val="0"/>
        <w:autoSpaceDN w:val="0"/>
        <w:adjustRightInd w:val="0"/>
        <w:ind w:left="748" w:hanging="748"/>
        <w:jc w:val="center"/>
        <w:rPr>
          <w:rFonts w:ascii="Times New Roman" w:eastAsia="Calibri" w:hAnsi="Times New Roman" w:cs="Times New Roman"/>
          <w:b/>
          <w:color w:val="000000"/>
          <w:sz w:val="20"/>
          <w:szCs w:val="20"/>
          <w:lang w:val="en-IN" w:bidi="hi-IN"/>
        </w:rPr>
      </w:pPr>
      <w:r w:rsidRPr="00C14D8D">
        <w:rPr>
          <w:rFonts w:ascii="Times New Roman" w:eastAsia="Calibri" w:hAnsi="Times New Roman" w:cs="Times New Roman"/>
          <w:b/>
          <w:color w:val="000000"/>
          <w:sz w:val="20"/>
          <w:szCs w:val="20"/>
          <w:lang w:val="en-IN" w:bidi="hi-IN"/>
        </w:rPr>
        <w:t>Marks: 100 [7</w:t>
      </w:r>
      <w:r w:rsidR="00111B8F" w:rsidRPr="00C14D8D">
        <w:rPr>
          <w:rFonts w:ascii="Times New Roman" w:eastAsia="Calibri" w:hAnsi="Times New Roman" w:cs="Times New Roman"/>
          <w:b/>
          <w:color w:val="000000"/>
          <w:sz w:val="20"/>
          <w:szCs w:val="20"/>
          <w:lang w:val="en-IN" w:bidi="hi-IN"/>
        </w:rPr>
        <w:t>0+</w:t>
      </w:r>
      <w:r w:rsidRPr="00C14D8D">
        <w:rPr>
          <w:rFonts w:ascii="Times New Roman" w:eastAsia="Calibri" w:hAnsi="Times New Roman" w:cs="Times New Roman"/>
          <w:b/>
          <w:color w:val="000000"/>
          <w:sz w:val="20"/>
          <w:szCs w:val="20"/>
          <w:lang w:val="en-IN" w:bidi="hi-IN"/>
        </w:rPr>
        <w:t>3</w:t>
      </w:r>
      <w:r w:rsidR="00111B8F" w:rsidRPr="00C14D8D">
        <w:rPr>
          <w:rFonts w:ascii="Times New Roman" w:eastAsia="Calibri" w:hAnsi="Times New Roman" w:cs="Times New Roman"/>
          <w:b/>
          <w:color w:val="000000"/>
          <w:sz w:val="20"/>
          <w:szCs w:val="20"/>
          <w:lang w:val="en-IN" w:bidi="hi-IN"/>
        </w:rPr>
        <w:t>0]</w:t>
      </w:r>
    </w:p>
    <w:p w:rsidR="00111B8F" w:rsidRPr="00C14D8D" w:rsidRDefault="0059203E" w:rsidP="00111B8F">
      <w:pPr>
        <w:tabs>
          <w:tab w:val="left" w:pos="748"/>
        </w:tabs>
        <w:autoSpaceDE w:val="0"/>
        <w:autoSpaceDN w:val="0"/>
        <w:adjustRightInd w:val="0"/>
        <w:ind w:left="748" w:hanging="748"/>
        <w:jc w:val="center"/>
        <w:rPr>
          <w:rFonts w:ascii="Times New Roman" w:eastAsia="Calibri" w:hAnsi="Times New Roman" w:cs="Times New Roman"/>
          <w:b/>
          <w:color w:val="000000"/>
          <w:sz w:val="20"/>
          <w:szCs w:val="20"/>
          <w:lang w:val="en-IN" w:bidi="hi-IN"/>
        </w:rPr>
      </w:pPr>
      <w:r w:rsidRPr="00C14D8D">
        <w:rPr>
          <w:rFonts w:ascii="Times New Roman" w:eastAsia="Calibri" w:hAnsi="Times New Roman" w:cs="Times New Roman"/>
          <w:b/>
          <w:color w:val="000000"/>
          <w:sz w:val="20"/>
          <w:szCs w:val="20"/>
          <w:lang w:val="en-IN" w:bidi="hi-IN"/>
        </w:rPr>
        <w:t>Course credits: 4</w:t>
      </w:r>
    </w:p>
    <w:p w:rsidR="0059203E" w:rsidRPr="00576502" w:rsidRDefault="0059203E" w:rsidP="00111B8F">
      <w:pPr>
        <w:tabs>
          <w:tab w:val="left" w:pos="748"/>
        </w:tabs>
        <w:autoSpaceDE w:val="0"/>
        <w:autoSpaceDN w:val="0"/>
        <w:adjustRightInd w:val="0"/>
        <w:ind w:left="748" w:hanging="748"/>
        <w:jc w:val="center"/>
        <w:rPr>
          <w:rFonts w:ascii="Times New Roman" w:eastAsia="Calibri" w:hAnsi="Times New Roman" w:cs="Times New Roman"/>
          <w:color w:val="000000"/>
          <w:sz w:val="20"/>
          <w:szCs w:val="20"/>
          <w:lang w:val="en-IN" w:bidi="hi-IN"/>
        </w:rPr>
      </w:pP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 </w:t>
      </w:r>
      <w:r w:rsidRPr="00576502">
        <w:rPr>
          <w:rFonts w:ascii="Times New Roman" w:eastAsia="Calibri" w:hAnsi="Times New Roman" w:cs="Times New Roman"/>
          <w:color w:val="000000"/>
          <w:sz w:val="20"/>
          <w:szCs w:val="20"/>
          <w:lang w:val="en-IN" w:bidi="hi-IN"/>
        </w:rPr>
        <w:tab/>
        <w:t>Muslim Shariyat Act, 1937.</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(2)   </w:t>
      </w:r>
      <w:r w:rsidRPr="00576502">
        <w:rPr>
          <w:rFonts w:ascii="Times New Roman" w:eastAsia="Calibri" w:hAnsi="Times New Roman" w:cs="Times New Roman"/>
          <w:color w:val="000000"/>
          <w:sz w:val="20"/>
          <w:szCs w:val="20"/>
          <w:lang w:val="en-IN" w:bidi="hi-IN"/>
        </w:rPr>
        <w:tab/>
        <w:t>Dissolution of Muslim Marriage Act 1939.</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(3) </w:t>
      </w:r>
      <w:r w:rsidRPr="00576502">
        <w:rPr>
          <w:rFonts w:ascii="Times New Roman" w:eastAsia="Calibri" w:hAnsi="Times New Roman" w:cs="Times New Roman"/>
          <w:color w:val="000000"/>
          <w:sz w:val="20"/>
          <w:szCs w:val="20"/>
          <w:lang w:val="en-IN" w:bidi="hi-IN"/>
        </w:rPr>
        <w:tab/>
        <w:t>Family Courts Act, 1984.</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(4) </w:t>
      </w:r>
      <w:r w:rsidRPr="00576502">
        <w:rPr>
          <w:rFonts w:ascii="Times New Roman" w:eastAsia="Calibri" w:hAnsi="Times New Roman" w:cs="Times New Roman"/>
          <w:color w:val="000000"/>
          <w:sz w:val="20"/>
          <w:szCs w:val="20"/>
          <w:lang w:val="en-IN" w:bidi="hi-IN"/>
        </w:rPr>
        <w:tab/>
        <w:t>The Muslim Women (Protection of rights on Divorce) Act 1986</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With special study of the case of - Mohd. Ahmad Khan Vs Shah Bano A.IR 1985S.C.945</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(5)  </w:t>
      </w:r>
      <w:r w:rsidRPr="00576502">
        <w:rPr>
          <w:rFonts w:ascii="Times New Roman" w:eastAsia="Calibri" w:hAnsi="Times New Roman" w:cs="Times New Roman"/>
          <w:color w:val="000000"/>
          <w:sz w:val="20"/>
          <w:szCs w:val="20"/>
          <w:lang w:val="en-IN" w:bidi="hi-IN"/>
        </w:rPr>
        <w:tab/>
        <w:t>Special Marriage Act 1954.</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The above mentioned Acts and the following topics are prescribed for study:-</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 </w:t>
      </w:r>
      <w:r w:rsidRPr="00576502">
        <w:rPr>
          <w:rFonts w:ascii="Times New Roman" w:eastAsia="Calibri" w:hAnsi="Times New Roman" w:cs="Times New Roman"/>
          <w:color w:val="000000"/>
          <w:sz w:val="20"/>
          <w:szCs w:val="20"/>
          <w:lang w:val="en-IN" w:bidi="hi-IN"/>
        </w:rPr>
        <w:tab/>
        <w:t>Conception, origin and development of Muslim Law.</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(2)  </w:t>
      </w:r>
      <w:r w:rsidRPr="00576502">
        <w:rPr>
          <w:rFonts w:ascii="Times New Roman" w:eastAsia="Calibri" w:hAnsi="Times New Roman" w:cs="Times New Roman"/>
          <w:color w:val="000000"/>
          <w:sz w:val="20"/>
          <w:szCs w:val="20"/>
          <w:lang w:val="en-IN" w:bidi="hi-IN"/>
        </w:rPr>
        <w:tab/>
        <w:t>Sources of Muslim Law.</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(3)  </w:t>
      </w:r>
      <w:r w:rsidRPr="00576502">
        <w:rPr>
          <w:rFonts w:ascii="Times New Roman" w:eastAsia="Calibri" w:hAnsi="Times New Roman" w:cs="Times New Roman"/>
          <w:color w:val="000000"/>
          <w:sz w:val="20"/>
          <w:szCs w:val="20"/>
          <w:lang w:val="en-IN" w:bidi="hi-IN"/>
        </w:rPr>
        <w:tab/>
        <w:t>Schools of Muslim Law.</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(4)  </w:t>
      </w:r>
      <w:r w:rsidRPr="00576502">
        <w:rPr>
          <w:rFonts w:ascii="Times New Roman" w:eastAsia="Calibri" w:hAnsi="Times New Roman" w:cs="Times New Roman"/>
          <w:color w:val="000000"/>
          <w:sz w:val="20"/>
          <w:szCs w:val="20"/>
          <w:lang w:val="en-IN" w:bidi="hi-IN"/>
        </w:rPr>
        <w:tab/>
        <w:t>Conversion to Islam.</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(5)   </w:t>
      </w:r>
      <w:r w:rsidRPr="00576502">
        <w:rPr>
          <w:rFonts w:ascii="Times New Roman" w:eastAsia="Calibri" w:hAnsi="Times New Roman" w:cs="Times New Roman"/>
          <w:color w:val="000000"/>
          <w:sz w:val="20"/>
          <w:szCs w:val="20"/>
          <w:lang w:val="en-IN" w:bidi="hi-IN"/>
        </w:rPr>
        <w:tab/>
        <w:t>Marriage.</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(6) </w:t>
      </w:r>
      <w:r w:rsidRPr="00576502">
        <w:rPr>
          <w:rFonts w:ascii="Times New Roman" w:eastAsia="Calibri" w:hAnsi="Times New Roman" w:cs="Times New Roman"/>
          <w:color w:val="000000"/>
          <w:sz w:val="20"/>
          <w:szCs w:val="20"/>
          <w:lang w:val="en-IN" w:bidi="hi-IN"/>
        </w:rPr>
        <w:tab/>
        <w:t>Dower.</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(7)  </w:t>
      </w:r>
      <w:r w:rsidRPr="00576502">
        <w:rPr>
          <w:rFonts w:ascii="Times New Roman" w:eastAsia="Calibri" w:hAnsi="Times New Roman" w:cs="Times New Roman"/>
          <w:color w:val="000000"/>
          <w:sz w:val="20"/>
          <w:szCs w:val="20"/>
          <w:lang w:val="en-IN" w:bidi="hi-IN"/>
        </w:rPr>
        <w:tab/>
        <w:t>Divorce.</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(8) </w:t>
      </w:r>
      <w:r w:rsidRPr="00576502">
        <w:rPr>
          <w:rFonts w:ascii="Times New Roman" w:eastAsia="Calibri" w:hAnsi="Times New Roman" w:cs="Times New Roman"/>
          <w:color w:val="000000"/>
          <w:sz w:val="20"/>
          <w:szCs w:val="20"/>
          <w:lang w:val="en-IN" w:bidi="hi-IN"/>
        </w:rPr>
        <w:tab/>
        <w:t>Parentage, Legitamacy and Acknowledgement.</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(9) </w:t>
      </w:r>
      <w:r w:rsidRPr="00576502">
        <w:rPr>
          <w:rFonts w:ascii="Times New Roman" w:eastAsia="Calibri" w:hAnsi="Times New Roman" w:cs="Times New Roman"/>
          <w:color w:val="000000"/>
          <w:sz w:val="20"/>
          <w:szCs w:val="20"/>
          <w:lang w:val="en-IN" w:bidi="hi-IN"/>
        </w:rPr>
        <w:tab/>
        <w:t>The Law of Minority and Guardianship.</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(10) </w:t>
      </w:r>
      <w:r w:rsidRPr="00576502">
        <w:rPr>
          <w:rFonts w:ascii="Times New Roman" w:eastAsia="Calibri" w:hAnsi="Times New Roman" w:cs="Times New Roman"/>
          <w:color w:val="000000"/>
          <w:sz w:val="20"/>
          <w:szCs w:val="20"/>
          <w:lang w:val="en-IN" w:bidi="hi-IN"/>
        </w:rPr>
        <w:tab/>
        <w:t>The Law of maintenance.</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(11) </w:t>
      </w:r>
      <w:r w:rsidRPr="00576502">
        <w:rPr>
          <w:rFonts w:ascii="Times New Roman" w:eastAsia="Calibri" w:hAnsi="Times New Roman" w:cs="Times New Roman"/>
          <w:color w:val="000000"/>
          <w:sz w:val="20"/>
          <w:szCs w:val="20"/>
          <w:lang w:val="en-IN" w:bidi="hi-IN"/>
        </w:rPr>
        <w:tab/>
        <w:t>The Law of Gift &amp; Will.</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(12) </w:t>
      </w:r>
      <w:r w:rsidRPr="00576502">
        <w:rPr>
          <w:rFonts w:ascii="Times New Roman" w:eastAsia="Calibri" w:hAnsi="Times New Roman" w:cs="Times New Roman"/>
          <w:color w:val="000000"/>
          <w:sz w:val="20"/>
          <w:szCs w:val="20"/>
          <w:lang w:val="en-IN" w:bidi="hi-IN"/>
        </w:rPr>
        <w:tab/>
        <w:t>The Law of Waqf in India.</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(13) </w:t>
      </w:r>
      <w:r w:rsidRPr="00576502">
        <w:rPr>
          <w:rFonts w:ascii="Times New Roman" w:eastAsia="Calibri" w:hAnsi="Times New Roman" w:cs="Times New Roman"/>
          <w:color w:val="000000"/>
          <w:sz w:val="20"/>
          <w:szCs w:val="20"/>
          <w:lang w:val="en-IN" w:bidi="hi-IN"/>
        </w:rPr>
        <w:tab/>
        <w:t>Death - Bed transactions.</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(14) </w:t>
      </w:r>
      <w:r w:rsidRPr="00576502">
        <w:rPr>
          <w:rFonts w:ascii="Times New Roman" w:eastAsia="Calibri" w:hAnsi="Times New Roman" w:cs="Times New Roman"/>
          <w:color w:val="000000"/>
          <w:sz w:val="20"/>
          <w:szCs w:val="20"/>
          <w:lang w:val="en-IN" w:bidi="hi-IN"/>
        </w:rPr>
        <w:tab/>
        <w:t>Pre - emption .</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(15) </w:t>
      </w:r>
      <w:r w:rsidRPr="00576502">
        <w:rPr>
          <w:rFonts w:ascii="Times New Roman" w:eastAsia="Calibri" w:hAnsi="Times New Roman" w:cs="Times New Roman"/>
          <w:color w:val="000000"/>
          <w:sz w:val="20"/>
          <w:szCs w:val="20"/>
          <w:lang w:val="en-IN" w:bidi="hi-IN"/>
        </w:rPr>
        <w:tab/>
        <w:t>The Law of Succession and administration.</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(16) </w:t>
      </w:r>
      <w:r w:rsidRPr="00576502">
        <w:rPr>
          <w:rFonts w:ascii="Times New Roman" w:eastAsia="Calibri" w:hAnsi="Times New Roman" w:cs="Times New Roman"/>
          <w:color w:val="000000"/>
          <w:sz w:val="20"/>
          <w:szCs w:val="20"/>
          <w:lang w:val="en-IN" w:bidi="hi-IN"/>
        </w:rPr>
        <w:tab/>
        <w:t>Inheritance.</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(17)</w:t>
      </w:r>
      <w:r w:rsidRPr="00576502">
        <w:rPr>
          <w:rFonts w:ascii="Times New Roman" w:eastAsia="Calibri" w:hAnsi="Times New Roman" w:cs="Times New Roman"/>
          <w:color w:val="000000"/>
          <w:sz w:val="20"/>
          <w:szCs w:val="20"/>
          <w:lang w:val="en-IN" w:bidi="hi-IN"/>
        </w:rPr>
        <w:tab/>
        <w:t>Uniform Civil Code - need for.</w:t>
      </w:r>
    </w:p>
    <w:p w:rsidR="00111B8F" w:rsidRPr="00576502" w:rsidRDefault="00111B8F" w:rsidP="00D91FC4">
      <w:pPr>
        <w:numPr>
          <w:ilvl w:val="0"/>
          <w:numId w:val="18"/>
        </w:numPr>
        <w:tabs>
          <w:tab w:val="left" w:pos="748"/>
        </w:tabs>
        <w:autoSpaceDE w:val="0"/>
        <w:autoSpaceDN w:val="0"/>
        <w:adjustRightInd w:val="0"/>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Religious pluralism and its implications.</w:t>
      </w:r>
    </w:p>
    <w:p w:rsidR="00111B8F" w:rsidRPr="00576502" w:rsidRDefault="00111B8F" w:rsidP="00D91FC4">
      <w:pPr>
        <w:numPr>
          <w:ilvl w:val="0"/>
          <w:numId w:val="18"/>
        </w:numPr>
        <w:tabs>
          <w:tab w:val="left" w:pos="748"/>
        </w:tabs>
        <w:autoSpaceDE w:val="0"/>
        <w:autoSpaceDN w:val="0"/>
        <w:adjustRightInd w:val="0"/>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Connotations of the directive contained in Article 44 of the Constitution .</w:t>
      </w:r>
    </w:p>
    <w:p w:rsidR="00111B8F" w:rsidRPr="00576502" w:rsidRDefault="00111B8F" w:rsidP="00D91FC4">
      <w:pPr>
        <w:numPr>
          <w:ilvl w:val="0"/>
          <w:numId w:val="18"/>
        </w:numPr>
        <w:tabs>
          <w:tab w:val="left" w:pos="748"/>
        </w:tabs>
        <w:autoSpaceDE w:val="0"/>
        <w:autoSpaceDN w:val="0"/>
        <w:adjustRightInd w:val="0"/>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Impediments to the formulation of the Uniform Civil Code.</w:t>
      </w:r>
    </w:p>
    <w:p w:rsidR="00111B8F" w:rsidRPr="00576502" w:rsidRDefault="00111B8F" w:rsidP="00D91FC4">
      <w:pPr>
        <w:numPr>
          <w:ilvl w:val="0"/>
          <w:numId w:val="18"/>
        </w:numPr>
        <w:tabs>
          <w:tab w:val="left" w:pos="748"/>
        </w:tabs>
        <w:autoSpaceDE w:val="0"/>
        <w:autoSpaceDN w:val="0"/>
        <w:adjustRightInd w:val="0"/>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The idea of optional Uniform Civil Code.</w:t>
      </w:r>
    </w:p>
    <w:p w:rsidR="00111B8F" w:rsidRPr="00576502" w:rsidRDefault="00111B8F" w:rsidP="00111B8F">
      <w:pPr>
        <w:keepNext/>
        <w:tabs>
          <w:tab w:val="left" w:pos="748"/>
        </w:tabs>
        <w:autoSpaceDE w:val="0"/>
        <w:autoSpaceDN w:val="0"/>
        <w:adjustRightInd w:val="0"/>
        <w:ind w:left="748" w:hanging="748"/>
        <w:outlineLvl w:val="5"/>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Leading Cases -</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 </w:t>
      </w:r>
      <w:r w:rsidRPr="00576502">
        <w:rPr>
          <w:rFonts w:ascii="Times New Roman" w:eastAsia="Calibri" w:hAnsi="Times New Roman" w:cs="Times New Roman"/>
          <w:color w:val="000000"/>
          <w:sz w:val="20"/>
          <w:szCs w:val="20"/>
          <w:lang w:val="en-IN" w:bidi="hi-IN"/>
        </w:rPr>
        <w:tab/>
        <w:t>Maina Bibi Vs Chowdhari Vakil Ahmad 30 CWN 673 (PC) A.I.R (1925) PC 63.</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(2) </w:t>
      </w:r>
      <w:r w:rsidRPr="00576502">
        <w:rPr>
          <w:rFonts w:ascii="Times New Roman" w:eastAsia="Calibri" w:hAnsi="Times New Roman" w:cs="Times New Roman"/>
          <w:color w:val="000000"/>
          <w:sz w:val="20"/>
          <w:szCs w:val="20"/>
          <w:lang w:val="en-IN" w:bidi="hi-IN"/>
        </w:rPr>
        <w:tab/>
        <w:t xml:space="preserve">Mohd. Aladad Khan Vs Mohd. Ismail Khan. - ILR 10 Alld. 289 (Judgement of Justice Mahmood only).                </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(3)  </w:t>
      </w:r>
      <w:r w:rsidRPr="00576502">
        <w:rPr>
          <w:rFonts w:ascii="Times New Roman" w:eastAsia="Calibri" w:hAnsi="Times New Roman" w:cs="Times New Roman"/>
          <w:color w:val="000000"/>
          <w:sz w:val="20"/>
          <w:szCs w:val="20"/>
          <w:lang w:val="en-IN" w:bidi="hi-IN"/>
        </w:rPr>
        <w:tab/>
        <w:t>Janjira Khatoon Vs. Mohd. Fakrulla, ILR 49. Calcutta 477 AIR 92 Cal. 429.</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(4) </w:t>
      </w:r>
      <w:r w:rsidRPr="00576502">
        <w:rPr>
          <w:rFonts w:ascii="Times New Roman" w:eastAsia="Calibri" w:hAnsi="Times New Roman" w:cs="Times New Roman"/>
          <w:color w:val="000000"/>
          <w:sz w:val="20"/>
          <w:szCs w:val="20"/>
          <w:lang w:val="en-IN" w:bidi="hi-IN"/>
        </w:rPr>
        <w:tab/>
        <w:t>Kappor Chand. Vs Kida Nisha Air 1953 5  C 413</w:t>
      </w:r>
    </w:p>
    <w:p w:rsidR="00111B8F" w:rsidRPr="00576502" w:rsidRDefault="00111B8F" w:rsidP="00111B8F">
      <w:pPr>
        <w:keepNext/>
        <w:tabs>
          <w:tab w:val="left" w:pos="748"/>
        </w:tabs>
        <w:autoSpaceDE w:val="0"/>
        <w:autoSpaceDN w:val="0"/>
        <w:adjustRightInd w:val="0"/>
        <w:ind w:left="748" w:hanging="748"/>
        <w:outlineLvl w:val="5"/>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Books Recommended -</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 </w:t>
      </w:r>
      <w:r w:rsidRPr="00576502">
        <w:rPr>
          <w:rFonts w:ascii="Times New Roman" w:eastAsia="Calibri" w:hAnsi="Times New Roman" w:cs="Times New Roman"/>
          <w:color w:val="000000"/>
          <w:sz w:val="20"/>
          <w:szCs w:val="20"/>
          <w:lang w:val="en-IN" w:bidi="hi-IN"/>
        </w:rPr>
        <w:tab/>
        <w:t>A.A.A Fyzee - Outline of Muhammadan Law</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(2)  </w:t>
      </w:r>
      <w:r w:rsidRPr="00576502">
        <w:rPr>
          <w:rFonts w:ascii="Times New Roman" w:eastAsia="Calibri" w:hAnsi="Times New Roman" w:cs="Times New Roman"/>
          <w:color w:val="000000"/>
          <w:sz w:val="20"/>
          <w:szCs w:val="20"/>
          <w:lang w:val="en-IN" w:bidi="hi-IN"/>
        </w:rPr>
        <w:tab/>
        <w:t xml:space="preserve">A.M. Bhattachargee - Muslim Law and the Constitution (1994) Eastern Law House, Calcutta.                 (3) </w:t>
      </w:r>
      <w:r w:rsidRPr="00576502">
        <w:rPr>
          <w:rFonts w:ascii="Times New Roman" w:eastAsia="Calibri" w:hAnsi="Times New Roman" w:cs="Times New Roman"/>
          <w:color w:val="000000"/>
          <w:sz w:val="20"/>
          <w:szCs w:val="20"/>
          <w:lang w:val="en-IN" w:bidi="hi-IN"/>
        </w:rPr>
        <w:tab/>
        <w:t>Mulla's Mohammadan Law.</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 (4)</w:t>
      </w:r>
      <w:r w:rsidRPr="00576502">
        <w:rPr>
          <w:rFonts w:ascii="Times New Roman" w:eastAsia="Calibri" w:hAnsi="Times New Roman" w:cs="Times New Roman"/>
          <w:color w:val="000000"/>
          <w:sz w:val="20"/>
          <w:szCs w:val="20"/>
          <w:lang w:val="en-IN" w:bidi="hi-IN"/>
        </w:rPr>
        <w:tab/>
        <w:t>Family Courts Act 1984.</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(5) </w:t>
      </w:r>
      <w:r w:rsidRPr="00576502">
        <w:rPr>
          <w:rFonts w:ascii="Times New Roman" w:eastAsia="Calibri" w:hAnsi="Times New Roman" w:cs="Times New Roman"/>
          <w:color w:val="000000"/>
          <w:sz w:val="20"/>
          <w:szCs w:val="20"/>
          <w:lang w:val="en-IN" w:bidi="hi-IN"/>
        </w:rPr>
        <w:tab/>
        <w:t>The Muslim Women (Protection of Rights of Divorce) Act 1986.</w:t>
      </w:r>
    </w:p>
    <w:p w:rsidR="00111B8F" w:rsidRPr="00576502" w:rsidRDefault="00111B8F" w:rsidP="00111B8F">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(6) </w:t>
      </w:r>
      <w:r w:rsidRPr="00576502">
        <w:rPr>
          <w:rFonts w:ascii="Times New Roman" w:eastAsia="Calibri" w:hAnsi="Times New Roman" w:cs="Times New Roman"/>
          <w:color w:val="000000"/>
          <w:sz w:val="20"/>
          <w:szCs w:val="20"/>
          <w:lang w:val="en-IN" w:bidi="hi-IN"/>
        </w:rPr>
        <w:tab/>
        <w:t>Special Marriage Act 1954.</w:t>
      </w:r>
    </w:p>
    <w:p w:rsidR="00111B8F" w:rsidRPr="00F6491D" w:rsidRDefault="0059203E" w:rsidP="00111B8F">
      <w:pPr>
        <w:autoSpaceDE w:val="0"/>
        <w:autoSpaceDN w:val="0"/>
        <w:adjustRightInd w:val="0"/>
        <w:jc w:val="center"/>
        <w:rPr>
          <w:rFonts w:ascii="Times New Roman" w:eastAsia="Calibri" w:hAnsi="Times New Roman" w:cs="Times New Roman"/>
          <w:b/>
          <w:color w:val="000000"/>
          <w:sz w:val="20"/>
          <w:szCs w:val="20"/>
          <w:lang w:val="en-IN" w:bidi="hi-IN"/>
        </w:rPr>
      </w:pPr>
      <w:r w:rsidRPr="00F6491D">
        <w:rPr>
          <w:rFonts w:ascii="Times New Roman" w:eastAsia="Calibri" w:hAnsi="Times New Roman" w:cs="Times New Roman"/>
          <w:b/>
          <w:color w:val="000000"/>
          <w:sz w:val="20"/>
          <w:szCs w:val="20"/>
          <w:lang w:val="en-IN" w:bidi="hi-IN"/>
        </w:rPr>
        <w:t>B.A.LL.B. (Five year Integrated Course)</w:t>
      </w:r>
    </w:p>
    <w:p w:rsidR="00111B8F" w:rsidRPr="00F6491D" w:rsidRDefault="0023245B" w:rsidP="00111B8F">
      <w:pPr>
        <w:autoSpaceDE w:val="0"/>
        <w:autoSpaceDN w:val="0"/>
        <w:adjustRightInd w:val="0"/>
        <w:jc w:val="center"/>
        <w:rPr>
          <w:rFonts w:ascii="Times New Roman" w:eastAsia="Calibri" w:hAnsi="Times New Roman" w:cs="Times New Roman"/>
          <w:b/>
          <w:color w:val="000000"/>
          <w:sz w:val="20"/>
          <w:szCs w:val="20"/>
          <w:lang w:val="en-IN" w:bidi="hi-IN"/>
        </w:rPr>
      </w:pPr>
      <w:r w:rsidRPr="00F6491D">
        <w:rPr>
          <w:rFonts w:ascii="Times New Roman" w:eastAsia="Calibri" w:hAnsi="Times New Roman" w:cs="Times New Roman"/>
          <w:b/>
          <w:color w:val="000000"/>
          <w:sz w:val="20"/>
          <w:szCs w:val="20"/>
          <w:lang w:val="en-IN" w:bidi="hi-IN"/>
        </w:rPr>
        <w:t>SEMESTER</w:t>
      </w:r>
      <w:r w:rsidR="00111B8F" w:rsidRPr="00F6491D">
        <w:rPr>
          <w:rFonts w:ascii="Times New Roman" w:eastAsia="Calibri" w:hAnsi="Times New Roman" w:cs="Times New Roman"/>
          <w:b/>
          <w:color w:val="000000"/>
          <w:sz w:val="20"/>
          <w:szCs w:val="20"/>
          <w:lang w:val="en-IN" w:bidi="hi-IN"/>
        </w:rPr>
        <w:t>-III</w:t>
      </w:r>
    </w:p>
    <w:p w:rsidR="00111B8F" w:rsidRPr="00F6491D" w:rsidRDefault="00111B8F" w:rsidP="00111B8F">
      <w:pPr>
        <w:jc w:val="center"/>
        <w:rPr>
          <w:rFonts w:ascii="Times New Roman" w:eastAsia="Times New Roman" w:hAnsi="Times New Roman" w:cs="Times New Roman"/>
          <w:b/>
          <w:color w:val="000000"/>
          <w:sz w:val="20"/>
          <w:szCs w:val="20"/>
          <w:lang w:val="en-IN" w:eastAsia="en-IN" w:bidi="hi-IN"/>
        </w:rPr>
      </w:pPr>
      <w:r w:rsidRPr="00F6491D">
        <w:rPr>
          <w:rFonts w:ascii="Times New Roman" w:eastAsia="Calibri" w:hAnsi="Times New Roman" w:cs="Times New Roman"/>
          <w:b/>
          <w:color w:val="000000"/>
          <w:sz w:val="20"/>
          <w:szCs w:val="20"/>
          <w:lang w:val="en-IN" w:bidi="hi-IN"/>
        </w:rPr>
        <w:t>CONSTITUTIONAL LAW – I</w:t>
      </w:r>
      <w:r w:rsidR="00F6491D">
        <w:rPr>
          <w:rFonts w:ascii="Times New Roman" w:eastAsia="Times New Roman" w:hAnsi="Times New Roman" w:cs="Times New Roman"/>
          <w:b/>
          <w:color w:val="000000"/>
          <w:sz w:val="20"/>
          <w:szCs w:val="20"/>
          <w:lang w:val="en-IN" w:eastAsia="en-IN" w:bidi="hi-IN"/>
        </w:rPr>
        <w:t xml:space="preserve"> Marks: 100 [70+3</w:t>
      </w:r>
      <w:r w:rsidRPr="00F6491D">
        <w:rPr>
          <w:rFonts w:ascii="Times New Roman" w:eastAsia="Times New Roman" w:hAnsi="Times New Roman" w:cs="Times New Roman"/>
          <w:b/>
          <w:color w:val="000000"/>
          <w:sz w:val="20"/>
          <w:szCs w:val="20"/>
          <w:lang w:val="en-IN" w:eastAsia="en-IN" w:bidi="hi-IN"/>
        </w:rPr>
        <w:t>0]</w:t>
      </w:r>
    </w:p>
    <w:p w:rsidR="00111B8F" w:rsidRPr="00F6491D" w:rsidRDefault="0059203E" w:rsidP="00111B8F">
      <w:pPr>
        <w:jc w:val="center"/>
        <w:rPr>
          <w:rFonts w:ascii="Times New Roman" w:eastAsia="Calibri" w:hAnsi="Times New Roman" w:cs="Times New Roman"/>
          <w:b/>
          <w:sz w:val="20"/>
          <w:szCs w:val="20"/>
          <w:lang w:val="en-IN" w:bidi="hi-IN"/>
        </w:rPr>
      </w:pPr>
      <w:r w:rsidRPr="00F6491D">
        <w:rPr>
          <w:rFonts w:ascii="Times New Roman" w:eastAsia="Calibri" w:hAnsi="Times New Roman" w:cs="Times New Roman"/>
          <w:b/>
          <w:sz w:val="20"/>
          <w:szCs w:val="20"/>
          <w:lang w:val="en-IN" w:bidi="hi-IN"/>
        </w:rPr>
        <w:t>Course credits: 4</w:t>
      </w:r>
    </w:p>
    <w:p w:rsidR="00111B8F" w:rsidRPr="00576502" w:rsidRDefault="00111B8F" w:rsidP="00111B8F">
      <w:pPr>
        <w:tabs>
          <w:tab w:val="left" w:pos="748"/>
        </w:tabs>
        <w:autoSpaceDE w:val="0"/>
        <w:autoSpaceDN w:val="0"/>
        <w:adjustRightInd w:val="0"/>
        <w:ind w:left="749" w:right="72" w:hanging="749"/>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1.    </w:t>
      </w:r>
      <w:r w:rsidRPr="00576502">
        <w:rPr>
          <w:rFonts w:ascii="Times New Roman" w:eastAsia="Calibri" w:hAnsi="Times New Roman" w:cs="Times New Roman"/>
          <w:bCs/>
          <w:color w:val="000000"/>
          <w:sz w:val="20"/>
          <w:szCs w:val="20"/>
          <w:lang w:val="en-IN" w:bidi="hi-IN"/>
        </w:rPr>
        <w:tab/>
        <w:t>Introduction</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Nature and special features of the Constitution</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2.   </w:t>
      </w:r>
      <w:r w:rsidRPr="00576502">
        <w:rPr>
          <w:rFonts w:ascii="Times New Roman" w:eastAsia="Calibri" w:hAnsi="Times New Roman" w:cs="Times New Roman"/>
          <w:bCs/>
          <w:color w:val="000000"/>
          <w:sz w:val="20"/>
          <w:szCs w:val="20"/>
          <w:lang w:val="en-IN" w:bidi="hi-IN"/>
        </w:rPr>
        <w:tab/>
        <w:t>Parliamentary Government:</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Westminister model - choice of parliamentary government at the Centre and States.</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President of India: Election, qualifications, salary and impeachment.</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lastRenderedPageBreak/>
        <w:tab/>
        <w:t>Powers: legislative, executive and discretionary powers.</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Council of Ministers.</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Governor and state government - Constitutional</w:t>
      </w:r>
      <w:r w:rsidRPr="00576502">
        <w:rPr>
          <w:rFonts w:ascii="Times New Roman" w:eastAsia="Calibri" w:hAnsi="Times New Roman" w:cs="Times New Roman"/>
          <w:bCs/>
          <w:color w:val="000000"/>
          <w:sz w:val="20"/>
          <w:szCs w:val="20"/>
          <w:lang w:val="en-IN" w:bidi="hi-IN"/>
        </w:rPr>
        <w:t xml:space="preserve"> relationship.</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Legislative process: Practice of law-making.</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Legislative privileges and fundamental rights.</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Prime Minister-cabinet system - collective responsibility-individual responsibility.</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Coalition Government: Anti-defection Law.</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3.   </w:t>
      </w:r>
      <w:r w:rsidRPr="00576502">
        <w:rPr>
          <w:rFonts w:ascii="Times New Roman" w:eastAsia="Calibri" w:hAnsi="Times New Roman" w:cs="Times New Roman"/>
          <w:bCs/>
          <w:color w:val="000000"/>
          <w:sz w:val="20"/>
          <w:szCs w:val="20"/>
          <w:lang w:val="en-IN" w:bidi="hi-IN"/>
        </w:rPr>
        <w:tab/>
        <w:t>Federalism:</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Federalism - principles: comparative study.</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Indian Federalism: identification of federal features.</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Legislative relations, Administrative relations, financial relations.</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Governor's role.</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Centre's powers over the states - emergency.</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J &amp; K - special status.</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Challenges to Indian federalism.</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4.   </w:t>
      </w:r>
      <w:r w:rsidRPr="00576502">
        <w:rPr>
          <w:rFonts w:ascii="Times New Roman" w:eastAsia="Calibri" w:hAnsi="Times New Roman" w:cs="Times New Roman"/>
          <w:bCs/>
          <w:color w:val="000000"/>
          <w:sz w:val="20"/>
          <w:szCs w:val="20"/>
          <w:lang w:val="en-IN" w:bidi="hi-IN"/>
        </w:rPr>
        <w:tab/>
        <w:t>Constitutional Processes of Adaptation and Alteration :</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Methods of constitutional amendment.</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Limitations upon constituent power,</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Development of the basic structure: Doctrine of judicial activism and restraint.</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5.   </w:t>
      </w:r>
      <w:r w:rsidRPr="00576502">
        <w:rPr>
          <w:rFonts w:ascii="Times New Roman" w:eastAsia="Calibri" w:hAnsi="Times New Roman" w:cs="Times New Roman"/>
          <w:bCs/>
          <w:color w:val="000000"/>
          <w:sz w:val="20"/>
          <w:szCs w:val="20"/>
          <w:lang w:val="en-IN" w:bidi="hi-IN"/>
        </w:rPr>
        <w:tab/>
        <w:t>Fundamental Rights and Directive Principles :</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Directive Principles - directions for social change - A new social order.</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Fundamental Rights and Directive Principles - inter-relationship – judicial balancing.</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Constitutional amendments - to strengthen Directive Principles.</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Reading Directive Principles into Fundamental Rights.</w:t>
      </w:r>
    </w:p>
    <w:p w:rsidR="00111B8F" w:rsidRPr="00576502" w:rsidRDefault="00111B8F" w:rsidP="00111B8F">
      <w:pPr>
        <w:tabs>
          <w:tab w:val="left" w:pos="748"/>
        </w:tabs>
        <w:autoSpaceDE w:val="0"/>
        <w:autoSpaceDN w:val="0"/>
        <w:adjustRightInd w:val="0"/>
        <w:ind w:right="67"/>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6. </w:t>
      </w:r>
      <w:r w:rsidRPr="00576502">
        <w:rPr>
          <w:rFonts w:ascii="Times New Roman" w:eastAsia="Calibri" w:hAnsi="Times New Roman" w:cs="Times New Roman"/>
          <w:bCs/>
          <w:color w:val="000000"/>
          <w:sz w:val="20"/>
          <w:szCs w:val="20"/>
          <w:lang w:val="en-IN" w:bidi="hi-IN"/>
        </w:rPr>
        <w:tab/>
        <w:t>Fundamental Duties :</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The need and status in constitutional set up.</w:t>
      </w:r>
    </w:p>
    <w:p w:rsidR="00111B8F" w:rsidRPr="00576502" w:rsidRDefault="00111B8F" w:rsidP="00111B8F">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Interrelationship with fundamental rights and directive principles.</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7.  </w:t>
      </w:r>
      <w:r w:rsidRPr="00576502">
        <w:rPr>
          <w:rFonts w:ascii="Times New Roman" w:eastAsia="Calibri" w:hAnsi="Times New Roman" w:cs="Times New Roman"/>
          <w:bCs/>
          <w:color w:val="000000"/>
          <w:sz w:val="20"/>
          <w:szCs w:val="20"/>
          <w:lang w:val="en-IN" w:bidi="hi-IN"/>
        </w:rPr>
        <w:tab/>
        <w:t>Emergency :</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Emergency - meaning and scope.</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Proclamation of emergency - conditions - effect</w:t>
      </w:r>
      <w:r w:rsidRPr="00576502">
        <w:rPr>
          <w:rFonts w:ascii="Times New Roman" w:eastAsia="Calibri" w:hAnsi="Times New Roman" w:cs="Times New Roman"/>
          <w:bCs/>
          <w:color w:val="000000"/>
          <w:sz w:val="20"/>
          <w:szCs w:val="20"/>
          <w:lang w:val="en-IN" w:bidi="hi-IN"/>
        </w:rPr>
        <w:t xml:space="preserve"> of emergency</w:t>
      </w:r>
      <w:r w:rsidRPr="00576502">
        <w:rPr>
          <w:rFonts w:ascii="Times New Roman" w:eastAsia="Calibri" w:hAnsi="Times New Roman" w:cs="Times New Roman"/>
          <w:color w:val="000000"/>
          <w:sz w:val="20"/>
          <w:szCs w:val="20"/>
          <w:lang w:val="en-IN" w:bidi="hi-IN"/>
        </w:rPr>
        <w:t xml:space="preserve"> on Centre –State relations.</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Emergency and suspension</w:t>
      </w:r>
      <w:r w:rsidRPr="00576502">
        <w:rPr>
          <w:rFonts w:ascii="Times New Roman" w:eastAsia="Calibri" w:hAnsi="Times New Roman" w:cs="Times New Roman"/>
          <w:bCs/>
          <w:color w:val="000000"/>
          <w:sz w:val="20"/>
          <w:szCs w:val="20"/>
          <w:lang w:val="en-IN" w:bidi="hi-IN"/>
        </w:rPr>
        <w:t xml:space="preserve"> of fundamental rights.</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8.  </w:t>
      </w:r>
      <w:r w:rsidRPr="00576502">
        <w:rPr>
          <w:rFonts w:ascii="Times New Roman" w:eastAsia="Calibri" w:hAnsi="Times New Roman" w:cs="Times New Roman"/>
          <w:bCs/>
          <w:color w:val="000000"/>
          <w:sz w:val="20"/>
          <w:szCs w:val="20"/>
          <w:lang w:val="en-IN" w:bidi="hi-IN"/>
        </w:rPr>
        <w:tab/>
        <w:t>Judiciary under the Constitution :</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Judicial process:</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Court System</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The Supreme Court.</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High Courts.</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Subordinate judiciary.</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Judges appointment, removal transfer and condition of service, judicial</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 xml:space="preserve">independence.                                     </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Judicial review: nature and scope.</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9</w:t>
      </w:r>
      <w:r w:rsidRPr="00576502">
        <w:rPr>
          <w:rFonts w:ascii="Times New Roman" w:eastAsia="Calibri" w:hAnsi="Times New Roman" w:cs="Times New Roman"/>
          <w:bCs/>
          <w:color w:val="000000"/>
          <w:sz w:val="20"/>
          <w:szCs w:val="20"/>
          <w:lang w:val="en-IN" w:bidi="hi-IN"/>
        </w:rPr>
        <w:tab/>
        <w:t>Services under the Constitution:</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Doctrine of pleasure (Article</w:t>
      </w:r>
      <w:r w:rsidRPr="00576502">
        <w:rPr>
          <w:rFonts w:ascii="Times New Roman" w:eastAsia="Calibri" w:hAnsi="Times New Roman" w:cs="Times New Roman"/>
          <w:bCs/>
          <w:color w:val="000000"/>
          <w:sz w:val="20"/>
          <w:szCs w:val="20"/>
          <w:lang w:val="en-IN" w:bidi="hi-IN"/>
        </w:rPr>
        <w:t xml:space="preserve"> 310).</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Protection against arbitrary dismissal, removal, or reduction in rank (Article 311).</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Exception to Article 311.</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Leading Cases :</w:t>
      </w:r>
    </w:p>
    <w:p w:rsidR="00111B8F" w:rsidRPr="00576502" w:rsidRDefault="00111B8F" w:rsidP="00111B8F">
      <w:pPr>
        <w:tabs>
          <w:tab w:val="left" w:pos="748"/>
        </w:tabs>
        <w:autoSpaceDE w:val="0"/>
        <w:autoSpaceDN w:val="0"/>
        <w:adjustRightInd w:val="0"/>
        <w:ind w:right="72"/>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   </w:t>
      </w:r>
      <w:r w:rsidRPr="00576502">
        <w:rPr>
          <w:rFonts w:ascii="Times New Roman" w:eastAsia="Calibri" w:hAnsi="Times New Roman" w:cs="Times New Roman"/>
          <w:color w:val="000000"/>
          <w:sz w:val="20"/>
          <w:szCs w:val="20"/>
          <w:lang w:val="en-IN" w:bidi="hi-IN"/>
        </w:rPr>
        <w:tab/>
        <w:t>Keshvanand Bharti v State of Kerala</w:t>
      </w:r>
    </w:p>
    <w:p w:rsidR="00111B8F" w:rsidRPr="00576502" w:rsidRDefault="00111B8F" w:rsidP="00111B8F">
      <w:pPr>
        <w:tabs>
          <w:tab w:val="left" w:pos="748"/>
        </w:tabs>
        <w:autoSpaceDE w:val="0"/>
        <w:autoSpaceDN w:val="0"/>
        <w:adjustRightInd w:val="0"/>
        <w:ind w:right="72"/>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(2)</w:t>
      </w:r>
      <w:r w:rsidRPr="00576502">
        <w:rPr>
          <w:rFonts w:ascii="Times New Roman" w:eastAsia="Calibri" w:hAnsi="Times New Roman" w:cs="Times New Roman"/>
          <w:color w:val="000000"/>
          <w:sz w:val="20"/>
          <w:szCs w:val="20"/>
          <w:lang w:val="en-IN" w:bidi="hi-IN"/>
        </w:rPr>
        <w:tab/>
        <w:t>Golaknath v State of Punjab</w:t>
      </w:r>
    </w:p>
    <w:p w:rsidR="00111B8F" w:rsidRPr="00576502" w:rsidRDefault="00111B8F" w:rsidP="00111B8F">
      <w:pPr>
        <w:tabs>
          <w:tab w:val="left" w:pos="748"/>
        </w:tabs>
        <w:autoSpaceDE w:val="0"/>
        <w:autoSpaceDN w:val="0"/>
        <w:adjustRightInd w:val="0"/>
        <w:ind w:right="72"/>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(3)</w:t>
      </w:r>
      <w:r w:rsidRPr="00576502">
        <w:rPr>
          <w:rFonts w:ascii="Times New Roman" w:eastAsia="Calibri" w:hAnsi="Times New Roman" w:cs="Times New Roman"/>
          <w:color w:val="000000"/>
          <w:sz w:val="20"/>
          <w:szCs w:val="20"/>
          <w:lang w:val="en-IN" w:bidi="hi-IN"/>
        </w:rPr>
        <w:tab/>
        <w:t>A.K. Gopalan v State of Madras</w:t>
      </w:r>
    </w:p>
    <w:p w:rsidR="00111B8F" w:rsidRPr="00576502" w:rsidRDefault="00111B8F" w:rsidP="00111B8F">
      <w:pPr>
        <w:tabs>
          <w:tab w:val="left" w:pos="748"/>
        </w:tabs>
        <w:autoSpaceDE w:val="0"/>
        <w:autoSpaceDN w:val="0"/>
        <w:adjustRightInd w:val="0"/>
        <w:ind w:right="72"/>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(4)</w:t>
      </w:r>
      <w:r w:rsidRPr="00576502">
        <w:rPr>
          <w:rFonts w:ascii="Times New Roman" w:eastAsia="Calibri" w:hAnsi="Times New Roman" w:cs="Times New Roman"/>
          <w:color w:val="000000"/>
          <w:sz w:val="20"/>
          <w:szCs w:val="20"/>
          <w:lang w:val="en-IN" w:bidi="hi-IN"/>
        </w:rPr>
        <w:tab/>
        <w:t>Maneka Gandhi v Union of India</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Select Bibliography :</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   </w:t>
      </w:r>
      <w:r w:rsidRPr="00576502">
        <w:rPr>
          <w:rFonts w:ascii="Times New Roman" w:eastAsia="Calibri" w:hAnsi="Times New Roman" w:cs="Times New Roman"/>
          <w:color w:val="000000"/>
          <w:sz w:val="20"/>
          <w:szCs w:val="20"/>
          <w:lang w:val="en-IN" w:bidi="hi-IN"/>
        </w:rPr>
        <w:tab/>
        <w:t>Dr. V.N. Shukia : Constitution of India.</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(2)   </w:t>
      </w:r>
      <w:r w:rsidRPr="00576502">
        <w:rPr>
          <w:rFonts w:ascii="Times New Roman" w:eastAsia="Calibri" w:hAnsi="Times New Roman" w:cs="Times New Roman"/>
          <w:color w:val="000000"/>
          <w:sz w:val="20"/>
          <w:szCs w:val="20"/>
          <w:lang w:val="en-IN" w:bidi="hi-IN"/>
        </w:rPr>
        <w:tab/>
        <w:t>Prof. M.P. Jain : Constitution of India.</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(3)</w:t>
      </w:r>
      <w:r w:rsidRPr="00576502">
        <w:rPr>
          <w:rFonts w:ascii="Times New Roman" w:eastAsia="Calibri" w:hAnsi="Times New Roman" w:cs="Times New Roman"/>
          <w:color w:val="000000"/>
          <w:sz w:val="20"/>
          <w:szCs w:val="20"/>
          <w:lang w:val="en-IN" w:bidi="hi-IN"/>
        </w:rPr>
        <w:tab/>
        <w:t>J.N. Pandey : Constitution of India.</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(4)</w:t>
      </w:r>
      <w:r w:rsidRPr="00576502">
        <w:rPr>
          <w:rFonts w:ascii="Times New Roman" w:eastAsia="Calibri" w:hAnsi="Times New Roman" w:cs="Times New Roman"/>
          <w:color w:val="000000"/>
          <w:sz w:val="20"/>
          <w:szCs w:val="20"/>
          <w:lang w:val="en-IN" w:bidi="hi-IN"/>
        </w:rPr>
        <w:tab/>
        <w:t>H.M. Seervai : Constitution of India. Vol. 1 to 3 (1992), Tripathi, Rombay.</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(5)</w:t>
      </w:r>
      <w:r w:rsidRPr="00576502">
        <w:rPr>
          <w:rFonts w:ascii="Times New Roman" w:eastAsia="Calibri" w:hAnsi="Times New Roman" w:cs="Times New Roman"/>
          <w:color w:val="000000"/>
          <w:sz w:val="20"/>
          <w:szCs w:val="20"/>
          <w:lang w:val="en-IN" w:bidi="hi-IN"/>
        </w:rPr>
        <w:tab/>
        <w:t>D.D. Basu : Commentaries on the Constitution of India.</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lastRenderedPageBreak/>
        <w:t>(6)</w:t>
      </w:r>
      <w:r w:rsidRPr="00576502">
        <w:rPr>
          <w:rFonts w:ascii="Times New Roman" w:eastAsia="Calibri" w:hAnsi="Times New Roman" w:cs="Times New Roman"/>
          <w:color w:val="000000"/>
          <w:sz w:val="20"/>
          <w:szCs w:val="20"/>
          <w:lang w:val="en-IN" w:bidi="hi-IN"/>
        </w:rPr>
        <w:tab/>
        <w:t>D.D. Basu : Shorter Constitution of India, (1996), Prentice Hall of India, Delhi.</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(7)   </w:t>
      </w:r>
      <w:r w:rsidRPr="00576502">
        <w:rPr>
          <w:rFonts w:ascii="Times New Roman" w:eastAsia="Calibri" w:hAnsi="Times New Roman" w:cs="Times New Roman"/>
          <w:color w:val="000000"/>
          <w:sz w:val="20"/>
          <w:szCs w:val="20"/>
          <w:lang w:val="en-IN" w:bidi="hi-IN"/>
        </w:rPr>
        <w:tab/>
        <w:t>Constitutent Assembly Debates. Vol. 1 to 12 (1989).</w:t>
      </w:r>
    </w:p>
    <w:p w:rsidR="00111B8F" w:rsidRPr="00576502" w:rsidRDefault="00111B8F" w:rsidP="00111B8F">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(8)   </w:t>
      </w:r>
      <w:r w:rsidRPr="00576502">
        <w:rPr>
          <w:rFonts w:ascii="Times New Roman" w:eastAsia="Calibri" w:hAnsi="Times New Roman" w:cs="Times New Roman"/>
          <w:color w:val="000000"/>
          <w:sz w:val="20"/>
          <w:szCs w:val="20"/>
          <w:lang w:val="en-IN" w:bidi="hi-IN"/>
        </w:rPr>
        <w:tab/>
        <w:t>S.C. Kashyap, Human Rights and Parliament (1978), Metropolitan, New Delhi.</w:t>
      </w:r>
    </w:p>
    <w:p w:rsidR="00111B8F" w:rsidRPr="00576502" w:rsidRDefault="00111B8F" w:rsidP="004C7019">
      <w:pPr>
        <w:autoSpaceDE w:val="0"/>
        <w:autoSpaceDN w:val="0"/>
        <w:adjustRightInd w:val="0"/>
        <w:spacing w:after="200"/>
        <w:jc w:val="center"/>
        <w:rPr>
          <w:rFonts w:ascii="Times New Roman" w:eastAsia="Calibri" w:hAnsi="Times New Roman" w:cs="Times New Roman"/>
          <w:color w:val="000000"/>
          <w:sz w:val="20"/>
          <w:szCs w:val="20"/>
        </w:rPr>
      </w:pPr>
    </w:p>
    <w:p w:rsidR="00111B8F" w:rsidRPr="00F6491D" w:rsidRDefault="0059203E" w:rsidP="0059203E">
      <w:pPr>
        <w:autoSpaceDE w:val="0"/>
        <w:autoSpaceDN w:val="0"/>
        <w:adjustRightInd w:val="0"/>
        <w:jc w:val="center"/>
        <w:rPr>
          <w:rFonts w:ascii="Times New Roman" w:eastAsia="Calibri" w:hAnsi="Times New Roman" w:cs="Times New Roman"/>
          <w:b/>
          <w:bCs/>
          <w:sz w:val="20"/>
          <w:szCs w:val="20"/>
          <w:lang w:val="en-IN" w:bidi="hi-IN"/>
        </w:rPr>
      </w:pPr>
      <w:r w:rsidRPr="00F6491D">
        <w:rPr>
          <w:rFonts w:ascii="Times New Roman" w:eastAsia="Calibri" w:hAnsi="Times New Roman" w:cs="Times New Roman"/>
          <w:b/>
          <w:bCs/>
          <w:sz w:val="20"/>
          <w:szCs w:val="20"/>
          <w:lang w:val="en-IN" w:bidi="hi-IN"/>
        </w:rPr>
        <w:t>B.A.LL.B.</w:t>
      </w:r>
      <w:r w:rsidR="00111B8F" w:rsidRPr="00F6491D">
        <w:rPr>
          <w:rFonts w:ascii="Times New Roman" w:eastAsia="Calibri" w:hAnsi="Times New Roman" w:cs="Times New Roman"/>
          <w:b/>
          <w:bCs/>
          <w:sz w:val="20"/>
          <w:szCs w:val="20"/>
          <w:lang w:val="en-IN" w:bidi="hi-IN"/>
        </w:rPr>
        <w:t xml:space="preserve"> (Five year Integrated Course)</w:t>
      </w:r>
    </w:p>
    <w:p w:rsidR="00111B8F" w:rsidRPr="00F6491D" w:rsidRDefault="0023245B" w:rsidP="00111B8F">
      <w:pPr>
        <w:autoSpaceDE w:val="0"/>
        <w:autoSpaceDN w:val="0"/>
        <w:adjustRightInd w:val="0"/>
        <w:jc w:val="center"/>
        <w:rPr>
          <w:rFonts w:ascii="Times New Roman" w:eastAsia="Calibri" w:hAnsi="Times New Roman" w:cs="Times New Roman"/>
          <w:b/>
          <w:sz w:val="20"/>
          <w:szCs w:val="20"/>
          <w:lang w:val="en-IN" w:bidi="hi-IN"/>
        </w:rPr>
      </w:pPr>
      <w:r w:rsidRPr="00F6491D">
        <w:rPr>
          <w:rFonts w:ascii="Times New Roman" w:eastAsia="Calibri" w:hAnsi="Times New Roman" w:cs="Times New Roman"/>
          <w:b/>
          <w:sz w:val="20"/>
          <w:szCs w:val="20"/>
          <w:lang w:val="en-IN" w:bidi="hi-IN"/>
        </w:rPr>
        <w:t>SEMESTER</w:t>
      </w:r>
      <w:r w:rsidR="00111B8F" w:rsidRPr="00F6491D">
        <w:rPr>
          <w:rFonts w:ascii="Times New Roman" w:eastAsia="Calibri" w:hAnsi="Times New Roman" w:cs="Times New Roman"/>
          <w:b/>
          <w:sz w:val="20"/>
          <w:szCs w:val="20"/>
          <w:lang w:val="en-IN" w:bidi="hi-IN"/>
        </w:rPr>
        <w:t xml:space="preserve">-III </w:t>
      </w:r>
    </w:p>
    <w:p w:rsidR="00111B8F" w:rsidRPr="00F6491D" w:rsidRDefault="00526CE5" w:rsidP="00111B8F">
      <w:pPr>
        <w:autoSpaceDE w:val="0"/>
        <w:autoSpaceDN w:val="0"/>
        <w:adjustRightInd w:val="0"/>
        <w:jc w:val="center"/>
        <w:rPr>
          <w:rFonts w:ascii="Times New Roman" w:eastAsia="Calibri" w:hAnsi="Times New Roman" w:cs="Times New Roman"/>
          <w:b/>
          <w:bCs/>
          <w:sz w:val="20"/>
          <w:szCs w:val="20"/>
          <w:lang w:val="en-IN" w:bidi="hi-IN"/>
        </w:rPr>
      </w:pPr>
      <w:r w:rsidRPr="00F6491D">
        <w:rPr>
          <w:rFonts w:ascii="Times New Roman" w:eastAsia="Calibri" w:hAnsi="Times New Roman" w:cs="Times New Roman"/>
          <w:b/>
          <w:bCs/>
          <w:sz w:val="20"/>
          <w:szCs w:val="20"/>
          <w:lang w:val="en-IN" w:bidi="hi-IN"/>
        </w:rPr>
        <w:t>POLITICAL SCIENCE III</w:t>
      </w:r>
    </w:p>
    <w:p w:rsidR="00111B8F" w:rsidRPr="00F6491D" w:rsidRDefault="0077270C" w:rsidP="00111B8F">
      <w:pPr>
        <w:autoSpaceDE w:val="0"/>
        <w:autoSpaceDN w:val="0"/>
        <w:adjustRightInd w:val="0"/>
        <w:jc w:val="center"/>
        <w:rPr>
          <w:rFonts w:ascii="Times New Roman" w:eastAsia="Calibri" w:hAnsi="Times New Roman" w:cs="Times New Roman"/>
          <w:b/>
          <w:sz w:val="20"/>
          <w:szCs w:val="20"/>
          <w:lang w:val="en-IN" w:bidi="hi-IN"/>
        </w:rPr>
      </w:pPr>
      <w:r w:rsidRPr="00F6491D">
        <w:rPr>
          <w:rFonts w:ascii="Times New Roman" w:eastAsia="Calibri" w:hAnsi="Times New Roman" w:cs="Times New Roman"/>
          <w:b/>
          <w:sz w:val="20"/>
          <w:szCs w:val="20"/>
          <w:lang w:val="en-IN" w:bidi="hi-IN"/>
        </w:rPr>
        <w:t>Marks: 100 [70+3</w:t>
      </w:r>
      <w:r w:rsidR="00111B8F" w:rsidRPr="00F6491D">
        <w:rPr>
          <w:rFonts w:ascii="Times New Roman" w:eastAsia="Calibri" w:hAnsi="Times New Roman" w:cs="Times New Roman"/>
          <w:b/>
          <w:sz w:val="20"/>
          <w:szCs w:val="20"/>
          <w:lang w:val="en-IN" w:bidi="hi-IN"/>
        </w:rPr>
        <w:t>0]</w:t>
      </w:r>
    </w:p>
    <w:p w:rsidR="00111B8F" w:rsidRPr="00F6491D" w:rsidRDefault="0059203E" w:rsidP="00111B8F">
      <w:pPr>
        <w:autoSpaceDE w:val="0"/>
        <w:autoSpaceDN w:val="0"/>
        <w:adjustRightInd w:val="0"/>
        <w:jc w:val="center"/>
        <w:rPr>
          <w:rFonts w:ascii="Times New Roman" w:eastAsia="Calibri" w:hAnsi="Times New Roman" w:cs="Times New Roman"/>
          <w:b/>
          <w:sz w:val="20"/>
          <w:szCs w:val="20"/>
          <w:lang w:val="en-IN" w:bidi="hi-IN"/>
        </w:rPr>
      </w:pPr>
      <w:r w:rsidRPr="00F6491D">
        <w:rPr>
          <w:rFonts w:ascii="Times New Roman" w:eastAsia="Calibri" w:hAnsi="Times New Roman" w:cs="Times New Roman"/>
          <w:b/>
          <w:sz w:val="20"/>
          <w:szCs w:val="20"/>
          <w:lang w:val="en-IN" w:bidi="hi-IN"/>
        </w:rPr>
        <w:t>Course credits: 4</w:t>
      </w:r>
    </w:p>
    <w:p w:rsidR="00111B8F" w:rsidRPr="00576502" w:rsidRDefault="00111B8F" w:rsidP="00111B8F">
      <w:pPr>
        <w:autoSpaceDE w:val="0"/>
        <w:autoSpaceDN w:val="0"/>
        <w:adjustRightInd w:val="0"/>
        <w:jc w:val="center"/>
        <w:rPr>
          <w:rFonts w:ascii="Times New Roman" w:eastAsia="Calibri" w:hAnsi="Times New Roman" w:cs="Times New Roman"/>
          <w:sz w:val="20"/>
          <w:szCs w:val="20"/>
          <w:lang w:val="en-IN" w:bidi="hi-IN"/>
        </w:rPr>
      </w:pPr>
    </w:p>
    <w:p w:rsidR="00111B8F" w:rsidRPr="00576502" w:rsidRDefault="00111B8F" w:rsidP="00111B8F">
      <w:pPr>
        <w:autoSpaceDE w:val="0"/>
        <w:autoSpaceDN w:val="0"/>
        <w:adjustRightInd w:val="0"/>
        <w:ind w:left="720"/>
        <w:rPr>
          <w:rFonts w:ascii="Times New Roman" w:eastAsia="Calibri" w:hAnsi="Times New Roman" w:cs="Times New Roman"/>
          <w:bCs/>
          <w:sz w:val="20"/>
          <w:szCs w:val="20"/>
          <w:lang w:val="en-IN" w:bidi="hi-IN"/>
        </w:rPr>
      </w:pPr>
      <w:r w:rsidRPr="00576502">
        <w:rPr>
          <w:rFonts w:ascii="Times New Roman" w:eastAsia="Calibri" w:hAnsi="Times New Roman" w:cs="Times New Roman"/>
          <w:bCs/>
          <w:sz w:val="20"/>
          <w:szCs w:val="20"/>
          <w:lang w:val="en-IN" w:bidi="hi-IN"/>
        </w:rPr>
        <w:t>1. The Constitution of Great Britain</w:t>
      </w:r>
    </w:p>
    <w:p w:rsidR="00111B8F" w:rsidRPr="00576502" w:rsidRDefault="00111B8F" w:rsidP="00111B8F">
      <w:pPr>
        <w:autoSpaceDE w:val="0"/>
        <w:autoSpaceDN w:val="0"/>
        <w:adjustRightInd w:val="0"/>
        <w:ind w:left="720"/>
        <w:rPr>
          <w:rFonts w:ascii="Times New Roman" w:eastAsia="Calibri" w:hAnsi="Times New Roman" w:cs="Times New Roman"/>
          <w:bCs/>
          <w:sz w:val="20"/>
          <w:szCs w:val="20"/>
          <w:lang w:val="en-IN" w:bidi="hi-IN"/>
        </w:rPr>
      </w:pP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Growth of the British Constitutional System</w:t>
      </w: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Salient Features of the British Constitutional</w:t>
      </w: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The British Executive</w:t>
      </w: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The British Parliament</w:t>
      </w: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British Judiciary</w:t>
      </w: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Political Parties</w:t>
      </w:r>
    </w:p>
    <w:p w:rsidR="00111B8F" w:rsidRPr="00576502" w:rsidRDefault="00111B8F" w:rsidP="00111B8F">
      <w:pPr>
        <w:autoSpaceDE w:val="0"/>
        <w:autoSpaceDN w:val="0"/>
        <w:adjustRightInd w:val="0"/>
        <w:ind w:left="720"/>
        <w:rPr>
          <w:rFonts w:ascii="Times New Roman" w:eastAsia="Calibri" w:hAnsi="Times New Roman" w:cs="Times New Roman"/>
          <w:bCs/>
          <w:sz w:val="20"/>
          <w:szCs w:val="20"/>
          <w:lang w:val="en-IN" w:bidi="hi-IN"/>
        </w:rPr>
      </w:pPr>
      <w:r w:rsidRPr="00576502">
        <w:rPr>
          <w:rFonts w:ascii="Times New Roman" w:eastAsia="Calibri" w:hAnsi="Times New Roman" w:cs="Times New Roman"/>
          <w:bCs/>
          <w:sz w:val="20"/>
          <w:szCs w:val="20"/>
          <w:lang w:val="en-IN" w:bidi="hi-IN"/>
        </w:rPr>
        <w:t>2. The Constitution of United States of America</w:t>
      </w:r>
    </w:p>
    <w:p w:rsidR="00111B8F" w:rsidRPr="00576502" w:rsidRDefault="00111B8F" w:rsidP="00111B8F">
      <w:pPr>
        <w:autoSpaceDE w:val="0"/>
        <w:autoSpaceDN w:val="0"/>
        <w:adjustRightInd w:val="0"/>
        <w:ind w:left="720"/>
        <w:rPr>
          <w:rFonts w:ascii="Times New Roman" w:eastAsia="Calibri" w:hAnsi="Times New Roman" w:cs="Times New Roman"/>
          <w:bCs/>
          <w:sz w:val="20"/>
          <w:szCs w:val="20"/>
          <w:lang w:val="en-IN" w:bidi="hi-IN"/>
        </w:rPr>
      </w:pP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Salient Features of the American Constitution</w:t>
      </w: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The American Federalism</w:t>
      </w: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The American Presidency</w:t>
      </w: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The Congress</w:t>
      </w: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The Senate</w:t>
      </w: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Political Parties</w:t>
      </w: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The Federal Judiciary</w:t>
      </w:r>
    </w:p>
    <w:p w:rsidR="00111B8F" w:rsidRPr="00576502" w:rsidRDefault="00111B8F" w:rsidP="00111B8F">
      <w:pPr>
        <w:autoSpaceDE w:val="0"/>
        <w:autoSpaceDN w:val="0"/>
        <w:adjustRightInd w:val="0"/>
        <w:ind w:left="720"/>
        <w:rPr>
          <w:rFonts w:ascii="Times New Roman" w:eastAsia="Calibri" w:hAnsi="Times New Roman" w:cs="Times New Roman"/>
          <w:bCs/>
          <w:sz w:val="20"/>
          <w:szCs w:val="20"/>
          <w:lang w:val="en-IN" w:bidi="hi-IN"/>
        </w:rPr>
      </w:pPr>
      <w:r w:rsidRPr="00576502">
        <w:rPr>
          <w:rFonts w:ascii="Times New Roman" w:eastAsia="Calibri" w:hAnsi="Times New Roman" w:cs="Times New Roman"/>
          <w:bCs/>
          <w:sz w:val="20"/>
          <w:szCs w:val="20"/>
          <w:lang w:val="en-IN" w:bidi="hi-IN"/>
        </w:rPr>
        <w:t>3. The Constitution of Switzerland</w:t>
      </w:r>
    </w:p>
    <w:p w:rsidR="00111B8F" w:rsidRPr="00576502" w:rsidRDefault="00111B8F" w:rsidP="00111B8F">
      <w:pPr>
        <w:autoSpaceDE w:val="0"/>
        <w:autoSpaceDN w:val="0"/>
        <w:adjustRightInd w:val="0"/>
        <w:ind w:left="720"/>
        <w:rPr>
          <w:rFonts w:ascii="Times New Roman" w:eastAsia="Calibri" w:hAnsi="Times New Roman" w:cs="Times New Roman"/>
          <w:bCs/>
          <w:sz w:val="20"/>
          <w:szCs w:val="20"/>
          <w:lang w:val="en-IN" w:bidi="hi-IN"/>
        </w:rPr>
      </w:pP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Main Features of the Swiss Constitution</w:t>
      </w: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The Federal Legislature</w:t>
      </w: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The Federal Executive</w:t>
      </w: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Political Parties</w:t>
      </w:r>
    </w:p>
    <w:p w:rsidR="00111B8F" w:rsidRPr="00576502" w:rsidRDefault="00111B8F" w:rsidP="00111B8F">
      <w:pPr>
        <w:autoSpaceDE w:val="0"/>
        <w:autoSpaceDN w:val="0"/>
        <w:adjustRightInd w:val="0"/>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Direct Democracy in Switzerland</w:t>
      </w:r>
    </w:p>
    <w:p w:rsidR="00111B8F" w:rsidRPr="00576502" w:rsidRDefault="00111B8F" w:rsidP="00111B8F">
      <w:pPr>
        <w:autoSpaceDE w:val="0"/>
        <w:autoSpaceDN w:val="0"/>
        <w:adjustRightInd w:val="0"/>
        <w:ind w:left="720"/>
        <w:rPr>
          <w:rFonts w:ascii="Times New Roman" w:eastAsia="Calibri" w:hAnsi="Times New Roman" w:cs="Times New Roman"/>
          <w:bCs/>
          <w:sz w:val="20"/>
          <w:szCs w:val="20"/>
          <w:lang w:val="en-IN" w:bidi="hi-IN"/>
        </w:rPr>
      </w:pPr>
      <w:r w:rsidRPr="00576502">
        <w:rPr>
          <w:rFonts w:ascii="Times New Roman" w:eastAsia="Calibri" w:hAnsi="Times New Roman" w:cs="Times New Roman"/>
          <w:bCs/>
          <w:sz w:val="20"/>
          <w:szCs w:val="20"/>
          <w:lang w:val="en-IN" w:bidi="hi-IN"/>
        </w:rPr>
        <w:t>4. The Constitution of Canada</w:t>
      </w:r>
    </w:p>
    <w:p w:rsidR="00111B8F" w:rsidRPr="00576502" w:rsidRDefault="00111B8F" w:rsidP="00111B8F">
      <w:pPr>
        <w:autoSpaceDE w:val="0"/>
        <w:autoSpaceDN w:val="0"/>
        <w:adjustRightInd w:val="0"/>
        <w:ind w:left="720"/>
        <w:rPr>
          <w:rFonts w:ascii="Times New Roman" w:eastAsia="Calibri" w:hAnsi="Times New Roman" w:cs="Times New Roman"/>
          <w:bCs/>
          <w:sz w:val="20"/>
          <w:szCs w:val="20"/>
          <w:lang w:val="en-IN" w:bidi="hi-IN"/>
        </w:rPr>
      </w:pP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Salient Feature of Canadian Constitution</w:t>
      </w: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The Dominion Executive</w:t>
      </w: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The Dominion Parliament</w:t>
      </w: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The Judicial System</w:t>
      </w: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The Political Parties</w:t>
      </w:r>
    </w:p>
    <w:p w:rsidR="00111B8F" w:rsidRPr="00576502" w:rsidRDefault="00111B8F" w:rsidP="00111B8F">
      <w:pPr>
        <w:autoSpaceDE w:val="0"/>
        <w:autoSpaceDN w:val="0"/>
        <w:adjustRightInd w:val="0"/>
        <w:ind w:left="720"/>
        <w:rPr>
          <w:rFonts w:ascii="Times New Roman" w:eastAsia="Calibri" w:hAnsi="Times New Roman" w:cs="Times New Roman"/>
          <w:bCs/>
          <w:sz w:val="20"/>
          <w:szCs w:val="20"/>
          <w:lang w:val="en-IN" w:bidi="hi-IN"/>
        </w:rPr>
      </w:pPr>
      <w:r w:rsidRPr="00576502">
        <w:rPr>
          <w:rFonts w:ascii="Times New Roman" w:eastAsia="Calibri" w:hAnsi="Times New Roman" w:cs="Times New Roman"/>
          <w:bCs/>
          <w:sz w:val="20"/>
          <w:szCs w:val="20"/>
          <w:lang w:val="en-IN" w:bidi="hi-IN"/>
        </w:rPr>
        <w:t>5. The Constitution of People’s Republic of China</w:t>
      </w:r>
    </w:p>
    <w:p w:rsidR="00111B8F" w:rsidRPr="00576502" w:rsidRDefault="00111B8F" w:rsidP="00111B8F">
      <w:pPr>
        <w:autoSpaceDE w:val="0"/>
        <w:autoSpaceDN w:val="0"/>
        <w:adjustRightInd w:val="0"/>
        <w:ind w:left="720"/>
        <w:rPr>
          <w:rFonts w:ascii="Times New Roman" w:eastAsia="Calibri" w:hAnsi="Times New Roman" w:cs="Times New Roman"/>
          <w:bCs/>
          <w:sz w:val="20"/>
          <w:szCs w:val="20"/>
          <w:lang w:val="en-IN" w:bidi="hi-IN"/>
        </w:rPr>
      </w:pP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Main Features of the Chinese Constitution</w:t>
      </w: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The Executive</w:t>
      </w: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The Legislature</w:t>
      </w: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The Judiciary</w:t>
      </w: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Rights and Duties of People</w:t>
      </w:r>
    </w:p>
    <w:p w:rsidR="00111B8F" w:rsidRPr="00576502" w:rsidRDefault="00111B8F" w:rsidP="00111B8F">
      <w:pPr>
        <w:autoSpaceDE w:val="0"/>
        <w:autoSpaceDN w:val="0"/>
        <w:adjustRightInd w:val="0"/>
        <w:ind w:left="720"/>
        <w:rPr>
          <w:rFonts w:ascii="Times New Roman" w:eastAsia="Calibri" w:hAnsi="Times New Roman" w:cs="Times New Roman"/>
          <w:bCs/>
          <w:sz w:val="20"/>
          <w:szCs w:val="20"/>
          <w:lang w:val="en-IN" w:bidi="hi-IN"/>
        </w:rPr>
      </w:pPr>
      <w:r w:rsidRPr="00576502">
        <w:rPr>
          <w:rFonts w:ascii="Times New Roman" w:eastAsia="Calibri" w:hAnsi="Times New Roman" w:cs="Times New Roman"/>
          <w:bCs/>
          <w:sz w:val="20"/>
          <w:szCs w:val="20"/>
          <w:lang w:val="en-IN" w:bidi="hi-IN"/>
        </w:rPr>
        <w:t>6. The Constitution of Australia</w:t>
      </w:r>
    </w:p>
    <w:p w:rsidR="00111B8F" w:rsidRPr="00576502" w:rsidRDefault="00111B8F" w:rsidP="00111B8F">
      <w:pPr>
        <w:autoSpaceDE w:val="0"/>
        <w:autoSpaceDN w:val="0"/>
        <w:adjustRightInd w:val="0"/>
        <w:ind w:left="720"/>
        <w:rPr>
          <w:rFonts w:ascii="Times New Roman" w:eastAsia="Calibri" w:hAnsi="Times New Roman" w:cs="Times New Roman"/>
          <w:bCs/>
          <w:sz w:val="20"/>
          <w:szCs w:val="20"/>
          <w:lang w:val="en-IN" w:bidi="hi-IN"/>
        </w:rPr>
      </w:pP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Main Features of the Australian Constitution</w:t>
      </w: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lastRenderedPageBreak/>
        <w:t>• The Australian Federation</w:t>
      </w:r>
    </w:p>
    <w:p w:rsidR="00111B8F" w:rsidRPr="00576502" w:rsidRDefault="00111B8F" w:rsidP="00111B8F">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The Executive Government</w:t>
      </w:r>
    </w:p>
    <w:p w:rsidR="00AE2494" w:rsidRDefault="00111B8F" w:rsidP="00AE2494">
      <w:pPr>
        <w:autoSpaceDE w:val="0"/>
        <w:autoSpaceDN w:val="0"/>
        <w:adjustRightInd w:val="0"/>
        <w:spacing w:line="276" w:lineRule="auto"/>
        <w:ind w:left="720"/>
        <w:rPr>
          <w:rFonts w:ascii="Times New Roman" w:eastAsia="Calibri" w:hAnsi="Times New Roman" w:cs="Times New Roman"/>
          <w:sz w:val="20"/>
          <w:szCs w:val="20"/>
          <w:lang w:val="en-IN" w:bidi="hi-IN"/>
        </w:rPr>
      </w:pPr>
      <w:r w:rsidRPr="00576502">
        <w:rPr>
          <w:rFonts w:ascii="Times New Roman" w:eastAsia="Calibri" w:hAnsi="Times New Roman" w:cs="Times New Roman"/>
          <w:sz w:val="20"/>
          <w:szCs w:val="20"/>
          <w:lang w:val="en-IN" w:bidi="hi-IN"/>
        </w:rPr>
        <w:t>• The Federal Parliament</w:t>
      </w:r>
    </w:p>
    <w:p w:rsidR="00111B8F" w:rsidRPr="00AE2494" w:rsidRDefault="00111B8F" w:rsidP="00AE2494">
      <w:pPr>
        <w:autoSpaceDE w:val="0"/>
        <w:autoSpaceDN w:val="0"/>
        <w:adjustRightInd w:val="0"/>
        <w:spacing w:line="276" w:lineRule="auto"/>
        <w:ind w:left="720"/>
        <w:rPr>
          <w:rFonts w:ascii="Times New Roman" w:eastAsia="Calibri" w:hAnsi="Times New Roman" w:cs="Times New Roman"/>
          <w:sz w:val="20"/>
          <w:szCs w:val="20"/>
          <w:lang w:val="en-IN" w:bidi="hi-IN"/>
        </w:rPr>
      </w:pPr>
      <w:r w:rsidRPr="00AE2494">
        <w:rPr>
          <w:rFonts w:ascii="Times New Roman" w:eastAsia="Calibri" w:hAnsi="Times New Roman" w:cs="Times New Roman"/>
          <w:sz w:val="20"/>
          <w:szCs w:val="20"/>
          <w:lang w:val="en-IN" w:bidi="hi-IN"/>
        </w:rPr>
        <w:t>The Federal Judiciary</w:t>
      </w:r>
    </w:p>
    <w:p w:rsidR="00A576FB" w:rsidRPr="00F6491D" w:rsidRDefault="00A576FB" w:rsidP="00A576FB">
      <w:pPr>
        <w:autoSpaceDE w:val="0"/>
        <w:autoSpaceDN w:val="0"/>
        <w:adjustRightInd w:val="0"/>
        <w:ind w:left="360"/>
        <w:jc w:val="center"/>
        <w:rPr>
          <w:rFonts w:ascii="Times New Roman" w:eastAsia="Calibri" w:hAnsi="Times New Roman" w:cs="Times New Roman"/>
          <w:b/>
          <w:bCs/>
          <w:sz w:val="20"/>
          <w:szCs w:val="20"/>
          <w:lang w:val="en-IN" w:bidi="hi-IN"/>
        </w:rPr>
      </w:pPr>
      <w:r w:rsidRPr="00F6491D">
        <w:rPr>
          <w:rFonts w:ascii="Times New Roman" w:eastAsia="Calibri" w:hAnsi="Times New Roman" w:cs="Times New Roman"/>
          <w:b/>
          <w:bCs/>
          <w:sz w:val="20"/>
          <w:szCs w:val="20"/>
          <w:lang w:val="en-IN" w:bidi="hi-IN"/>
        </w:rPr>
        <w:t>B.A.LL.B. (Five year Integrated Course)</w:t>
      </w:r>
    </w:p>
    <w:p w:rsidR="00A576FB" w:rsidRPr="00F6491D" w:rsidRDefault="0023245B" w:rsidP="00A576FB">
      <w:pPr>
        <w:autoSpaceDE w:val="0"/>
        <w:autoSpaceDN w:val="0"/>
        <w:adjustRightInd w:val="0"/>
        <w:ind w:left="360"/>
        <w:jc w:val="center"/>
        <w:rPr>
          <w:rFonts w:ascii="Times New Roman" w:eastAsia="Calibri" w:hAnsi="Times New Roman" w:cs="Times New Roman"/>
          <w:b/>
          <w:sz w:val="20"/>
          <w:szCs w:val="20"/>
          <w:lang w:val="en-IN" w:bidi="hi-IN"/>
        </w:rPr>
      </w:pPr>
      <w:r w:rsidRPr="00F6491D">
        <w:rPr>
          <w:rFonts w:ascii="Times New Roman" w:eastAsia="Calibri" w:hAnsi="Times New Roman" w:cs="Times New Roman"/>
          <w:b/>
          <w:sz w:val="20"/>
          <w:szCs w:val="20"/>
          <w:lang w:val="en-IN" w:bidi="hi-IN"/>
        </w:rPr>
        <w:t>SEMESTER</w:t>
      </w:r>
      <w:r w:rsidR="00A576FB" w:rsidRPr="00F6491D">
        <w:rPr>
          <w:rFonts w:ascii="Times New Roman" w:eastAsia="Calibri" w:hAnsi="Times New Roman" w:cs="Times New Roman"/>
          <w:b/>
          <w:sz w:val="20"/>
          <w:szCs w:val="20"/>
          <w:lang w:val="en-IN" w:bidi="hi-IN"/>
        </w:rPr>
        <w:t xml:space="preserve">-III </w:t>
      </w:r>
    </w:p>
    <w:p w:rsidR="00A576FB" w:rsidRPr="00F6491D" w:rsidRDefault="00526CE5" w:rsidP="00A576FB">
      <w:pPr>
        <w:autoSpaceDE w:val="0"/>
        <w:autoSpaceDN w:val="0"/>
        <w:adjustRightInd w:val="0"/>
        <w:ind w:left="360"/>
        <w:jc w:val="center"/>
        <w:rPr>
          <w:rFonts w:ascii="Times New Roman" w:eastAsia="Calibri" w:hAnsi="Times New Roman" w:cs="Times New Roman"/>
          <w:b/>
          <w:bCs/>
          <w:sz w:val="20"/>
          <w:szCs w:val="20"/>
          <w:lang w:val="en-IN" w:bidi="hi-IN"/>
        </w:rPr>
      </w:pPr>
      <w:r w:rsidRPr="00F6491D">
        <w:rPr>
          <w:rFonts w:ascii="Times New Roman" w:eastAsia="Calibri" w:hAnsi="Times New Roman" w:cs="Times New Roman"/>
          <w:b/>
          <w:bCs/>
          <w:sz w:val="20"/>
          <w:szCs w:val="20"/>
          <w:lang w:val="en-IN" w:bidi="hi-IN"/>
        </w:rPr>
        <w:t>SOCIOLOGY - III</w:t>
      </w:r>
    </w:p>
    <w:p w:rsidR="00A576FB" w:rsidRPr="00F6491D" w:rsidRDefault="0077270C" w:rsidP="00A576FB">
      <w:pPr>
        <w:autoSpaceDE w:val="0"/>
        <w:autoSpaceDN w:val="0"/>
        <w:adjustRightInd w:val="0"/>
        <w:ind w:left="360"/>
        <w:jc w:val="center"/>
        <w:rPr>
          <w:rFonts w:ascii="Times New Roman" w:eastAsia="Calibri" w:hAnsi="Times New Roman" w:cs="Times New Roman"/>
          <w:b/>
          <w:sz w:val="20"/>
          <w:szCs w:val="20"/>
          <w:lang w:val="en-IN" w:bidi="hi-IN"/>
        </w:rPr>
      </w:pPr>
      <w:r w:rsidRPr="00F6491D">
        <w:rPr>
          <w:rFonts w:ascii="Times New Roman" w:eastAsia="Calibri" w:hAnsi="Times New Roman" w:cs="Times New Roman"/>
          <w:b/>
          <w:sz w:val="20"/>
          <w:szCs w:val="20"/>
          <w:lang w:val="en-IN" w:bidi="hi-IN"/>
        </w:rPr>
        <w:t>Marks: 100 [70+3</w:t>
      </w:r>
      <w:r w:rsidR="00A576FB" w:rsidRPr="00F6491D">
        <w:rPr>
          <w:rFonts w:ascii="Times New Roman" w:eastAsia="Calibri" w:hAnsi="Times New Roman" w:cs="Times New Roman"/>
          <w:b/>
          <w:sz w:val="20"/>
          <w:szCs w:val="20"/>
          <w:lang w:val="en-IN" w:bidi="hi-IN"/>
        </w:rPr>
        <w:t>0]</w:t>
      </w:r>
    </w:p>
    <w:p w:rsidR="00A576FB" w:rsidRPr="00F6491D" w:rsidRDefault="00D20C83" w:rsidP="00A576FB">
      <w:pPr>
        <w:autoSpaceDE w:val="0"/>
        <w:autoSpaceDN w:val="0"/>
        <w:adjustRightInd w:val="0"/>
        <w:spacing w:after="200"/>
        <w:ind w:left="360"/>
        <w:jc w:val="center"/>
        <w:rPr>
          <w:rFonts w:ascii="Times New Roman" w:eastAsia="Calibri" w:hAnsi="Times New Roman" w:cs="Times New Roman"/>
          <w:b/>
          <w:sz w:val="20"/>
          <w:szCs w:val="20"/>
          <w:lang w:val="en-IN" w:bidi="hi-IN"/>
        </w:rPr>
      </w:pPr>
      <w:r w:rsidRPr="00F6491D">
        <w:rPr>
          <w:rFonts w:ascii="Times New Roman" w:eastAsia="Calibri" w:hAnsi="Times New Roman" w:cs="Times New Roman"/>
          <w:b/>
          <w:sz w:val="20"/>
          <w:szCs w:val="20"/>
          <w:lang w:val="en-IN" w:bidi="hi-IN"/>
        </w:rPr>
        <w:t>Course credits: 4</w:t>
      </w:r>
    </w:p>
    <w:p w:rsidR="00A576FB" w:rsidRPr="006D5D31" w:rsidRDefault="00A576FB" w:rsidP="00A576FB">
      <w:pPr>
        <w:rPr>
          <w:rFonts w:ascii="Times New Roman" w:hAnsi="Times New Roman" w:cs="Times New Roman"/>
          <w:sz w:val="20"/>
          <w:szCs w:val="24"/>
        </w:rPr>
      </w:pPr>
      <w:r w:rsidRPr="006D5D31">
        <w:rPr>
          <w:rFonts w:ascii="Times New Roman" w:hAnsi="Times New Roman" w:cs="Times New Roman"/>
          <w:sz w:val="20"/>
          <w:szCs w:val="24"/>
        </w:rPr>
        <w:t>Unit 1: Introduction to Sociology of Development</w:t>
      </w:r>
    </w:p>
    <w:p w:rsidR="00A576FB" w:rsidRPr="006D5D31" w:rsidRDefault="00A576FB" w:rsidP="00A576FB">
      <w:pPr>
        <w:ind w:left="720"/>
        <w:rPr>
          <w:rFonts w:ascii="Times New Roman" w:hAnsi="Times New Roman" w:cs="Times New Roman"/>
          <w:sz w:val="20"/>
          <w:szCs w:val="24"/>
        </w:rPr>
      </w:pPr>
      <w:r w:rsidRPr="006D5D31">
        <w:rPr>
          <w:rFonts w:ascii="Times New Roman" w:hAnsi="Times New Roman" w:cs="Times New Roman"/>
          <w:sz w:val="20"/>
          <w:szCs w:val="24"/>
        </w:rPr>
        <w:t>Concept of development, Agencies of development and Scope of Sociology of Development</w:t>
      </w:r>
    </w:p>
    <w:p w:rsidR="00A576FB" w:rsidRPr="006D5D31" w:rsidRDefault="00A576FB" w:rsidP="00A576FB">
      <w:pPr>
        <w:rPr>
          <w:rFonts w:ascii="Times New Roman" w:hAnsi="Times New Roman" w:cs="Times New Roman"/>
          <w:sz w:val="20"/>
          <w:szCs w:val="24"/>
        </w:rPr>
      </w:pPr>
      <w:r w:rsidRPr="006D5D31">
        <w:rPr>
          <w:rFonts w:ascii="Times New Roman" w:hAnsi="Times New Roman" w:cs="Times New Roman"/>
          <w:sz w:val="20"/>
          <w:szCs w:val="24"/>
        </w:rPr>
        <w:t>Unit 2: Social Progress, Evolution and Development</w:t>
      </w:r>
    </w:p>
    <w:p w:rsidR="00A576FB" w:rsidRPr="006D5D31" w:rsidRDefault="00A576FB" w:rsidP="00A576FB">
      <w:pPr>
        <w:rPr>
          <w:rFonts w:ascii="Times New Roman" w:hAnsi="Times New Roman" w:cs="Times New Roman"/>
          <w:sz w:val="20"/>
          <w:szCs w:val="24"/>
        </w:rPr>
      </w:pPr>
      <w:r w:rsidRPr="006D5D31">
        <w:rPr>
          <w:rFonts w:ascii="Times New Roman" w:hAnsi="Times New Roman" w:cs="Times New Roman"/>
          <w:sz w:val="20"/>
          <w:szCs w:val="24"/>
        </w:rPr>
        <w:tab/>
        <w:t>Meaning, characteristics and conditions of Social progress</w:t>
      </w:r>
    </w:p>
    <w:p w:rsidR="00A576FB" w:rsidRPr="006D5D31" w:rsidRDefault="00A576FB" w:rsidP="00A576FB">
      <w:pPr>
        <w:rPr>
          <w:rFonts w:ascii="Times New Roman" w:hAnsi="Times New Roman" w:cs="Times New Roman"/>
          <w:sz w:val="20"/>
          <w:szCs w:val="24"/>
        </w:rPr>
      </w:pPr>
      <w:r w:rsidRPr="006D5D31">
        <w:rPr>
          <w:rFonts w:ascii="Times New Roman" w:hAnsi="Times New Roman" w:cs="Times New Roman"/>
          <w:sz w:val="20"/>
          <w:szCs w:val="24"/>
        </w:rPr>
        <w:tab/>
        <w:t xml:space="preserve"> Meaning, characteristics and conditions of Evolution</w:t>
      </w:r>
    </w:p>
    <w:p w:rsidR="00A576FB" w:rsidRPr="006D5D31" w:rsidRDefault="00A576FB" w:rsidP="00A576FB">
      <w:pPr>
        <w:rPr>
          <w:rFonts w:ascii="Times New Roman" w:hAnsi="Times New Roman" w:cs="Times New Roman"/>
          <w:sz w:val="20"/>
          <w:szCs w:val="24"/>
        </w:rPr>
      </w:pPr>
      <w:r w:rsidRPr="006D5D31">
        <w:rPr>
          <w:rFonts w:ascii="Times New Roman" w:hAnsi="Times New Roman" w:cs="Times New Roman"/>
          <w:sz w:val="20"/>
          <w:szCs w:val="24"/>
        </w:rPr>
        <w:tab/>
        <w:t>Development, progress, evolution, change and their similarities and differences</w:t>
      </w:r>
    </w:p>
    <w:p w:rsidR="00A576FB" w:rsidRPr="006D5D31" w:rsidRDefault="00A576FB" w:rsidP="00A576FB">
      <w:pPr>
        <w:rPr>
          <w:rFonts w:ascii="Times New Roman" w:hAnsi="Times New Roman" w:cs="Times New Roman"/>
          <w:sz w:val="20"/>
          <w:szCs w:val="24"/>
        </w:rPr>
      </w:pPr>
    </w:p>
    <w:p w:rsidR="00A576FB" w:rsidRPr="006D5D31" w:rsidRDefault="00A576FB" w:rsidP="00A576FB">
      <w:pPr>
        <w:rPr>
          <w:rFonts w:ascii="Times New Roman" w:hAnsi="Times New Roman" w:cs="Times New Roman"/>
          <w:sz w:val="20"/>
          <w:szCs w:val="24"/>
        </w:rPr>
      </w:pPr>
      <w:r w:rsidRPr="006D5D31">
        <w:rPr>
          <w:rFonts w:ascii="Times New Roman" w:hAnsi="Times New Roman" w:cs="Times New Roman"/>
          <w:sz w:val="20"/>
          <w:szCs w:val="24"/>
        </w:rPr>
        <w:t>Unit 3: Perspectives of Development</w:t>
      </w:r>
    </w:p>
    <w:p w:rsidR="00A576FB" w:rsidRPr="006D5D31" w:rsidRDefault="00A576FB" w:rsidP="00A576FB">
      <w:pPr>
        <w:ind w:left="720"/>
        <w:rPr>
          <w:rFonts w:ascii="Times New Roman" w:hAnsi="Times New Roman" w:cs="Times New Roman"/>
          <w:sz w:val="20"/>
          <w:szCs w:val="24"/>
        </w:rPr>
      </w:pPr>
      <w:r w:rsidRPr="006D5D31">
        <w:rPr>
          <w:rFonts w:ascii="Times New Roman" w:hAnsi="Times New Roman" w:cs="Times New Roman"/>
          <w:sz w:val="20"/>
          <w:szCs w:val="24"/>
        </w:rPr>
        <w:t>Economic Growth, Human Development, Social Development, Sustainable Development</w:t>
      </w:r>
    </w:p>
    <w:p w:rsidR="00A576FB" w:rsidRPr="006D5D31" w:rsidRDefault="00A576FB" w:rsidP="00A576FB">
      <w:pPr>
        <w:ind w:left="720"/>
        <w:rPr>
          <w:rFonts w:ascii="Times New Roman" w:hAnsi="Times New Roman" w:cs="Times New Roman"/>
          <w:sz w:val="20"/>
          <w:szCs w:val="24"/>
        </w:rPr>
      </w:pPr>
    </w:p>
    <w:p w:rsidR="00A576FB" w:rsidRPr="006D5D31" w:rsidRDefault="00A576FB" w:rsidP="00A576FB">
      <w:pPr>
        <w:rPr>
          <w:rFonts w:ascii="Times New Roman" w:hAnsi="Times New Roman" w:cs="Times New Roman"/>
          <w:sz w:val="20"/>
          <w:szCs w:val="24"/>
        </w:rPr>
      </w:pPr>
      <w:r w:rsidRPr="006D5D31">
        <w:rPr>
          <w:rFonts w:ascii="Times New Roman" w:hAnsi="Times New Roman" w:cs="Times New Roman"/>
          <w:sz w:val="20"/>
          <w:szCs w:val="24"/>
        </w:rPr>
        <w:t xml:space="preserve">Unit 4: Theories of Social Change </w:t>
      </w:r>
    </w:p>
    <w:p w:rsidR="00A576FB" w:rsidRPr="006D5D31" w:rsidRDefault="00A576FB" w:rsidP="00A576FB">
      <w:pPr>
        <w:rPr>
          <w:rFonts w:ascii="Times New Roman" w:hAnsi="Times New Roman" w:cs="Times New Roman"/>
          <w:sz w:val="20"/>
          <w:szCs w:val="24"/>
        </w:rPr>
      </w:pPr>
      <w:r w:rsidRPr="006D5D31">
        <w:rPr>
          <w:rFonts w:ascii="Times New Roman" w:hAnsi="Times New Roman" w:cs="Times New Roman"/>
          <w:sz w:val="20"/>
          <w:szCs w:val="24"/>
        </w:rPr>
        <w:tab/>
        <w:t>Evolutionary theory, cyclical theory, Deterministic theory and Marxian theory</w:t>
      </w:r>
    </w:p>
    <w:p w:rsidR="00A576FB" w:rsidRPr="006D5D31" w:rsidRDefault="00A576FB" w:rsidP="00A576FB">
      <w:pPr>
        <w:rPr>
          <w:rFonts w:ascii="Times New Roman" w:hAnsi="Times New Roman" w:cs="Times New Roman"/>
          <w:color w:val="FF0000"/>
          <w:sz w:val="20"/>
          <w:szCs w:val="24"/>
        </w:rPr>
      </w:pPr>
      <w:r w:rsidRPr="006D5D31">
        <w:rPr>
          <w:rFonts w:ascii="Times New Roman" w:hAnsi="Times New Roman" w:cs="Times New Roman"/>
          <w:color w:val="FF0000"/>
          <w:sz w:val="20"/>
          <w:szCs w:val="24"/>
        </w:rPr>
        <w:tab/>
      </w:r>
    </w:p>
    <w:p w:rsidR="00A576FB" w:rsidRPr="006D5D31" w:rsidRDefault="00A576FB" w:rsidP="00A576FB">
      <w:pPr>
        <w:rPr>
          <w:rFonts w:ascii="Times New Roman" w:hAnsi="Times New Roman" w:cs="Times New Roman"/>
          <w:sz w:val="20"/>
          <w:szCs w:val="24"/>
        </w:rPr>
      </w:pPr>
      <w:r w:rsidRPr="006D5D31">
        <w:rPr>
          <w:rFonts w:ascii="Times New Roman" w:hAnsi="Times New Roman" w:cs="Times New Roman"/>
          <w:sz w:val="20"/>
          <w:szCs w:val="24"/>
        </w:rPr>
        <w:t>Unit 5: Theories of Underdevelopment and development</w:t>
      </w:r>
    </w:p>
    <w:p w:rsidR="00A576FB" w:rsidRPr="006D5D31" w:rsidRDefault="00A576FB" w:rsidP="00A576FB">
      <w:pPr>
        <w:ind w:left="720"/>
        <w:rPr>
          <w:rFonts w:ascii="Times New Roman" w:hAnsi="Times New Roman" w:cs="Times New Roman"/>
          <w:sz w:val="20"/>
          <w:szCs w:val="24"/>
        </w:rPr>
      </w:pPr>
      <w:r w:rsidRPr="006D5D31">
        <w:rPr>
          <w:rFonts w:ascii="Times New Roman" w:hAnsi="Times New Roman" w:cs="Times New Roman"/>
          <w:sz w:val="20"/>
          <w:szCs w:val="24"/>
        </w:rPr>
        <w:t>Underdevelopment Theories: Baran’s theory, World System theory, Dependency theory &amp; Theory of Unequal Exchange</w:t>
      </w:r>
    </w:p>
    <w:p w:rsidR="00A576FB" w:rsidRPr="006D5D31" w:rsidRDefault="00A576FB" w:rsidP="00A576FB">
      <w:pPr>
        <w:ind w:left="720"/>
        <w:rPr>
          <w:rFonts w:ascii="Times New Roman" w:hAnsi="Times New Roman" w:cs="Times New Roman"/>
          <w:sz w:val="20"/>
          <w:szCs w:val="24"/>
        </w:rPr>
      </w:pPr>
      <w:r w:rsidRPr="006D5D31">
        <w:rPr>
          <w:rFonts w:ascii="Times New Roman" w:hAnsi="Times New Roman" w:cs="Times New Roman"/>
          <w:sz w:val="20"/>
          <w:szCs w:val="24"/>
        </w:rPr>
        <w:t>Development Theories: Theory of Economic Growth, Theory of Positivistic Development and Theory of Realistic Development</w:t>
      </w:r>
    </w:p>
    <w:p w:rsidR="00A576FB" w:rsidRPr="006D5D31" w:rsidRDefault="00A576FB" w:rsidP="00A576FB">
      <w:pPr>
        <w:rPr>
          <w:rFonts w:ascii="Times New Roman" w:hAnsi="Times New Roman" w:cs="Times New Roman"/>
          <w:sz w:val="20"/>
          <w:szCs w:val="24"/>
        </w:rPr>
      </w:pPr>
      <w:r w:rsidRPr="006D5D31">
        <w:rPr>
          <w:rFonts w:ascii="Times New Roman" w:hAnsi="Times New Roman" w:cs="Times New Roman"/>
          <w:sz w:val="20"/>
          <w:szCs w:val="24"/>
        </w:rPr>
        <w:t>Unit 6: Development &amp; India</w:t>
      </w:r>
    </w:p>
    <w:p w:rsidR="00A576FB" w:rsidRPr="006D5D31" w:rsidRDefault="00A576FB" w:rsidP="00A576FB">
      <w:pPr>
        <w:ind w:left="720"/>
        <w:rPr>
          <w:rFonts w:ascii="Times New Roman" w:hAnsi="Times New Roman" w:cs="Times New Roman"/>
          <w:sz w:val="20"/>
          <w:szCs w:val="24"/>
        </w:rPr>
      </w:pPr>
      <w:r w:rsidRPr="006D5D31">
        <w:rPr>
          <w:rFonts w:ascii="Times New Roman" w:hAnsi="Times New Roman" w:cs="Times New Roman"/>
          <w:sz w:val="20"/>
          <w:szCs w:val="24"/>
        </w:rPr>
        <w:t>Path of Development, Different Phases of Development, ICT Revolution in India, Development and Social Sectors</w:t>
      </w:r>
    </w:p>
    <w:p w:rsidR="00A576FB" w:rsidRPr="006D5D31" w:rsidRDefault="00A576FB" w:rsidP="00A576FB">
      <w:pPr>
        <w:rPr>
          <w:rFonts w:ascii="Times New Roman" w:hAnsi="Times New Roman" w:cs="Times New Roman"/>
          <w:sz w:val="20"/>
          <w:szCs w:val="24"/>
        </w:rPr>
      </w:pPr>
      <w:r w:rsidRPr="006D5D31">
        <w:rPr>
          <w:rFonts w:ascii="Times New Roman" w:hAnsi="Times New Roman" w:cs="Times New Roman"/>
          <w:sz w:val="20"/>
          <w:szCs w:val="24"/>
        </w:rPr>
        <w:t>Unit 7: Globalization and development</w:t>
      </w:r>
    </w:p>
    <w:p w:rsidR="00A576FB" w:rsidRPr="006D5D31" w:rsidRDefault="00A576FB" w:rsidP="00A576FB">
      <w:pPr>
        <w:ind w:left="720"/>
        <w:rPr>
          <w:rFonts w:ascii="Times New Roman" w:hAnsi="Times New Roman" w:cs="Times New Roman"/>
          <w:sz w:val="20"/>
          <w:szCs w:val="24"/>
        </w:rPr>
      </w:pPr>
      <w:r w:rsidRPr="006D5D31">
        <w:rPr>
          <w:rFonts w:ascii="Times New Roman" w:hAnsi="Times New Roman" w:cs="Times New Roman"/>
          <w:sz w:val="20"/>
          <w:szCs w:val="24"/>
        </w:rPr>
        <w:t>Concept &amp; Features of Globalisation, Economic, Social and Cultural Dimensions of Globalisation</w:t>
      </w:r>
    </w:p>
    <w:p w:rsidR="00A576FB" w:rsidRPr="006D5D31" w:rsidRDefault="00A576FB" w:rsidP="00A576FB">
      <w:pPr>
        <w:rPr>
          <w:rFonts w:ascii="Times New Roman" w:hAnsi="Times New Roman" w:cs="Times New Roman"/>
          <w:sz w:val="20"/>
          <w:szCs w:val="24"/>
        </w:rPr>
      </w:pPr>
    </w:p>
    <w:p w:rsidR="00A576FB" w:rsidRPr="006D5D31" w:rsidRDefault="00A576FB" w:rsidP="00A576FB">
      <w:pPr>
        <w:rPr>
          <w:rFonts w:ascii="Times New Roman" w:hAnsi="Times New Roman" w:cs="Times New Roman"/>
          <w:sz w:val="20"/>
          <w:szCs w:val="24"/>
        </w:rPr>
      </w:pPr>
      <w:r w:rsidRPr="006D5D31">
        <w:rPr>
          <w:rFonts w:ascii="Times New Roman" w:hAnsi="Times New Roman" w:cs="Times New Roman"/>
          <w:sz w:val="20"/>
          <w:szCs w:val="24"/>
        </w:rPr>
        <w:t>Suggested Readings</w:t>
      </w:r>
    </w:p>
    <w:p w:rsidR="00A576FB" w:rsidRPr="006D5D31" w:rsidRDefault="00A576FB" w:rsidP="00475340">
      <w:pPr>
        <w:pStyle w:val="ListParagraph"/>
        <w:numPr>
          <w:ilvl w:val="0"/>
          <w:numId w:val="119"/>
        </w:numPr>
        <w:rPr>
          <w:rFonts w:ascii="Times New Roman" w:hAnsi="Times New Roman" w:cs="Times New Roman"/>
          <w:sz w:val="20"/>
          <w:szCs w:val="24"/>
        </w:rPr>
      </w:pPr>
      <w:r w:rsidRPr="006D5D31">
        <w:rPr>
          <w:rFonts w:ascii="Times New Roman" w:hAnsi="Times New Roman" w:cs="Times New Roman"/>
          <w:sz w:val="20"/>
          <w:szCs w:val="24"/>
        </w:rPr>
        <w:t>Battacharya, Purushottam  and Roy, AjitavaChaudhuri (ed.) 2000.Globalisationand   India: A Multidimensional   Perspective. Lancers   Books: New   Delhi.</w:t>
      </w:r>
    </w:p>
    <w:p w:rsidR="00A576FB" w:rsidRPr="006D5D31" w:rsidRDefault="00A576FB" w:rsidP="00475340">
      <w:pPr>
        <w:pStyle w:val="ListParagraph"/>
        <w:numPr>
          <w:ilvl w:val="0"/>
          <w:numId w:val="119"/>
        </w:numPr>
        <w:rPr>
          <w:rFonts w:ascii="Times New Roman" w:hAnsi="Times New Roman" w:cs="Times New Roman"/>
          <w:sz w:val="20"/>
          <w:szCs w:val="24"/>
        </w:rPr>
      </w:pPr>
      <w:r w:rsidRPr="006D5D31">
        <w:rPr>
          <w:rFonts w:ascii="Times New Roman" w:hAnsi="Times New Roman" w:cs="Times New Roman"/>
          <w:sz w:val="20"/>
          <w:szCs w:val="24"/>
        </w:rPr>
        <w:t>Desai, A.R. (ed.) 1971. Essays on Modernisation of Underdeveloped Societies, Vol 1. Thacker and Co. Ltd.: Mumbai.</w:t>
      </w:r>
    </w:p>
    <w:p w:rsidR="00A576FB" w:rsidRPr="006D5D31" w:rsidRDefault="00A576FB" w:rsidP="00475340">
      <w:pPr>
        <w:pStyle w:val="ListParagraph"/>
        <w:numPr>
          <w:ilvl w:val="0"/>
          <w:numId w:val="119"/>
        </w:numPr>
        <w:rPr>
          <w:rFonts w:ascii="Times New Roman" w:hAnsi="Times New Roman" w:cs="Times New Roman"/>
          <w:sz w:val="20"/>
          <w:szCs w:val="24"/>
        </w:rPr>
      </w:pPr>
      <w:r w:rsidRPr="006D5D31">
        <w:rPr>
          <w:rFonts w:ascii="Times New Roman" w:hAnsi="Times New Roman" w:cs="Times New Roman"/>
          <w:sz w:val="20"/>
          <w:szCs w:val="24"/>
        </w:rPr>
        <w:t xml:space="preserve">Dube, S.C. 1992. Understanding   Change.Vikas   Publishing House: New   Delhi </w:t>
      </w:r>
    </w:p>
    <w:p w:rsidR="00A576FB" w:rsidRPr="006D5D31" w:rsidRDefault="00A576FB" w:rsidP="00475340">
      <w:pPr>
        <w:pStyle w:val="ListParagraph"/>
        <w:numPr>
          <w:ilvl w:val="0"/>
          <w:numId w:val="119"/>
        </w:numPr>
        <w:rPr>
          <w:rFonts w:ascii="Times New Roman" w:hAnsi="Times New Roman" w:cs="Times New Roman"/>
          <w:sz w:val="20"/>
          <w:szCs w:val="24"/>
        </w:rPr>
      </w:pPr>
      <w:r w:rsidRPr="006D5D31">
        <w:rPr>
          <w:rFonts w:ascii="Times New Roman" w:hAnsi="Times New Roman" w:cs="Times New Roman"/>
          <w:sz w:val="20"/>
          <w:szCs w:val="24"/>
        </w:rPr>
        <w:t>Dube, S.C.1988. Modernisation and Development. Sage Publication: New Delhi</w:t>
      </w:r>
    </w:p>
    <w:p w:rsidR="00A576FB" w:rsidRPr="006D5D31" w:rsidRDefault="00A576FB" w:rsidP="00475340">
      <w:pPr>
        <w:pStyle w:val="ListParagraph"/>
        <w:numPr>
          <w:ilvl w:val="0"/>
          <w:numId w:val="119"/>
        </w:numPr>
        <w:rPr>
          <w:rFonts w:ascii="Times New Roman" w:hAnsi="Times New Roman" w:cs="Times New Roman"/>
          <w:sz w:val="20"/>
          <w:szCs w:val="24"/>
        </w:rPr>
      </w:pPr>
      <w:r w:rsidRPr="006D5D31">
        <w:rPr>
          <w:rFonts w:ascii="Times New Roman" w:hAnsi="Times New Roman" w:cs="Times New Roman"/>
          <w:sz w:val="20"/>
          <w:szCs w:val="24"/>
        </w:rPr>
        <w:t xml:space="preserve">Gandhi, M.K. 1938. Hind Swaraj or Indian Home Rule.Navajivan Trust: Ahmedabad </w:t>
      </w:r>
    </w:p>
    <w:p w:rsidR="00A576FB" w:rsidRPr="006D5D31" w:rsidRDefault="00A576FB" w:rsidP="00475340">
      <w:pPr>
        <w:pStyle w:val="ListParagraph"/>
        <w:numPr>
          <w:ilvl w:val="0"/>
          <w:numId w:val="119"/>
        </w:numPr>
        <w:rPr>
          <w:rFonts w:ascii="Times New Roman" w:hAnsi="Times New Roman" w:cs="Times New Roman"/>
          <w:sz w:val="20"/>
          <w:szCs w:val="24"/>
        </w:rPr>
      </w:pPr>
      <w:r w:rsidRPr="006D5D31">
        <w:rPr>
          <w:rFonts w:ascii="Times New Roman" w:hAnsi="Times New Roman" w:cs="Times New Roman"/>
          <w:sz w:val="20"/>
          <w:szCs w:val="24"/>
        </w:rPr>
        <w:t xml:space="preserve">Gandhi, M.K.1968. The Selected Works of Mahatma Gandhi Vol.III.Navajivan Trust: Ahmedabad </w:t>
      </w:r>
    </w:p>
    <w:p w:rsidR="00A576FB" w:rsidRPr="006D5D31" w:rsidRDefault="00A576FB" w:rsidP="00475340">
      <w:pPr>
        <w:pStyle w:val="ListParagraph"/>
        <w:numPr>
          <w:ilvl w:val="0"/>
          <w:numId w:val="119"/>
        </w:numPr>
        <w:rPr>
          <w:rFonts w:ascii="Times New Roman" w:hAnsi="Times New Roman" w:cs="Times New Roman"/>
          <w:sz w:val="20"/>
          <w:szCs w:val="24"/>
        </w:rPr>
      </w:pPr>
      <w:r w:rsidRPr="006D5D31">
        <w:rPr>
          <w:rFonts w:ascii="Times New Roman" w:hAnsi="Times New Roman" w:cs="Times New Roman"/>
          <w:sz w:val="20"/>
          <w:szCs w:val="24"/>
        </w:rPr>
        <w:t>Hazel, Henderson. 1999.  BeyondGlobalisation: Shaping a Sustainable Global Economy. West Hartford, CT: Kumarian</w:t>
      </w:r>
    </w:p>
    <w:p w:rsidR="00A576FB" w:rsidRPr="006D5D31" w:rsidRDefault="00A576FB" w:rsidP="00475340">
      <w:pPr>
        <w:pStyle w:val="ListParagraph"/>
        <w:numPr>
          <w:ilvl w:val="0"/>
          <w:numId w:val="119"/>
        </w:numPr>
        <w:rPr>
          <w:rFonts w:ascii="Times New Roman" w:hAnsi="Times New Roman" w:cs="Times New Roman"/>
          <w:sz w:val="20"/>
          <w:szCs w:val="24"/>
        </w:rPr>
      </w:pPr>
      <w:r w:rsidRPr="006D5D31">
        <w:rPr>
          <w:rFonts w:ascii="Times New Roman" w:hAnsi="Times New Roman" w:cs="Times New Roman"/>
          <w:sz w:val="20"/>
          <w:szCs w:val="24"/>
        </w:rPr>
        <w:t xml:space="preserve">Khor, Martin. 2001. Rethinking Globalisation: Critical Issues and Policy Choices. Books for Change: Bangalore </w:t>
      </w:r>
    </w:p>
    <w:p w:rsidR="00A576FB" w:rsidRPr="006D5D31" w:rsidRDefault="00A576FB" w:rsidP="00475340">
      <w:pPr>
        <w:pStyle w:val="ListParagraph"/>
        <w:numPr>
          <w:ilvl w:val="0"/>
          <w:numId w:val="119"/>
        </w:numPr>
        <w:rPr>
          <w:rFonts w:ascii="Times New Roman" w:hAnsi="Times New Roman" w:cs="Times New Roman"/>
          <w:sz w:val="20"/>
          <w:szCs w:val="24"/>
        </w:rPr>
      </w:pPr>
      <w:r w:rsidRPr="006D5D31">
        <w:rPr>
          <w:rFonts w:ascii="Times New Roman" w:hAnsi="Times New Roman" w:cs="Times New Roman"/>
          <w:sz w:val="20"/>
          <w:szCs w:val="24"/>
        </w:rPr>
        <w:t>Kuppuswamy, B. (2004). Social Change in India, Konark publishers Pvt. Ltd. Delhi</w:t>
      </w:r>
    </w:p>
    <w:p w:rsidR="00A576FB" w:rsidRPr="006D5D31" w:rsidRDefault="00A576FB" w:rsidP="00475340">
      <w:pPr>
        <w:pStyle w:val="ListParagraph"/>
        <w:numPr>
          <w:ilvl w:val="0"/>
          <w:numId w:val="119"/>
        </w:numPr>
        <w:rPr>
          <w:rFonts w:ascii="Times New Roman" w:hAnsi="Times New Roman" w:cs="Times New Roman"/>
          <w:sz w:val="20"/>
          <w:szCs w:val="24"/>
        </w:rPr>
      </w:pPr>
      <w:r w:rsidRPr="006D5D31">
        <w:rPr>
          <w:rFonts w:ascii="Times New Roman" w:hAnsi="Times New Roman" w:cs="Times New Roman"/>
          <w:sz w:val="20"/>
          <w:szCs w:val="24"/>
        </w:rPr>
        <w:t>Mohanty, R. N. (2002). Understanding Social Change, KitabMahal</w:t>
      </w:r>
    </w:p>
    <w:p w:rsidR="00A576FB" w:rsidRPr="006D5D31" w:rsidRDefault="00A576FB" w:rsidP="00475340">
      <w:pPr>
        <w:pStyle w:val="ListParagraph"/>
        <w:numPr>
          <w:ilvl w:val="0"/>
          <w:numId w:val="119"/>
        </w:numPr>
        <w:rPr>
          <w:rFonts w:ascii="Times New Roman" w:hAnsi="Times New Roman" w:cs="Times New Roman"/>
          <w:sz w:val="20"/>
          <w:szCs w:val="24"/>
        </w:rPr>
      </w:pPr>
      <w:r w:rsidRPr="006D5D31">
        <w:rPr>
          <w:rFonts w:ascii="Times New Roman" w:hAnsi="Times New Roman" w:cs="Times New Roman"/>
          <w:sz w:val="20"/>
          <w:szCs w:val="24"/>
        </w:rPr>
        <w:t>Nanda, B.R. 1958. Mahatma Gandhi: A Biography. Oxford University Press: Delhi</w:t>
      </w:r>
    </w:p>
    <w:p w:rsidR="00A576FB" w:rsidRPr="006D5D31" w:rsidRDefault="00A576FB" w:rsidP="00475340">
      <w:pPr>
        <w:pStyle w:val="ListParagraph"/>
        <w:numPr>
          <w:ilvl w:val="0"/>
          <w:numId w:val="119"/>
        </w:numPr>
        <w:rPr>
          <w:rFonts w:ascii="Times New Roman" w:hAnsi="Times New Roman" w:cs="Times New Roman"/>
          <w:sz w:val="20"/>
          <w:szCs w:val="24"/>
        </w:rPr>
      </w:pPr>
      <w:r w:rsidRPr="006D5D31">
        <w:rPr>
          <w:rFonts w:ascii="Times New Roman" w:hAnsi="Times New Roman" w:cs="Times New Roman"/>
          <w:sz w:val="20"/>
          <w:szCs w:val="24"/>
        </w:rPr>
        <w:t xml:space="preserve">Ritzer, George. 2000. Modern Sociological Theory. 5th edition. McGraw Hill Higher Education </w:t>
      </w:r>
    </w:p>
    <w:p w:rsidR="00A576FB" w:rsidRPr="006D5D31" w:rsidRDefault="00A576FB" w:rsidP="00475340">
      <w:pPr>
        <w:pStyle w:val="ListParagraph"/>
        <w:numPr>
          <w:ilvl w:val="0"/>
          <w:numId w:val="119"/>
        </w:numPr>
        <w:rPr>
          <w:rFonts w:ascii="Times New Roman" w:hAnsi="Times New Roman" w:cs="Times New Roman"/>
          <w:sz w:val="20"/>
          <w:szCs w:val="24"/>
        </w:rPr>
      </w:pPr>
      <w:r w:rsidRPr="006D5D31">
        <w:rPr>
          <w:rFonts w:ascii="Times New Roman" w:hAnsi="Times New Roman" w:cs="Times New Roman"/>
          <w:sz w:val="20"/>
          <w:szCs w:val="24"/>
        </w:rPr>
        <w:t>SighaRoy, D.K. 2003.  Social   Development   and   the   Empowerment   of   the Marginalised:   Perspectives and Strategies. Sage   Publication: New   Delhi.</w:t>
      </w:r>
    </w:p>
    <w:p w:rsidR="00A576FB" w:rsidRPr="006D5D31" w:rsidRDefault="00A576FB" w:rsidP="00475340">
      <w:pPr>
        <w:pStyle w:val="ListParagraph"/>
        <w:numPr>
          <w:ilvl w:val="0"/>
          <w:numId w:val="119"/>
        </w:numPr>
        <w:rPr>
          <w:rFonts w:ascii="Times New Roman" w:hAnsi="Times New Roman" w:cs="Times New Roman"/>
          <w:sz w:val="20"/>
          <w:szCs w:val="24"/>
        </w:rPr>
      </w:pPr>
      <w:r w:rsidRPr="006D5D31">
        <w:rPr>
          <w:rFonts w:ascii="Times New Roman" w:hAnsi="Times New Roman" w:cs="Times New Roman"/>
          <w:sz w:val="20"/>
          <w:szCs w:val="24"/>
        </w:rPr>
        <w:lastRenderedPageBreak/>
        <w:t>Singh, Sheobahal (2010). Sociology of Development, Rawat, jaipur</w:t>
      </w:r>
    </w:p>
    <w:p w:rsidR="00A576FB" w:rsidRPr="006D5D31" w:rsidRDefault="00A576FB" w:rsidP="00475340">
      <w:pPr>
        <w:pStyle w:val="ListParagraph"/>
        <w:numPr>
          <w:ilvl w:val="0"/>
          <w:numId w:val="119"/>
        </w:numPr>
        <w:rPr>
          <w:rFonts w:ascii="Times New Roman" w:hAnsi="Times New Roman" w:cs="Times New Roman"/>
          <w:sz w:val="20"/>
          <w:szCs w:val="24"/>
        </w:rPr>
      </w:pPr>
      <w:r w:rsidRPr="006D5D31">
        <w:rPr>
          <w:rFonts w:ascii="Times New Roman" w:hAnsi="Times New Roman" w:cs="Times New Roman"/>
          <w:sz w:val="20"/>
          <w:szCs w:val="24"/>
        </w:rPr>
        <w:t>Singh, Y. 1977. Modernisation   of   Indian   Tradition.Rawat Publications: Jaipur &amp; Delhi.</w:t>
      </w:r>
    </w:p>
    <w:p w:rsidR="00A576FB" w:rsidRPr="006D5D31" w:rsidRDefault="00A576FB" w:rsidP="00475340">
      <w:pPr>
        <w:pStyle w:val="ListParagraph"/>
        <w:numPr>
          <w:ilvl w:val="0"/>
          <w:numId w:val="119"/>
        </w:numPr>
        <w:rPr>
          <w:rFonts w:ascii="Times New Roman" w:hAnsi="Times New Roman" w:cs="Times New Roman"/>
          <w:sz w:val="20"/>
          <w:szCs w:val="24"/>
        </w:rPr>
      </w:pPr>
      <w:r w:rsidRPr="006D5D31">
        <w:rPr>
          <w:rFonts w:ascii="Times New Roman" w:hAnsi="Times New Roman" w:cs="Times New Roman"/>
          <w:sz w:val="20"/>
          <w:szCs w:val="24"/>
        </w:rPr>
        <w:t>Streten, P. 1998. “The   Contribution   of Non-Governmental Organisations to Development”.In Political Economy Journal of India. Vol-6 No.2: 111-21</w:t>
      </w:r>
    </w:p>
    <w:p w:rsidR="00A576FB" w:rsidRPr="00576502" w:rsidRDefault="00A576FB" w:rsidP="00A576FB">
      <w:pPr>
        <w:autoSpaceDE w:val="0"/>
        <w:autoSpaceDN w:val="0"/>
        <w:adjustRightInd w:val="0"/>
        <w:ind w:left="360"/>
        <w:jc w:val="center"/>
        <w:rPr>
          <w:rFonts w:ascii="Times New Roman" w:eastAsia="Calibri" w:hAnsi="Times New Roman" w:cs="Times New Roman"/>
          <w:bCs/>
          <w:sz w:val="20"/>
          <w:szCs w:val="20"/>
          <w:lang w:val="en-IN" w:bidi="hi-IN"/>
        </w:rPr>
      </w:pPr>
    </w:p>
    <w:p w:rsidR="00A576FB" w:rsidRPr="00F6491D" w:rsidRDefault="00A576FB" w:rsidP="00A576FB">
      <w:pPr>
        <w:autoSpaceDE w:val="0"/>
        <w:autoSpaceDN w:val="0"/>
        <w:adjustRightInd w:val="0"/>
        <w:ind w:left="360"/>
        <w:jc w:val="center"/>
        <w:rPr>
          <w:rFonts w:ascii="Times New Roman" w:eastAsia="Calibri" w:hAnsi="Times New Roman" w:cs="Times New Roman"/>
          <w:b/>
          <w:bCs/>
          <w:sz w:val="20"/>
          <w:szCs w:val="20"/>
          <w:lang w:val="en-IN" w:bidi="hi-IN"/>
        </w:rPr>
      </w:pPr>
      <w:r w:rsidRPr="00F6491D">
        <w:rPr>
          <w:rFonts w:ascii="Times New Roman" w:eastAsia="Calibri" w:hAnsi="Times New Roman" w:cs="Times New Roman"/>
          <w:b/>
          <w:bCs/>
          <w:sz w:val="20"/>
          <w:szCs w:val="20"/>
          <w:lang w:val="en-IN" w:bidi="hi-IN"/>
        </w:rPr>
        <w:t>B.A.LL.B. (Five year Integrated Course)</w:t>
      </w:r>
    </w:p>
    <w:p w:rsidR="00A576FB" w:rsidRPr="00F6491D" w:rsidRDefault="0023245B" w:rsidP="00A576FB">
      <w:pPr>
        <w:autoSpaceDE w:val="0"/>
        <w:autoSpaceDN w:val="0"/>
        <w:adjustRightInd w:val="0"/>
        <w:ind w:left="360"/>
        <w:jc w:val="center"/>
        <w:rPr>
          <w:rFonts w:ascii="Times New Roman" w:eastAsia="Calibri" w:hAnsi="Times New Roman" w:cs="Times New Roman"/>
          <w:b/>
          <w:sz w:val="20"/>
          <w:szCs w:val="20"/>
          <w:lang w:val="en-IN" w:bidi="hi-IN"/>
        </w:rPr>
      </w:pPr>
      <w:r w:rsidRPr="00F6491D">
        <w:rPr>
          <w:rFonts w:ascii="Times New Roman" w:eastAsia="Calibri" w:hAnsi="Times New Roman" w:cs="Times New Roman"/>
          <w:b/>
          <w:sz w:val="20"/>
          <w:szCs w:val="20"/>
          <w:lang w:val="en-IN" w:bidi="hi-IN"/>
        </w:rPr>
        <w:t>SEMESTER</w:t>
      </w:r>
      <w:r w:rsidR="00A576FB" w:rsidRPr="00F6491D">
        <w:rPr>
          <w:rFonts w:ascii="Times New Roman" w:eastAsia="Calibri" w:hAnsi="Times New Roman" w:cs="Times New Roman"/>
          <w:b/>
          <w:sz w:val="20"/>
          <w:szCs w:val="20"/>
          <w:lang w:val="en-IN" w:bidi="hi-IN"/>
        </w:rPr>
        <w:t xml:space="preserve">-III </w:t>
      </w:r>
    </w:p>
    <w:p w:rsidR="00A576FB" w:rsidRPr="00F6491D" w:rsidRDefault="00526CE5" w:rsidP="00A576FB">
      <w:pPr>
        <w:autoSpaceDE w:val="0"/>
        <w:autoSpaceDN w:val="0"/>
        <w:adjustRightInd w:val="0"/>
        <w:ind w:left="360"/>
        <w:jc w:val="center"/>
        <w:rPr>
          <w:rFonts w:ascii="Times New Roman" w:eastAsia="Calibri" w:hAnsi="Times New Roman" w:cs="Times New Roman"/>
          <w:b/>
          <w:bCs/>
          <w:sz w:val="20"/>
          <w:szCs w:val="20"/>
          <w:lang w:val="en-IN" w:bidi="hi-IN"/>
        </w:rPr>
      </w:pPr>
      <w:r w:rsidRPr="00F6491D">
        <w:rPr>
          <w:rFonts w:ascii="Times New Roman" w:eastAsia="Calibri" w:hAnsi="Times New Roman" w:cs="Times New Roman"/>
          <w:b/>
          <w:bCs/>
          <w:sz w:val="20"/>
          <w:szCs w:val="20"/>
          <w:lang w:val="en-IN" w:bidi="hi-IN"/>
        </w:rPr>
        <w:t>HINDI - I</w:t>
      </w:r>
    </w:p>
    <w:p w:rsidR="00A576FB" w:rsidRPr="00F6491D" w:rsidRDefault="00D20C83" w:rsidP="00A576FB">
      <w:pPr>
        <w:autoSpaceDE w:val="0"/>
        <w:autoSpaceDN w:val="0"/>
        <w:adjustRightInd w:val="0"/>
        <w:ind w:left="360"/>
        <w:jc w:val="center"/>
        <w:rPr>
          <w:rFonts w:ascii="Times New Roman" w:eastAsia="Calibri" w:hAnsi="Times New Roman" w:cs="Times New Roman"/>
          <w:b/>
          <w:sz w:val="20"/>
          <w:szCs w:val="20"/>
          <w:lang w:val="en-IN" w:bidi="hi-IN"/>
        </w:rPr>
      </w:pPr>
      <w:r w:rsidRPr="00F6491D">
        <w:rPr>
          <w:rFonts w:ascii="Times New Roman" w:eastAsia="Calibri" w:hAnsi="Times New Roman" w:cs="Times New Roman"/>
          <w:b/>
          <w:sz w:val="20"/>
          <w:szCs w:val="20"/>
          <w:lang w:val="en-IN" w:bidi="hi-IN"/>
        </w:rPr>
        <w:t>Marks: 100 [70+3</w:t>
      </w:r>
      <w:r w:rsidR="00A576FB" w:rsidRPr="00F6491D">
        <w:rPr>
          <w:rFonts w:ascii="Times New Roman" w:eastAsia="Calibri" w:hAnsi="Times New Roman" w:cs="Times New Roman"/>
          <w:b/>
          <w:sz w:val="20"/>
          <w:szCs w:val="20"/>
          <w:lang w:val="en-IN" w:bidi="hi-IN"/>
        </w:rPr>
        <w:t>0]</w:t>
      </w:r>
    </w:p>
    <w:p w:rsidR="00A576FB" w:rsidRPr="00F6491D" w:rsidRDefault="00A576FB" w:rsidP="00A576FB">
      <w:pPr>
        <w:autoSpaceDE w:val="0"/>
        <w:autoSpaceDN w:val="0"/>
        <w:adjustRightInd w:val="0"/>
        <w:spacing w:after="200"/>
        <w:ind w:left="360"/>
        <w:jc w:val="center"/>
        <w:rPr>
          <w:rFonts w:ascii="Times New Roman" w:eastAsia="Calibri" w:hAnsi="Times New Roman" w:cs="Times New Roman"/>
          <w:b/>
          <w:sz w:val="20"/>
          <w:szCs w:val="20"/>
          <w:lang w:val="en-IN" w:bidi="hi-IN"/>
        </w:rPr>
      </w:pPr>
      <w:r w:rsidRPr="00F6491D">
        <w:rPr>
          <w:rFonts w:ascii="Times New Roman" w:eastAsia="Calibri" w:hAnsi="Times New Roman" w:cs="Times New Roman"/>
          <w:b/>
          <w:sz w:val="20"/>
          <w:szCs w:val="20"/>
          <w:lang w:val="en-IN" w:bidi="hi-IN"/>
        </w:rPr>
        <w:t>Course credits: 2</w:t>
      </w:r>
    </w:p>
    <w:p w:rsidR="00A576FB" w:rsidRPr="00576502" w:rsidRDefault="00A576FB" w:rsidP="00A576FB">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izLrkfor ikB~;Øe dk mn~ns”; Lukrd ds fofo/k vuq”kkluksa ds lHkh fo|kfFkZ;ksa dks fgUnh Hkk’kk dk vk/kkjHkwr Kku iznku djuk gS] ftlls fo|kfFkZ;ksa dk Hkk’kk Kku] orZuh ,oa ys[ku&amp;dkS”ky fodflr fd;k tk ldsA</w:t>
      </w:r>
    </w:p>
    <w:p w:rsidR="00A576FB" w:rsidRPr="00576502" w:rsidRDefault="00A576FB" w:rsidP="00A576FB">
      <w:pPr>
        <w:spacing w:after="200" w:line="276" w:lineRule="auto"/>
        <w:jc w:val="center"/>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Hkk’kk [k.M</w:t>
      </w:r>
    </w:p>
    <w:p w:rsidR="00A576FB" w:rsidRPr="00576502" w:rsidRDefault="00A576FB" w:rsidP="00A576FB">
      <w:pPr>
        <w:spacing w:after="200"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izFke bdkbZ</w:t>
      </w:r>
    </w:p>
    <w:p w:rsidR="00A576FB" w:rsidRPr="00576502" w:rsidRDefault="00A576FB" w:rsidP="00A576FB">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ab/>
        <w:t>nsoukxjh fyfi &amp; ifjp;] ekud Lo:i o fo”ks’krk,W</w:t>
      </w:r>
    </w:p>
    <w:p w:rsidR="00A576FB" w:rsidRPr="00576502" w:rsidRDefault="00A576FB" w:rsidP="00A576FB">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ab/>
        <w:t>fgUnh esa iYyou] la{ksi.k ,oa i=kpkj</w:t>
      </w:r>
    </w:p>
    <w:p w:rsidR="00A576FB" w:rsidRPr="00576502" w:rsidRDefault="00A576FB" w:rsidP="00A576FB">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ab/>
        <w:t>eqgkojs] yksdksfDr;kW</w:t>
      </w:r>
    </w:p>
    <w:p w:rsidR="00A576FB" w:rsidRPr="00576502" w:rsidRDefault="00A576FB" w:rsidP="00A576FB">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ab/>
        <w:t>dEI;wVj esa fgUnh dk vuqiz;ksx % izkjafHkd ifjp;</w:t>
      </w:r>
    </w:p>
    <w:p w:rsidR="00A576FB" w:rsidRPr="00576502" w:rsidRDefault="00A576FB" w:rsidP="00A576FB">
      <w:pPr>
        <w:spacing w:line="276" w:lineRule="auto"/>
        <w:rPr>
          <w:rFonts w:ascii="Kruti Dev 010" w:eastAsia="Calibri" w:hAnsi="Kruti Dev 010" w:cs="Times New Roman"/>
          <w:sz w:val="24"/>
          <w:szCs w:val="28"/>
          <w:lang w:val="en-IN" w:bidi="hi-IN"/>
        </w:rPr>
      </w:pPr>
    </w:p>
    <w:p w:rsidR="00A576FB" w:rsidRPr="00576502" w:rsidRDefault="00A576FB" w:rsidP="00A576FB">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f}rh; bdkbZ</w:t>
      </w:r>
    </w:p>
    <w:p w:rsidR="00A576FB" w:rsidRPr="00576502" w:rsidRDefault="00A576FB" w:rsidP="00A576FB">
      <w:pPr>
        <w:spacing w:line="276" w:lineRule="auto"/>
        <w:rPr>
          <w:rFonts w:ascii="Kruti Dev 010" w:eastAsia="Calibri" w:hAnsi="Kruti Dev 010" w:cs="Times New Roman"/>
          <w:sz w:val="24"/>
          <w:szCs w:val="28"/>
          <w:lang w:val="en-IN" w:bidi="hi-IN"/>
        </w:rPr>
      </w:pPr>
    </w:p>
    <w:p w:rsidR="00A576FB" w:rsidRPr="00576502" w:rsidRDefault="00A576FB" w:rsidP="00A576FB">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ab/>
        <w:t>“kCn&amp;”kqf)] okD;&amp;”kqf)] i;kZokph] foykse] vusdkFkhZ] leqJqr] vusd “kCnksa ds fy, ,d&amp;”kCn</w:t>
      </w:r>
    </w:p>
    <w:p w:rsidR="00A576FB" w:rsidRPr="00576502" w:rsidRDefault="00A576FB" w:rsidP="00A576FB">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ab/>
        <w:t>vuqokn% izdkj] fo”ks’krk,W ,o egRo</w:t>
      </w:r>
    </w:p>
    <w:p w:rsidR="00A576FB" w:rsidRPr="00576502" w:rsidRDefault="00A576FB" w:rsidP="00A576FB">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ab/>
        <w:t>ifjHkkf’kd “kCnkoyh % fuekZ.k izfØ;k ,oa vko”;drk</w:t>
      </w:r>
    </w:p>
    <w:p w:rsidR="00A576FB" w:rsidRPr="00576502" w:rsidRDefault="00A576FB" w:rsidP="00A576FB">
      <w:pPr>
        <w:spacing w:line="276" w:lineRule="auto"/>
        <w:jc w:val="center"/>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lkfgR; [k.M</w:t>
      </w:r>
    </w:p>
    <w:p w:rsidR="00A576FB" w:rsidRPr="00576502" w:rsidRDefault="00A576FB" w:rsidP="00A576FB">
      <w:pPr>
        <w:spacing w:after="200"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r`rh; bdkbZ</w:t>
      </w:r>
    </w:p>
    <w:p w:rsidR="00A576FB" w:rsidRPr="00576502" w:rsidRDefault="00A576FB" w:rsidP="00A576FB">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ab/>
        <w:t>dgkuh % u”kk</w:t>
      </w:r>
      <w:r w:rsidRPr="00576502">
        <w:rPr>
          <w:rFonts w:ascii="Kruti Dev 010" w:eastAsia="Calibri" w:hAnsi="Kruti Dev 010" w:cs="Times New Roman"/>
          <w:sz w:val="24"/>
          <w:szCs w:val="28"/>
          <w:lang w:val="en-IN" w:bidi="hi-IN"/>
        </w:rPr>
        <w:tab/>
      </w:r>
      <w:r w:rsidRPr="00576502">
        <w:rPr>
          <w:rFonts w:ascii="Kruti Dev 010" w:eastAsia="Calibri" w:hAnsi="Kruti Dev 010" w:cs="Times New Roman"/>
          <w:sz w:val="24"/>
          <w:szCs w:val="28"/>
          <w:lang w:val="en-IN" w:bidi="hi-IN"/>
        </w:rPr>
        <w:tab/>
        <w:t>% izsepUn</w:t>
      </w:r>
    </w:p>
    <w:p w:rsidR="00A576FB" w:rsidRPr="00576502" w:rsidRDefault="00A576FB" w:rsidP="00A576FB">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ab/>
        <w:t>Hkksykjke dk tho</w:t>
      </w:r>
      <w:r w:rsidRPr="00576502">
        <w:rPr>
          <w:rFonts w:ascii="Kruti Dev 010" w:eastAsia="Calibri" w:hAnsi="Kruti Dev 010" w:cs="Times New Roman"/>
          <w:sz w:val="24"/>
          <w:szCs w:val="28"/>
          <w:lang w:val="en-IN" w:bidi="hi-IN"/>
        </w:rPr>
        <w:tab/>
        <w:t>% gfj”kadj ijlkbZ</w:t>
      </w:r>
    </w:p>
    <w:p w:rsidR="00A576FB" w:rsidRPr="00576502" w:rsidRDefault="00A576FB" w:rsidP="00A576FB">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ab/>
        <w:t>,dnqfu;ka lekukUrj</w:t>
      </w:r>
      <w:r w:rsidRPr="00576502">
        <w:rPr>
          <w:rFonts w:ascii="Kruti Dev 010" w:eastAsia="Calibri" w:hAnsi="Kruti Dev 010" w:cs="Times New Roman"/>
          <w:sz w:val="24"/>
          <w:szCs w:val="28"/>
          <w:lang w:val="en-IN" w:bidi="hi-IN"/>
        </w:rPr>
        <w:tab/>
        <w:t>% jktsUnz ;kno</w:t>
      </w:r>
    </w:p>
    <w:p w:rsidR="00A576FB" w:rsidRPr="00576502" w:rsidRDefault="00A576FB" w:rsidP="00A576FB">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ab/>
        <w:t>iap ijes”oj</w:t>
      </w:r>
      <w:r w:rsidRPr="00576502">
        <w:rPr>
          <w:rFonts w:ascii="Kruti Dev 010" w:eastAsia="Calibri" w:hAnsi="Kruti Dev 010" w:cs="Times New Roman"/>
          <w:sz w:val="24"/>
          <w:szCs w:val="28"/>
          <w:lang w:val="en-IN" w:bidi="hi-IN"/>
        </w:rPr>
        <w:tab/>
      </w:r>
      <w:r w:rsidRPr="00576502">
        <w:rPr>
          <w:rFonts w:ascii="Kruti Dev 010" w:eastAsia="Calibri" w:hAnsi="Kruti Dev 010" w:cs="Times New Roman"/>
          <w:sz w:val="24"/>
          <w:szCs w:val="28"/>
          <w:lang w:val="en-IN" w:bidi="hi-IN"/>
        </w:rPr>
        <w:tab/>
        <w:t>% izsepan</w:t>
      </w:r>
    </w:p>
    <w:p w:rsidR="00A576FB" w:rsidRPr="00576502" w:rsidRDefault="00A576FB" w:rsidP="00A576FB">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prqFkZ bdkbZ</w:t>
      </w:r>
    </w:p>
    <w:p w:rsidR="00A576FB" w:rsidRPr="00576502" w:rsidRDefault="00A576FB" w:rsidP="00A576FB">
      <w:pPr>
        <w:spacing w:after="200"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laLej.k % cLrj esa ck/k % xqy”ksj [kkW “kkuh</w:t>
      </w:r>
    </w:p>
    <w:p w:rsidR="001B4A02" w:rsidRPr="003111C2" w:rsidRDefault="0059203E" w:rsidP="001B4A02">
      <w:pPr>
        <w:autoSpaceDE w:val="0"/>
        <w:autoSpaceDN w:val="0"/>
        <w:adjustRightInd w:val="0"/>
        <w:jc w:val="center"/>
        <w:rPr>
          <w:rFonts w:ascii="Times New Roman" w:eastAsia="Calibri" w:hAnsi="Times New Roman" w:cs="Times New Roman"/>
          <w:b/>
          <w:color w:val="000000"/>
          <w:sz w:val="20"/>
          <w:szCs w:val="20"/>
          <w:lang w:val="en-IN" w:bidi="hi-IN"/>
        </w:rPr>
      </w:pPr>
      <w:r w:rsidRPr="003111C2">
        <w:rPr>
          <w:rFonts w:ascii="Times New Roman" w:eastAsia="Calibri" w:hAnsi="Times New Roman" w:cs="Times New Roman"/>
          <w:b/>
          <w:color w:val="000000"/>
          <w:sz w:val="20"/>
          <w:szCs w:val="20"/>
          <w:lang w:val="en-IN" w:bidi="hi-IN"/>
        </w:rPr>
        <w:t>B.A.LL.B. (Five year Integrated Course)</w:t>
      </w:r>
    </w:p>
    <w:p w:rsidR="001B4A02" w:rsidRPr="003111C2" w:rsidRDefault="0023245B" w:rsidP="001B4A02">
      <w:pPr>
        <w:autoSpaceDE w:val="0"/>
        <w:autoSpaceDN w:val="0"/>
        <w:adjustRightInd w:val="0"/>
        <w:spacing w:line="276" w:lineRule="auto"/>
        <w:jc w:val="center"/>
        <w:rPr>
          <w:rFonts w:ascii="Times New Roman" w:eastAsia="Calibri" w:hAnsi="Times New Roman" w:cs="Times New Roman"/>
          <w:b/>
          <w:color w:val="000000"/>
          <w:sz w:val="20"/>
          <w:szCs w:val="20"/>
          <w:lang w:val="en-IN" w:bidi="hi-IN"/>
        </w:rPr>
      </w:pPr>
      <w:r w:rsidRPr="003111C2">
        <w:rPr>
          <w:rFonts w:ascii="Times New Roman" w:eastAsia="Calibri" w:hAnsi="Times New Roman" w:cs="Times New Roman"/>
          <w:b/>
          <w:color w:val="000000"/>
          <w:sz w:val="20"/>
          <w:szCs w:val="20"/>
          <w:lang w:val="en-IN" w:bidi="hi-IN"/>
        </w:rPr>
        <w:t>SEMESTER</w:t>
      </w:r>
      <w:r w:rsidR="001B4A02" w:rsidRPr="003111C2">
        <w:rPr>
          <w:rFonts w:ascii="Times New Roman" w:eastAsia="Calibri" w:hAnsi="Times New Roman" w:cs="Times New Roman"/>
          <w:b/>
          <w:color w:val="000000"/>
          <w:sz w:val="20"/>
          <w:szCs w:val="20"/>
          <w:lang w:val="en-IN" w:bidi="hi-IN"/>
        </w:rPr>
        <w:t>-III</w:t>
      </w:r>
      <w:r w:rsidR="001B4A02" w:rsidRPr="003111C2">
        <w:rPr>
          <w:rFonts w:ascii="Times New Roman" w:eastAsia="Calibri" w:hAnsi="Times New Roman" w:cs="Times New Roman"/>
          <w:b/>
          <w:color w:val="000000"/>
          <w:sz w:val="20"/>
          <w:szCs w:val="20"/>
          <w:lang w:val="en-IN" w:bidi="hi-IN"/>
        </w:rPr>
        <w:tab/>
      </w:r>
    </w:p>
    <w:p w:rsidR="00526CE5" w:rsidRPr="003111C2" w:rsidRDefault="001B4A02" w:rsidP="001B4A02">
      <w:pPr>
        <w:spacing w:line="276" w:lineRule="auto"/>
        <w:jc w:val="center"/>
        <w:rPr>
          <w:rFonts w:ascii="Times New Roman" w:eastAsia="Calibri" w:hAnsi="Times New Roman" w:cs="Times New Roman"/>
          <w:b/>
          <w:color w:val="000000"/>
          <w:sz w:val="20"/>
          <w:szCs w:val="20"/>
          <w:lang w:val="en-IN" w:bidi="hi-IN"/>
        </w:rPr>
      </w:pPr>
      <w:r w:rsidRPr="003111C2">
        <w:rPr>
          <w:rFonts w:ascii="Times New Roman" w:eastAsia="Calibri" w:hAnsi="Times New Roman" w:cs="Times New Roman"/>
          <w:b/>
          <w:color w:val="000000"/>
          <w:sz w:val="20"/>
          <w:szCs w:val="20"/>
          <w:lang w:val="en-IN" w:bidi="hi-IN"/>
        </w:rPr>
        <w:t xml:space="preserve">ENVIRONMENTAL STUDIES-I </w:t>
      </w:r>
    </w:p>
    <w:p w:rsidR="001B4A02" w:rsidRPr="003111C2" w:rsidRDefault="00D20C83" w:rsidP="001B4A02">
      <w:pPr>
        <w:spacing w:line="276" w:lineRule="auto"/>
        <w:jc w:val="center"/>
        <w:rPr>
          <w:rFonts w:ascii="Times New Roman" w:eastAsia="Times New Roman" w:hAnsi="Times New Roman" w:cs="Times New Roman"/>
          <w:b/>
          <w:color w:val="000000"/>
          <w:sz w:val="20"/>
          <w:szCs w:val="20"/>
          <w:lang w:val="en-IN" w:eastAsia="en-IN" w:bidi="hi-IN"/>
        </w:rPr>
      </w:pPr>
      <w:r w:rsidRPr="003111C2">
        <w:rPr>
          <w:rFonts w:ascii="Times New Roman" w:eastAsia="Times New Roman" w:hAnsi="Times New Roman" w:cs="Times New Roman"/>
          <w:b/>
          <w:color w:val="000000"/>
          <w:sz w:val="20"/>
          <w:szCs w:val="20"/>
          <w:lang w:val="en-IN" w:eastAsia="en-IN" w:bidi="hi-IN"/>
        </w:rPr>
        <w:t>Marks: 100 [70+3</w:t>
      </w:r>
      <w:r w:rsidR="001B4A02" w:rsidRPr="003111C2">
        <w:rPr>
          <w:rFonts w:ascii="Times New Roman" w:eastAsia="Times New Roman" w:hAnsi="Times New Roman" w:cs="Times New Roman"/>
          <w:b/>
          <w:color w:val="000000"/>
          <w:sz w:val="20"/>
          <w:szCs w:val="20"/>
          <w:lang w:val="en-IN" w:eastAsia="en-IN" w:bidi="hi-IN"/>
        </w:rPr>
        <w:t>0]</w:t>
      </w:r>
    </w:p>
    <w:p w:rsidR="001B4A02" w:rsidRPr="003111C2" w:rsidRDefault="0059203E" w:rsidP="001B4A02">
      <w:pPr>
        <w:spacing w:after="200" w:line="276" w:lineRule="auto"/>
        <w:jc w:val="center"/>
        <w:rPr>
          <w:rFonts w:ascii="Times New Roman" w:eastAsia="Times New Roman" w:hAnsi="Times New Roman" w:cs="Times New Roman"/>
          <w:b/>
          <w:color w:val="000000"/>
          <w:sz w:val="20"/>
          <w:szCs w:val="20"/>
          <w:lang w:val="en-IN" w:eastAsia="en-IN" w:bidi="hi-IN"/>
        </w:rPr>
      </w:pPr>
      <w:r w:rsidRPr="003111C2">
        <w:rPr>
          <w:rFonts w:ascii="Times New Roman" w:eastAsia="Times New Roman" w:hAnsi="Times New Roman" w:cs="Times New Roman"/>
          <w:b/>
          <w:color w:val="000000"/>
          <w:sz w:val="20"/>
          <w:szCs w:val="20"/>
          <w:lang w:val="en-IN" w:eastAsia="en-IN" w:bidi="hi-IN"/>
        </w:rPr>
        <w:t>Course credits: 2</w:t>
      </w:r>
    </w:p>
    <w:p w:rsidR="001B4A02" w:rsidRPr="00576502" w:rsidRDefault="001B4A02" w:rsidP="001B4A02">
      <w:p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 xml:space="preserve">Unit 1: The multidisciplinary nature of Environmental Studies. </w:t>
      </w:r>
    </w:p>
    <w:p w:rsidR="001B4A02" w:rsidRPr="00576502" w:rsidRDefault="001B4A02" w:rsidP="001B4A02">
      <w:p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ab/>
        <w:t>Definition, Scope and Importance, Need for awareness.</w:t>
      </w:r>
    </w:p>
    <w:p w:rsidR="0059203E" w:rsidRPr="00576502" w:rsidRDefault="001B4A02" w:rsidP="001B4A02">
      <w:p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Unit 2: Natural Resources</w:t>
      </w:r>
      <w:r w:rsidRPr="00576502">
        <w:rPr>
          <w:rFonts w:ascii="Times New Roman" w:eastAsia="Times New Roman" w:hAnsi="Times New Roman" w:cs="Times New Roman"/>
          <w:color w:val="000000"/>
          <w:sz w:val="20"/>
          <w:szCs w:val="20"/>
          <w:lang w:val="en-IN" w:eastAsia="en-IN" w:bidi="hi-IN"/>
        </w:rPr>
        <w:tab/>
      </w:r>
      <w:r w:rsidRPr="00576502">
        <w:rPr>
          <w:rFonts w:ascii="Times New Roman" w:eastAsia="Times New Roman" w:hAnsi="Times New Roman" w:cs="Times New Roman"/>
          <w:color w:val="000000"/>
          <w:sz w:val="20"/>
          <w:szCs w:val="20"/>
          <w:lang w:val="en-IN" w:eastAsia="en-IN" w:bidi="hi-IN"/>
        </w:rPr>
        <w:tab/>
      </w:r>
      <w:r w:rsidRPr="00576502">
        <w:rPr>
          <w:rFonts w:ascii="Times New Roman" w:eastAsia="Times New Roman" w:hAnsi="Times New Roman" w:cs="Times New Roman"/>
          <w:color w:val="000000"/>
          <w:sz w:val="20"/>
          <w:szCs w:val="20"/>
          <w:lang w:val="en-IN" w:eastAsia="en-IN" w:bidi="hi-IN"/>
        </w:rPr>
        <w:tab/>
      </w:r>
      <w:r w:rsidRPr="00576502">
        <w:rPr>
          <w:rFonts w:ascii="Times New Roman" w:eastAsia="Times New Roman" w:hAnsi="Times New Roman" w:cs="Times New Roman"/>
          <w:color w:val="000000"/>
          <w:sz w:val="20"/>
          <w:szCs w:val="20"/>
          <w:lang w:val="en-IN" w:eastAsia="en-IN" w:bidi="hi-IN"/>
        </w:rPr>
        <w:tab/>
      </w:r>
      <w:r w:rsidRPr="00576502">
        <w:rPr>
          <w:rFonts w:ascii="Times New Roman" w:eastAsia="Times New Roman" w:hAnsi="Times New Roman" w:cs="Times New Roman"/>
          <w:color w:val="000000"/>
          <w:sz w:val="20"/>
          <w:szCs w:val="20"/>
          <w:lang w:val="en-IN" w:eastAsia="en-IN" w:bidi="hi-IN"/>
        </w:rPr>
        <w:tab/>
      </w:r>
    </w:p>
    <w:p w:rsidR="001B4A02" w:rsidRPr="00576502" w:rsidRDefault="001B4A02" w:rsidP="001B4A02">
      <w:p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ab/>
        <w:t>Renewable and Non-renewable Resources</w:t>
      </w:r>
    </w:p>
    <w:p w:rsidR="001B4A02" w:rsidRPr="00576502" w:rsidRDefault="001B4A02" w:rsidP="001B4A02">
      <w:p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lastRenderedPageBreak/>
        <w:tab/>
        <w:t>Natural resources and associated problems</w:t>
      </w:r>
    </w:p>
    <w:p w:rsidR="001B4A02" w:rsidRPr="00576502" w:rsidRDefault="001B4A02" w:rsidP="00D91FC4">
      <w:pPr>
        <w:numPr>
          <w:ilvl w:val="0"/>
          <w:numId w:val="15"/>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Forest resources: Use and over-exploitation, deforestation, case studies, Timber extraction, mining, dams and their effects on forests and tribal people.</w:t>
      </w:r>
    </w:p>
    <w:p w:rsidR="001B4A02" w:rsidRPr="00576502" w:rsidRDefault="001B4A02" w:rsidP="00D91FC4">
      <w:pPr>
        <w:numPr>
          <w:ilvl w:val="0"/>
          <w:numId w:val="15"/>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Water resources: Use and over-utilization of surface and ground water, floods, drought, conflicts over water, dam’s benefits and problems.</w:t>
      </w:r>
    </w:p>
    <w:p w:rsidR="001B4A02" w:rsidRPr="00576502" w:rsidRDefault="001B4A02" w:rsidP="00D91FC4">
      <w:pPr>
        <w:numPr>
          <w:ilvl w:val="0"/>
          <w:numId w:val="15"/>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Mineral resources: Use and exploitation, environmental effects of extracting and using mineral resources, case studies.</w:t>
      </w:r>
    </w:p>
    <w:p w:rsidR="001B4A02" w:rsidRPr="00576502" w:rsidRDefault="001B4A02" w:rsidP="00D91FC4">
      <w:pPr>
        <w:numPr>
          <w:ilvl w:val="0"/>
          <w:numId w:val="15"/>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Food resources: World food problem changes caused by agriculture and overgrazing, effects of modern agriculture, fertilizer - pesticide problems, water logging, salinity, case studies.</w:t>
      </w:r>
    </w:p>
    <w:p w:rsidR="001B4A02" w:rsidRPr="00576502" w:rsidRDefault="001B4A02" w:rsidP="00D91FC4">
      <w:pPr>
        <w:numPr>
          <w:ilvl w:val="0"/>
          <w:numId w:val="15"/>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Energy resources: Growing energy needs, renewable and non-renewable energy sources, use of alternate energy sources, case studies.</w:t>
      </w:r>
    </w:p>
    <w:p w:rsidR="001B4A02" w:rsidRPr="00576502" w:rsidRDefault="001B4A02" w:rsidP="00D91FC4">
      <w:pPr>
        <w:numPr>
          <w:ilvl w:val="0"/>
          <w:numId w:val="15"/>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Land resources: Land as resource, land degradation, man induced landslides, soil erosion and desertification.</w:t>
      </w:r>
    </w:p>
    <w:p w:rsidR="001B4A02" w:rsidRPr="00576502" w:rsidRDefault="001B4A02" w:rsidP="00D91FC4">
      <w:pPr>
        <w:numPr>
          <w:ilvl w:val="0"/>
          <w:numId w:val="16"/>
        </w:numPr>
        <w:spacing w:after="200"/>
        <w:ind w:left="1985" w:hanging="567"/>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Role of an individual in conservation of natural resources.</w:t>
      </w:r>
    </w:p>
    <w:p w:rsidR="001B4A02" w:rsidRPr="00576502" w:rsidRDefault="001B4A02" w:rsidP="00D91FC4">
      <w:pPr>
        <w:numPr>
          <w:ilvl w:val="0"/>
          <w:numId w:val="16"/>
        </w:numPr>
        <w:spacing w:after="200"/>
        <w:ind w:left="1985" w:hanging="567"/>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Equitable use of resources for sustainable lifestyles.</w:t>
      </w:r>
    </w:p>
    <w:p w:rsidR="001B4A02" w:rsidRPr="00576502" w:rsidRDefault="001B4A02" w:rsidP="001B4A02">
      <w:p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Unit 3: E</w:t>
      </w:r>
      <w:r w:rsidR="0059203E" w:rsidRPr="00576502">
        <w:rPr>
          <w:rFonts w:ascii="Times New Roman" w:eastAsia="Times New Roman" w:hAnsi="Times New Roman" w:cs="Times New Roman"/>
          <w:color w:val="000000"/>
          <w:sz w:val="20"/>
          <w:szCs w:val="20"/>
          <w:lang w:val="en-IN" w:eastAsia="en-IN" w:bidi="hi-IN"/>
        </w:rPr>
        <w:t>cosystems</w:t>
      </w:r>
      <w:r w:rsidR="0059203E" w:rsidRPr="00576502">
        <w:rPr>
          <w:rFonts w:ascii="Times New Roman" w:eastAsia="Times New Roman" w:hAnsi="Times New Roman" w:cs="Times New Roman"/>
          <w:color w:val="000000"/>
          <w:sz w:val="20"/>
          <w:szCs w:val="20"/>
          <w:lang w:val="en-IN" w:eastAsia="en-IN" w:bidi="hi-IN"/>
        </w:rPr>
        <w:tab/>
      </w:r>
      <w:r w:rsidR="0059203E" w:rsidRPr="00576502">
        <w:rPr>
          <w:rFonts w:ascii="Times New Roman" w:eastAsia="Times New Roman" w:hAnsi="Times New Roman" w:cs="Times New Roman"/>
          <w:color w:val="000000"/>
          <w:sz w:val="20"/>
          <w:szCs w:val="20"/>
          <w:lang w:val="en-IN" w:eastAsia="en-IN" w:bidi="hi-IN"/>
        </w:rPr>
        <w:tab/>
      </w:r>
      <w:r w:rsidR="0059203E" w:rsidRPr="00576502">
        <w:rPr>
          <w:rFonts w:ascii="Times New Roman" w:eastAsia="Times New Roman" w:hAnsi="Times New Roman" w:cs="Times New Roman"/>
          <w:color w:val="000000"/>
          <w:sz w:val="20"/>
          <w:szCs w:val="20"/>
          <w:lang w:val="en-IN" w:eastAsia="en-IN" w:bidi="hi-IN"/>
        </w:rPr>
        <w:tab/>
      </w:r>
      <w:r w:rsidR="0059203E" w:rsidRPr="00576502">
        <w:rPr>
          <w:rFonts w:ascii="Times New Roman" w:eastAsia="Times New Roman" w:hAnsi="Times New Roman" w:cs="Times New Roman"/>
          <w:color w:val="000000"/>
          <w:sz w:val="20"/>
          <w:szCs w:val="20"/>
          <w:lang w:val="en-IN" w:eastAsia="en-IN" w:bidi="hi-IN"/>
        </w:rPr>
        <w:tab/>
      </w:r>
      <w:r w:rsidR="0059203E" w:rsidRPr="00576502">
        <w:rPr>
          <w:rFonts w:ascii="Times New Roman" w:eastAsia="Times New Roman" w:hAnsi="Times New Roman" w:cs="Times New Roman"/>
          <w:color w:val="000000"/>
          <w:sz w:val="20"/>
          <w:szCs w:val="20"/>
          <w:lang w:val="en-IN" w:eastAsia="en-IN" w:bidi="hi-IN"/>
        </w:rPr>
        <w:tab/>
      </w:r>
      <w:r w:rsidR="0059203E" w:rsidRPr="00576502">
        <w:rPr>
          <w:rFonts w:ascii="Times New Roman" w:eastAsia="Times New Roman" w:hAnsi="Times New Roman" w:cs="Times New Roman"/>
          <w:color w:val="000000"/>
          <w:sz w:val="20"/>
          <w:szCs w:val="20"/>
          <w:lang w:val="en-IN" w:eastAsia="en-IN" w:bidi="hi-IN"/>
        </w:rPr>
        <w:tab/>
      </w:r>
      <w:r w:rsidR="0059203E" w:rsidRPr="00576502">
        <w:rPr>
          <w:rFonts w:ascii="Times New Roman" w:eastAsia="Times New Roman" w:hAnsi="Times New Roman" w:cs="Times New Roman"/>
          <w:color w:val="000000"/>
          <w:sz w:val="20"/>
          <w:szCs w:val="20"/>
          <w:lang w:val="en-IN" w:eastAsia="en-IN" w:bidi="hi-IN"/>
        </w:rPr>
        <w:tab/>
      </w:r>
    </w:p>
    <w:p w:rsidR="001B4A02" w:rsidRPr="00576502" w:rsidRDefault="001B4A02" w:rsidP="00D91FC4">
      <w:pPr>
        <w:numPr>
          <w:ilvl w:val="0"/>
          <w:numId w:val="17"/>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Concept of an ecosystem.</w:t>
      </w:r>
    </w:p>
    <w:p w:rsidR="001B4A02" w:rsidRPr="00576502" w:rsidRDefault="001B4A02" w:rsidP="00D91FC4">
      <w:pPr>
        <w:numPr>
          <w:ilvl w:val="0"/>
          <w:numId w:val="17"/>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Structure and function of an ecosystem.</w:t>
      </w:r>
    </w:p>
    <w:p w:rsidR="001B4A02" w:rsidRPr="00576502" w:rsidRDefault="001B4A02" w:rsidP="00D91FC4">
      <w:pPr>
        <w:numPr>
          <w:ilvl w:val="0"/>
          <w:numId w:val="17"/>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Producers, consumers and decomposers.</w:t>
      </w:r>
    </w:p>
    <w:p w:rsidR="001B4A02" w:rsidRPr="00576502" w:rsidRDefault="001B4A02" w:rsidP="00D91FC4">
      <w:pPr>
        <w:numPr>
          <w:ilvl w:val="0"/>
          <w:numId w:val="17"/>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Energy flow in the ecosystem.</w:t>
      </w:r>
    </w:p>
    <w:p w:rsidR="001B4A02" w:rsidRPr="00576502" w:rsidRDefault="001B4A02" w:rsidP="00D91FC4">
      <w:pPr>
        <w:numPr>
          <w:ilvl w:val="0"/>
          <w:numId w:val="17"/>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Ecological succession.</w:t>
      </w:r>
    </w:p>
    <w:p w:rsidR="001B4A02" w:rsidRPr="00576502" w:rsidRDefault="001B4A02" w:rsidP="00D91FC4">
      <w:pPr>
        <w:numPr>
          <w:ilvl w:val="0"/>
          <w:numId w:val="17"/>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Food chains, food webs and ecological pyramids.</w:t>
      </w:r>
    </w:p>
    <w:p w:rsidR="001B4A02" w:rsidRPr="00576502" w:rsidRDefault="001B4A02" w:rsidP="00D91FC4">
      <w:pPr>
        <w:numPr>
          <w:ilvl w:val="0"/>
          <w:numId w:val="17"/>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Introduction, types, characteristic features, structure and function of the following ecosystem</w:t>
      </w:r>
    </w:p>
    <w:p w:rsidR="001B4A02" w:rsidRPr="00576502" w:rsidRDefault="001B4A02" w:rsidP="001B4A02">
      <w:pPr>
        <w:spacing w:after="200"/>
        <w:ind w:left="144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(a) Forest ecosystem, (b) Grassland Ecosystem, (c) Desert Ecosystem, (d) Aquatic Ecosystem (ponds, stream, lakes, rivers, oceans, estuaries)</w:t>
      </w:r>
    </w:p>
    <w:p w:rsidR="001B4A02" w:rsidRPr="00576502" w:rsidRDefault="001B4A02" w:rsidP="001B4A02">
      <w:pPr>
        <w:spacing w:after="200"/>
        <w:ind w:left="1440" w:hanging="144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Unit 4: Biodiversity and i</w:t>
      </w:r>
      <w:r w:rsidR="0059203E" w:rsidRPr="00576502">
        <w:rPr>
          <w:rFonts w:ascii="Times New Roman" w:eastAsia="Times New Roman" w:hAnsi="Times New Roman" w:cs="Times New Roman"/>
          <w:color w:val="000000"/>
          <w:sz w:val="20"/>
          <w:szCs w:val="20"/>
          <w:lang w:val="en-IN" w:eastAsia="en-IN" w:bidi="hi-IN"/>
        </w:rPr>
        <w:t xml:space="preserve">ts Conservation </w:t>
      </w:r>
      <w:r w:rsidR="0059203E" w:rsidRPr="00576502">
        <w:rPr>
          <w:rFonts w:ascii="Times New Roman" w:eastAsia="Times New Roman" w:hAnsi="Times New Roman" w:cs="Times New Roman"/>
          <w:color w:val="000000"/>
          <w:sz w:val="20"/>
          <w:szCs w:val="20"/>
          <w:lang w:val="en-IN" w:eastAsia="en-IN" w:bidi="hi-IN"/>
        </w:rPr>
        <w:tab/>
      </w:r>
      <w:r w:rsidR="0059203E" w:rsidRPr="00576502">
        <w:rPr>
          <w:rFonts w:ascii="Times New Roman" w:eastAsia="Times New Roman" w:hAnsi="Times New Roman" w:cs="Times New Roman"/>
          <w:color w:val="000000"/>
          <w:sz w:val="20"/>
          <w:szCs w:val="20"/>
          <w:lang w:val="en-IN" w:eastAsia="en-IN" w:bidi="hi-IN"/>
        </w:rPr>
        <w:tab/>
      </w:r>
      <w:r w:rsidR="0059203E" w:rsidRPr="00576502">
        <w:rPr>
          <w:rFonts w:ascii="Times New Roman" w:eastAsia="Times New Roman" w:hAnsi="Times New Roman" w:cs="Times New Roman"/>
          <w:color w:val="000000"/>
          <w:sz w:val="20"/>
          <w:szCs w:val="20"/>
          <w:lang w:val="en-IN" w:eastAsia="en-IN" w:bidi="hi-IN"/>
        </w:rPr>
        <w:tab/>
      </w:r>
      <w:r w:rsidR="0059203E" w:rsidRPr="00576502">
        <w:rPr>
          <w:rFonts w:ascii="Times New Roman" w:eastAsia="Times New Roman" w:hAnsi="Times New Roman" w:cs="Times New Roman"/>
          <w:color w:val="000000"/>
          <w:sz w:val="20"/>
          <w:szCs w:val="20"/>
          <w:lang w:val="en-IN" w:eastAsia="en-IN" w:bidi="hi-IN"/>
        </w:rPr>
        <w:tab/>
      </w:r>
    </w:p>
    <w:p w:rsidR="001B4A02" w:rsidRPr="00576502" w:rsidRDefault="001B4A02" w:rsidP="001B4A02">
      <w:pPr>
        <w:spacing w:after="200"/>
        <w:ind w:left="1440" w:hanging="144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ab/>
        <w:t>Introduction-Definition, Genetic, species and ecosystem diversity, Bio-geographical classification of India, Value of biodiversity: consumptive use, productive use, social, ethical, aesthetic and option values, biodiversity at global, National and local levels, India as a mega-diversity nation, Hot-spots of biodiversity, Threats to biodiversity: habital loss, poaching of wildlife, man-wildlife conflicts, Endangered and endemic species of India, Conservation of biodiversity: In-situ, Ex-situ conservation of biodiversity.</w:t>
      </w:r>
    </w:p>
    <w:p w:rsidR="00526CE5" w:rsidRPr="00576502" w:rsidRDefault="00526CE5">
      <w:pPr>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br w:type="page"/>
      </w:r>
    </w:p>
    <w:p w:rsidR="001B4A02" w:rsidRPr="003111C2" w:rsidRDefault="0059203E" w:rsidP="001B4A02">
      <w:pPr>
        <w:autoSpaceDE w:val="0"/>
        <w:autoSpaceDN w:val="0"/>
        <w:adjustRightInd w:val="0"/>
        <w:jc w:val="center"/>
        <w:rPr>
          <w:rFonts w:ascii="Times New Roman" w:eastAsia="Calibri" w:hAnsi="Times New Roman" w:cs="Times New Roman"/>
          <w:b/>
          <w:color w:val="000000"/>
          <w:sz w:val="20"/>
          <w:szCs w:val="20"/>
        </w:rPr>
      </w:pPr>
      <w:r w:rsidRPr="003111C2">
        <w:rPr>
          <w:rFonts w:ascii="Times New Roman" w:eastAsia="Calibri" w:hAnsi="Times New Roman" w:cs="Times New Roman"/>
          <w:b/>
          <w:color w:val="000000"/>
          <w:sz w:val="20"/>
          <w:szCs w:val="20"/>
        </w:rPr>
        <w:lastRenderedPageBreak/>
        <w:t>B.A.LL.B. (Five year Integrated Course)</w:t>
      </w:r>
    </w:p>
    <w:p w:rsidR="001B4A02" w:rsidRPr="003111C2" w:rsidRDefault="0023245B" w:rsidP="001B4A02">
      <w:pPr>
        <w:autoSpaceDE w:val="0"/>
        <w:autoSpaceDN w:val="0"/>
        <w:adjustRightInd w:val="0"/>
        <w:jc w:val="center"/>
        <w:rPr>
          <w:rFonts w:ascii="Times New Roman" w:eastAsia="Calibri" w:hAnsi="Times New Roman" w:cs="Times New Roman"/>
          <w:b/>
          <w:color w:val="000000"/>
          <w:sz w:val="20"/>
          <w:szCs w:val="20"/>
        </w:rPr>
      </w:pPr>
      <w:r w:rsidRPr="003111C2">
        <w:rPr>
          <w:rFonts w:ascii="Times New Roman" w:eastAsia="Calibri" w:hAnsi="Times New Roman" w:cs="Times New Roman"/>
          <w:b/>
          <w:color w:val="000000"/>
          <w:sz w:val="20"/>
          <w:szCs w:val="20"/>
        </w:rPr>
        <w:t>SEMESTER</w:t>
      </w:r>
      <w:r w:rsidR="001B4A02" w:rsidRPr="003111C2">
        <w:rPr>
          <w:rFonts w:ascii="Times New Roman" w:eastAsia="Calibri" w:hAnsi="Times New Roman" w:cs="Times New Roman"/>
          <w:b/>
          <w:color w:val="000000"/>
          <w:sz w:val="20"/>
          <w:szCs w:val="20"/>
        </w:rPr>
        <w:t>-IV</w:t>
      </w:r>
    </w:p>
    <w:p w:rsidR="0059203E" w:rsidRPr="003111C2" w:rsidRDefault="001B4A02" w:rsidP="001B4A02">
      <w:pPr>
        <w:jc w:val="center"/>
        <w:rPr>
          <w:rFonts w:ascii="Times New Roman" w:eastAsia="Calibri" w:hAnsi="Times New Roman" w:cs="Times New Roman"/>
          <w:b/>
          <w:color w:val="000000"/>
          <w:sz w:val="20"/>
          <w:szCs w:val="20"/>
        </w:rPr>
      </w:pPr>
      <w:r w:rsidRPr="003111C2">
        <w:rPr>
          <w:rFonts w:ascii="Times New Roman" w:eastAsia="Calibri" w:hAnsi="Times New Roman" w:cs="Times New Roman"/>
          <w:b/>
          <w:color w:val="000000"/>
          <w:sz w:val="20"/>
          <w:szCs w:val="20"/>
        </w:rPr>
        <w:t>Law of Crimes-I</w:t>
      </w:r>
      <w:r w:rsidRPr="003111C2">
        <w:rPr>
          <w:rFonts w:ascii="Times New Roman" w:eastAsia="Calibri" w:hAnsi="Times New Roman" w:cs="Times New Roman"/>
          <w:b/>
          <w:color w:val="000000"/>
          <w:sz w:val="20"/>
          <w:szCs w:val="20"/>
        </w:rPr>
        <w:tab/>
      </w:r>
    </w:p>
    <w:p w:rsidR="001B4A02" w:rsidRPr="003111C2" w:rsidRDefault="003111C2" w:rsidP="001B4A02">
      <w:pPr>
        <w:jc w:val="center"/>
        <w:rPr>
          <w:rFonts w:ascii="Times New Roman" w:eastAsia="Times New Roman" w:hAnsi="Times New Roman" w:cs="Times New Roman"/>
          <w:b/>
          <w:color w:val="000000"/>
          <w:sz w:val="20"/>
          <w:szCs w:val="20"/>
          <w:lang w:val="en-IN" w:eastAsia="en-IN"/>
        </w:rPr>
      </w:pPr>
      <w:r w:rsidRPr="003111C2">
        <w:rPr>
          <w:rFonts w:ascii="Times New Roman" w:eastAsia="Times New Roman" w:hAnsi="Times New Roman" w:cs="Times New Roman"/>
          <w:b/>
          <w:color w:val="000000"/>
          <w:sz w:val="20"/>
          <w:szCs w:val="20"/>
          <w:lang w:val="en-IN" w:eastAsia="en-IN"/>
        </w:rPr>
        <w:t>Marks: 100 [70+3</w:t>
      </w:r>
      <w:r w:rsidR="001B4A02" w:rsidRPr="003111C2">
        <w:rPr>
          <w:rFonts w:ascii="Times New Roman" w:eastAsia="Times New Roman" w:hAnsi="Times New Roman" w:cs="Times New Roman"/>
          <w:b/>
          <w:color w:val="000000"/>
          <w:sz w:val="20"/>
          <w:szCs w:val="20"/>
          <w:lang w:val="en-IN" w:eastAsia="en-IN"/>
        </w:rPr>
        <w:t>0]</w:t>
      </w:r>
    </w:p>
    <w:p w:rsidR="001B4A02" w:rsidRPr="003111C2" w:rsidRDefault="0059203E" w:rsidP="001B4A02">
      <w:pPr>
        <w:tabs>
          <w:tab w:val="left" w:pos="748"/>
        </w:tabs>
        <w:autoSpaceDE w:val="0"/>
        <w:autoSpaceDN w:val="0"/>
        <w:adjustRightInd w:val="0"/>
        <w:ind w:left="749" w:hanging="749"/>
        <w:jc w:val="center"/>
        <w:rPr>
          <w:rFonts w:ascii="Times New Roman" w:eastAsia="Calibri" w:hAnsi="Times New Roman" w:cs="Times New Roman"/>
          <w:b/>
          <w:color w:val="000000"/>
          <w:sz w:val="20"/>
          <w:szCs w:val="20"/>
        </w:rPr>
      </w:pPr>
      <w:r w:rsidRPr="003111C2">
        <w:rPr>
          <w:rFonts w:ascii="Times New Roman" w:eastAsia="Calibri" w:hAnsi="Times New Roman" w:cs="Times New Roman"/>
          <w:b/>
          <w:color w:val="000000"/>
          <w:sz w:val="20"/>
          <w:szCs w:val="20"/>
        </w:rPr>
        <w:t>Course credits: 4</w:t>
      </w:r>
    </w:p>
    <w:p w:rsidR="001B4A02" w:rsidRPr="00576502" w:rsidRDefault="001B4A02" w:rsidP="00D91FC4">
      <w:pPr>
        <w:numPr>
          <w:ilvl w:val="0"/>
          <w:numId w:val="19"/>
        </w:numPr>
        <w:tabs>
          <w:tab w:val="left" w:pos="748"/>
        </w:tabs>
        <w:autoSpaceDE w:val="0"/>
        <w:autoSpaceDN w:val="0"/>
        <w:adjustRightInd w:val="0"/>
        <w:spacing w:before="240"/>
        <w:jc w:val="left"/>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Indian Penal Code 1860 with the Special Reference of the following </w:t>
      </w:r>
    </w:p>
    <w:p w:rsidR="001B4A02" w:rsidRPr="00576502" w:rsidRDefault="001B4A02" w:rsidP="001B4A02">
      <w:pPr>
        <w:tabs>
          <w:tab w:val="left" w:pos="748"/>
        </w:tabs>
        <w:autoSpaceDE w:val="0"/>
        <w:autoSpaceDN w:val="0"/>
        <w:adjustRightInd w:val="0"/>
        <w:spacing w:before="240"/>
        <w:ind w:left="735"/>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Sections/ Provisions relating to the quantum of punishment are exculded)</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1.   </w:t>
      </w:r>
      <w:r w:rsidRPr="00576502">
        <w:rPr>
          <w:rFonts w:ascii="Times New Roman" w:eastAsia="Calibri" w:hAnsi="Times New Roman" w:cs="Times New Roman"/>
          <w:bCs/>
          <w:color w:val="000000"/>
          <w:sz w:val="20"/>
          <w:szCs w:val="20"/>
        </w:rPr>
        <w:tab/>
        <w:t>General:</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Conception of Crime:.</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Pre-colonial notions of crime as reflected in Hindu, Muslim and Tribal law.</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Macaulay's draft based essentially on British notions.</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State's power to determine acts or omissions as crimes.</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State's responsibility to detect, control and punish crime.</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Distinction between crime and other wrongs.</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IPC : a reflection of different social and moral values.</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Applicability of I.P.C. : Territorial, Personal.</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Salient features of the I.P.C.</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2.   </w:t>
      </w:r>
      <w:r w:rsidRPr="00576502">
        <w:rPr>
          <w:rFonts w:ascii="Times New Roman" w:eastAsia="Calibri" w:hAnsi="Times New Roman" w:cs="Times New Roman"/>
          <w:bCs/>
          <w:color w:val="000000"/>
          <w:sz w:val="20"/>
          <w:szCs w:val="20"/>
        </w:rPr>
        <w:tab/>
        <w:t>Elements of Criminal liability :</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Author of crime - natural and legal person.</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Mens rea - evil intention.</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Importance of mens rea.</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Recent trends to fix liability without mens rea in certain socio-economic offences.</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Act in furtherance of guilty intent.</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Omission.</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Injury to another.</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3.   </w:t>
      </w:r>
      <w:r w:rsidRPr="00576502">
        <w:rPr>
          <w:rFonts w:ascii="Times New Roman" w:eastAsia="Calibri" w:hAnsi="Times New Roman" w:cs="Times New Roman"/>
          <w:bCs/>
          <w:color w:val="000000"/>
          <w:sz w:val="20"/>
          <w:szCs w:val="20"/>
        </w:rPr>
        <w:tab/>
        <w:t>Group liability :</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Stringent provision in case of combination of persons attempting to disturb peace.</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Common intention.</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Abetment : Instigation, aiding and conspiracy., Mere act of abetment punishable.</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Unlawful assembly, Basis of liability.</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Criminal conspiracy.</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Rioting as a specific offence.</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4.   </w:t>
      </w:r>
      <w:r w:rsidRPr="00576502">
        <w:rPr>
          <w:rFonts w:ascii="Times New Roman" w:eastAsia="Calibri" w:hAnsi="Times New Roman" w:cs="Times New Roman"/>
          <w:bCs/>
          <w:color w:val="000000"/>
          <w:sz w:val="20"/>
          <w:szCs w:val="20"/>
        </w:rPr>
        <w:tab/>
        <w:t>Stages of a crime :</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Guilty intention - mere intention not punishable.</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Preparation:</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Preparation not punishable.</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Exception in respect of certain offences of grave nature or of peculiar kind such as possession of counterfeit coins, false weights and measures </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Attempt:</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Attempt when punishable - specific provisions of IPC.</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Tests for determining what constitutes attempt - proximity, equivocality and</w:t>
      </w:r>
      <w:r w:rsidRPr="00576502">
        <w:rPr>
          <w:rFonts w:ascii="Times New Roman" w:eastAsia="Calibri" w:hAnsi="Times New Roman" w:cs="Times New Roman"/>
          <w:bCs/>
          <w:color w:val="000000"/>
          <w:sz w:val="20"/>
          <w:szCs w:val="20"/>
        </w:rPr>
        <w:t xml:space="preserve">social </w:t>
      </w:r>
      <w:r w:rsidRPr="00576502">
        <w:rPr>
          <w:rFonts w:ascii="Times New Roman" w:eastAsia="Calibri" w:hAnsi="Times New Roman" w:cs="Times New Roman"/>
          <w:color w:val="000000"/>
          <w:sz w:val="20"/>
          <w:szCs w:val="20"/>
        </w:rPr>
        <w:t>danger.</w:t>
      </w:r>
    </w:p>
    <w:p w:rsidR="001B4A02" w:rsidRPr="00576502" w:rsidRDefault="001B4A02" w:rsidP="001B4A02">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Impossible attempt.</w:t>
      </w:r>
    </w:p>
    <w:p w:rsidR="001B4A02" w:rsidRPr="00576502" w:rsidRDefault="001B4A02" w:rsidP="001B4A02">
      <w:pPr>
        <w:autoSpaceDE w:val="0"/>
        <w:autoSpaceDN w:val="0"/>
        <w:adjustRightInd w:val="0"/>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5.   </w:t>
      </w:r>
      <w:r w:rsidRPr="00576502">
        <w:rPr>
          <w:rFonts w:ascii="Times New Roman" w:eastAsia="Calibri" w:hAnsi="Times New Roman" w:cs="Times New Roman"/>
          <w:bCs/>
          <w:color w:val="000000"/>
          <w:sz w:val="20"/>
          <w:szCs w:val="20"/>
        </w:rPr>
        <w:tab/>
        <w:t>Factors negativing guilty intention:</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Mental incapacity:</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Minority.</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Insanity - impairment of cognitive faculties, emotional imbalance.</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Medical and legal insanity.</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Intoxication - involuntary.</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Private defense - justification and limits.</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When private defiance extends to causing of death to protect body and property.</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Necessity.</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Mistake of fact.</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6.   </w:t>
      </w:r>
      <w:r w:rsidRPr="00576502">
        <w:rPr>
          <w:rFonts w:ascii="Times New Roman" w:eastAsia="Calibri" w:hAnsi="Times New Roman" w:cs="Times New Roman"/>
          <w:bCs/>
          <w:color w:val="000000"/>
          <w:sz w:val="20"/>
          <w:szCs w:val="20"/>
        </w:rPr>
        <w:tab/>
        <w:t>Types of punishment:</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Death :</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lastRenderedPageBreak/>
        <w:tab/>
        <w:t>Social relevance of capital punishment.</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Alternatives to capital punishment.</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Imprisonment - for life, with hard labour, simple</w:t>
      </w:r>
      <w:r w:rsidRPr="00576502">
        <w:rPr>
          <w:rFonts w:ascii="Times New Roman" w:eastAsia="Calibri" w:hAnsi="Times New Roman" w:cs="Times New Roman"/>
          <w:bCs/>
          <w:color w:val="000000"/>
          <w:sz w:val="20"/>
          <w:szCs w:val="20"/>
        </w:rPr>
        <w:t>imprisonment.</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Forfeiture of property.</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Fine.</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Discretion in awarding punishment.</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Minimum punishment in respect of certain offences.</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7.   </w:t>
      </w:r>
      <w:r w:rsidRPr="00576502">
        <w:rPr>
          <w:rFonts w:ascii="Times New Roman" w:eastAsia="Calibri" w:hAnsi="Times New Roman" w:cs="Times New Roman"/>
          <w:bCs/>
          <w:color w:val="000000"/>
          <w:sz w:val="20"/>
          <w:szCs w:val="20"/>
        </w:rPr>
        <w:tab/>
        <w:t>Specific offences against human body:</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Causing death of human beings: Culpable homicide.. Murder.</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Distinction between culpable homicide and murder.</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Specific mental element: requirement in respect of murder.</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Situation justifying treating murder as culpable homicide not amounting to murder.</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Grave and sudden provocation.</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Exceeding right to private defense.</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ab/>
        <w:t>Public</w:t>
      </w:r>
      <w:r w:rsidRPr="00576502">
        <w:rPr>
          <w:rFonts w:ascii="Times New Roman" w:eastAsia="Calibri" w:hAnsi="Times New Roman" w:cs="Times New Roman"/>
          <w:color w:val="000000"/>
          <w:sz w:val="20"/>
          <w:szCs w:val="20"/>
        </w:rPr>
        <w:t xml:space="preserve"> servant exceeding legitimate</w:t>
      </w:r>
      <w:r w:rsidRPr="00576502">
        <w:rPr>
          <w:rFonts w:ascii="Times New Roman" w:eastAsia="Calibri" w:hAnsi="Times New Roman" w:cs="Times New Roman"/>
          <w:bCs/>
          <w:color w:val="000000"/>
          <w:sz w:val="20"/>
          <w:szCs w:val="20"/>
        </w:rPr>
        <w:t xml:space="preserve"> use of force.</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Death in sudden fight.</w:t>
      </w:r>
    </w:p>
    <w:p w:rsidR="001B4A02" w:rsidRPr="00576502" w:rsidRDefault="001B4A02" w:rsidP="001B4A02">
      <w:pPr>
        <w:tabs>
          <w:tab w:val="left" w:pos="748"/>
        </w:tabs>
        <w:autoSpaceDE w:val="0"/>
        <w:autoSpaceDN w:val="0"/>
        <w:adjustRightInd w:val="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Death caused by consent of the deceased - euthanasia and surgical operation.</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Death caused of person other than the person intended.</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Miscarriage with or without consent.</w:t>
      </w:r>
    </w:p>
    <w:p w:rsidR="001B4A02" w:rsidRPr="00576502" w:rsidRDefault="001B4A02" w:rsidP="001B4A02">
      <w:pPr>
        <w:tabs>
          <w:tab w:val="left" w:pos="748"/>
        </w:tabs>
        <w:autoSpaceDE w:val="0"/>
        <w:autoSpaceDN w:val="0"/>
        <w:adjustRightInd w:val="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Rash and negligent act causing death.</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Hurt - grievous and simple.</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Assault and criminal force.</w:t>
      </w:r>
    </w:p>
    <w:p w:rsidR="001B4A02" w:rsidRPr="00576502" w:rsidRDefault="001B4A02" w:rsidP="001B4A02">
      <w:pPr>
        <w:tabs>
          <w:tab w:val="left" w:pos="748"/>
        </w:tabs>
        <w:autoSpaceDE w:val="0"/>
        <w:autoSpaceDN w:val="0"/>
        <w:adjustRightInd w:val="0"/>
        <w:ind w:left="748" w:right="400"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Wrongful restraint and wrongful confinement - kidnapping from lawful guardianship and from outside India.</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Abduction.</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8.   </w:t>
      </w:r>
      <w:r w:rsidRPr="00576502">
        <w:rPr>
          <w:rFonts w:ascii="Times New Roman" w:eastAsia="Calibri" w:hAnsi="Times New Roman" w:cs="Times New Roman"/>
          <w:bCs/>
          <w:color w:val="000000"/>
          <w:sz w:val="20"/>
          <w:szCs w:val="20"/>
        </w:rPr>
        <w:tab/>
        <w:t>Offences against women:</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Insulting the modesty of woman.</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Assault or criminal force with intent to outrage the modesty of woman.</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Causing miscarriage without woman's consent:</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Causing death by causing miscarriage without woman's</w:t>
      </w:r>
      <w:r w:rsidRPr="00576502">
        <w:rPr>
          <w:rFonts w:ascii="Times New Roman" w:eastAsia="Calibri" w:hAnsi="Times New Roman" w:cs="Times New Roman"/>
          <w:bCs/>
          <w:color w:val="000000"/>
          <w:sz w:val="20"/>
          <w:szCs w:val="20"/>
        </w:rPr>
        <w:t xml:space="preserve"> consent.</w:t>
      </w:r>
    </w:p>
    <w:p w:rsidR="001B4A02" w:rsidRPr="00576502" w:rsidRDefault="001B4A02" w:rsidP="001B4A02">
      <w:pPr>
        <w:tabs>
          <w:tab w:val="left" w:pos="748"/>
        </w:tabs>
        <w:autoSpaceDE w:val="0"/>
        <w:autoSpaceDN w:val="0"/>
        <w:adjustRightInd w:val="0"/>
        <w:ind w:left="748" w:right="400"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Kidnapping or abducting woman to compel</w:t>
      </w:r>
      <w:r w:rsidRPr="00576502">
        <w:rPr>
          <w:rFonts w:ascii="Times New Roman" w:eastAsia="Calibri" w:hAnsi="Times New Roman" w:cs="Times New Roman"/>
          <w:bCs/>
          <w:color w:val="000000"/>
          <w:sz w:val="20"/>
          <w:szCs w:val="20"/>
        </w:rPr>
        <w:t xml:space="preserve"> her to marry or force her to illicit </w:t>
      </w:r>
      <w:r w:rsidRPr="00576502">
        <w:rPr>
          <w:rFonts w:ascii="Times New Roman" w:eastAsia="Calibri" w:hAnsi="Times New Roman" w:cs="Times New Roman"/>
          <w:color w:val="000000"/>
          <w:sz w:val="20"/>
          <w:szCs w:val="20"/>
        </w:rPr>
        <w:t>intercourse.</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Buying a minor for purposes of prostitution.</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Rape; Custodial rape. Marital rape.</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Prevention of immoral traffic.</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Cruelty by husband or his relatives.</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Prevention of Sati. </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Prohibition of indecent representation of women.</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9.   </w:t>
      </w:r>
      <w:r w:rsidRPr="00576502">
        <w:rPr>
          <w:rFonts w:ascii="Times New Roman" w:eastAsia="Calibri" w:hAnsi="Times New Roman" w:cs="Times New Roman"/>
          <w:color w:val="000000"/>
          <w:sz w:val="20"/>
          <w:szCs w:val="20"/>
        </w:rPr>
        <w:tab/>
        <w:t>Offences against Property :</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Theft.</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Cheating.</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Extortion.</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Robbery and dacoity.</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Mischief.</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Criminal misrepresentation and criminal breach of trust.</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B. </w:t>
      </w:r>
      <w:r w:rsidRPr="00576502">
        <w:rPr>
          <w:rFonts w:ascii="Times New Roman" w:eastAsia="Calibri" w:hAnsi="Times New Roman" w:cs="Times New Roman"/>
          <w:bCs/>
          <w:color w:val="000000"/>
          <w:sz w:val="20"/>
          <w:szCs w:val="20"/>
        </w:rPr>
        <w:tab/>
        <w:t>New kinds of crimes such as terrorism, pollution and adulteration.</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Leading Cases :</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  </w:t>
      </w:r>
      <w:r w:rsidRPr="00576502">
        <w:rPr>
          <w:rFonts w:ascii="Times New Roman" w:eastAsia="Calibri" w:hAnsi="Times New Roman" w:cs="Times New Roman"/>
          <w:color w:val="000000"/>
          <w:sz w:val="20"/>
          <w:szCs w:val="20"/>
        </w:rPr>
        <w:tab/>
        <w:t>Reg V/s. Govinda : ILR 1876 Bombay 342.</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(2)  </w:t>
      </w:r>
      <w:r w:rsidRPr="00576502">
        <w:rPr>
          <w:rFonts w:ascii="Times New Roman" w:eastAsia="Calibri" w:hAnsi="Times New Roman" w:cs="Times New Roman"/>
          <w:color w:val="000000"/>
          <w:sz w:val="20"/>
          <w:szCs w:val="20"/>
        </w:rPr>
        <w:tab/>
        <w:t>Inzargul Khan V/s. King Emperor: ILR 1936 Nag.  194.</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(3)  </w:t>
      </w:r>
      <w:r w:rsidRPr="00576502">
        <w:rPr>
          <w:rFonts w:ascii="Times New Roman" w:eastAsia="Calibri" w:hAnsi="Times New Roman" w:cs="Times New Roman"/>
          <w:color w:val="000000"/>
          <w:sz w:val="20"/>
          <w:szCs w:val="20"/>
        </w:rPr>
        <w:tab/>
        <w:t>Mehboob Shah V/s. Emperor: AIR 1945 P.C. 118.</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(4)  </w:t>
      </w:r>
      <w:r w:rsidRPr="00576502">
        <w:rPr>
          <w:rFonts w:ascii="Times New Roman" w:eastAsia="Calibri" w:hAnsi="Times New Roman" w:cs="Times New Roman"/>
          <w:color w:val="000000"/>
          <w:sz w:val="20"/>
          <w:szCs w:val="20"/>
        </w:rPr>
        <w:tab/>
        <w:t>AmzadKhanV/s. State : AIR 1952 SC 165.</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bCs/>
          <w:color w:val="000000"/>
          <w:sz w:val="20"/>
          <w:szCs w:val="20"/>
        </w:rPr>
      </w:pP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Bibliography :</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(1)  </w:t>
      </w:r>
      <w:r w:rsidRPr="00576502">
        <w:rPr>
          <w:rFonts w:ascii="Times New Roman" w:eastAsia="Calibri" w:hAnsi="Times New Roman" w:cs="Times New Roman"/>
          <w:bCs/>
          <w:color w:val="000000"/>
          <w:sz w:val="20"/>
          <w:szCs w:val="20"/>
        </w:rPr>
        <w:tab/>
        <w:t>K.D. Gaur: Criminal Law - Cases and Materials (1999), Butter worths, India.</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(2)</w:t>
      </w:r>
      <w:r w:rsidRPr="00576502">
        <w:rPr>
          <w:rFonts w:ascii="Times New Roman" w:eastAsia="Calibri" w:hAnsi="Times New Roman" w:cs="Times New Roman"/>
          <w:color w:val="000000"/>
          <w:sz w:val="20"/>
          <w:szCs w:val="20"/>
        </w:rPr>
        <w:tab/>
        <w:t>Ratanlal-Dhirajlal : Indian Penal Code (1994 Reprint).</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(3)   </w:t>
      </w:r>
      <w:r w:rsidRPr="00576502">
        <w:rPr>
          <w:rFonts w:ascii="Times New Roman" w:eastAsia="Calibri" w:hAnsi="Times New Roman" w:cs="Times New Roman"/>
          <w:color w:val="000000"/>
          <w:sz w:val="20"/>
          <w:szCs w:val="20"/>
        </w:rPr>
        <w:tab/>
        <w:t>B.M. Gandhi : Indian Penal Code (1996), Eastern, Nagpur.</w:t>
      </w:r>
    </w:p>
    <w:p w:rsidR="0059203E" w:rsidRPr="00576502" w:rsidRDefault="001B4A02" w:rsidP="003111C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(4)</w:t>
      </w:r>
      <w:r w:rsidRPr="00576502">
        <w:rPr>
          <w:rFonts w:ascii="Times New Roman" w:eastAsia="Calibri" w:hAnsi="Times New Roman" w:cs="Times New Roman"/>
          <w:color w:val="000000"/>
          <w:sz w:val="20"/>
          <w:szCs w:val="20"/>
        </w:rPr>
        <w:tab/>
        <w:t>K.D. Gaur, A text book on the Indian Penal Code (1998), Universal, Delhi.</w:t>
      </w:r>
    </w:p>
    <w:p w:rsidR="001B4A02" w:rsidRPr="00B91D24" w:rsidRDefault="0059203E" w:rsidP="003111C2">
      <w:pPr>
        <w:ind w:left="2160" w:firstLine="720"/>
        <w:rPr>
          <w:rFonts w:ascii="Times New Roman" w:eastAsia="Calibri" w:hAnsi="Times New Roman" w:cs="Times New Roman"/>
          <w:b/>
          <w:color w:val="000000"/>
          <w:sz w:val="20"/>
          <w:szCs w:val="20"/>
        </w:rPr>
      </w:pPr>
      <w:r w:rsidRPr="00576502">
        <w:rPr>
          <w:rFonts w:ascii="Times New Roman" w:eastAsia="Calibri" w:hAnsi="Times New Roman" w:cs="Times New Roman"/>
          <w:color w:val="000000"/>
          <w:sz w:val="20"/>
          <w:szCs w:val="20"/>
        </w:rPr>
        <w:br w:type="page"/>
      </w:r>
      <w:r w:rsidRPr="00B91D24">
        <w:rPr>
          <w:rFonts w:ascii="Times New Roman" w:eastAsia="Calibri" w:hAnsi="Times New Roman" w:cs="Times New Roman"/>
          <w:b/>
          <w:color w:val="000000"/>
          <w:sz w:val="20"/>
          <w:szCs w:val="20"/>
        </w:rPr>
        <w:lastRenderedPageBreak/>
        <w:t>B.A.LL.B. (Five year Integrated Course)</w:t>
      </w:r>
    </w:p>
    <w:p w:rsidR="001B4A02" w:rsidRPr="00B91D24" w:rsidRDefault="0023245B" w:rsidP="0059203E">
      <w:pPr>
        <w:autoSpaceDE w:val="0"/>
        <w:autoSpaceDN w:val="0"/>
        <w:adjustRightInd w:val="0"/>
        <w:jc w:val="center"/>
        <w:rPr>
          <w:rFonts w:ascii="Times New Roman" w:eastAsia="Calibri" w:hAnsi="Times New Roman" w:cs="Times New Roman"/>
          <w:b/>
          <w:color w:val="000000"/>
          <w:sz w:val="20"/>
          <w:szCs w:val="20"/>
        </w:rPr>
      </w:pPr>
      <w:r w:rsidRPr="00B91D24">
        <w:rPr>
          <w:rFonts w:ascii="Times New Roman" w:eastAsia="Calibri" w:hAnsi="Times New Roman" w:cs="Times New Roman"/>
          <w:b/>
          <w:color w:val="000000"/>
          <w:sz w:val="20"/>
          <w:szCs w:val="20"/>
        </w:rPr>
        <w:t>SEMESTER</w:t>
      </w:r>
      <w:r w:rsidR="001B4A02" w:rsidRPr="00B91D24">
        <w:rPr>
          <w:rFonts w:ascii="Times New Roman" w:eastAsia="Calibri" w:hAnsi="Times New Roman" w:cs="Times New Roman"/>
          <w:b/>
          <w:color w:val="000000"/>
          <w:sz w:val="20"/>
          <w:szCs w:val="20"/>
        </w:rPr>
        <w:t>-IV</w:t>
      </w:r>
    </w:p>
    <w:p w:rsidR="0059203E" w:rsidRPr="00B91D24" w:rsidRDefault="001B4A02" w:rsidP="0059203E">
      <w:pPr>
        <w:jc w:val="center"/>
        <w:rPr>
          <w:rFonts w:ascii="Times New Roman" w:eastAsia="Times New Roman" w:hAnsi="Times New Roman" w:cs="Times New Roman"/>
          <w:b/>
          <w:color w:val="000000"/>
          <w:sz w:val="20"/>
          <w:szCs w:val="20"/>
          <w:lang w:val="en-IN" w:eastAsia="en-IN"/>
        </w:rPr>
      </w:pPr>
      <w:r w:rsidRPr="00B91D24">
        <w:rPr>
          <w:rFonts w:ascii="Times New Roman" w:eastAsia="Calibri" w:hAnsi="Times New Roman" w:cs="Times New Roman"/>
          <w:b/>
          <w:color w:val="000000"/>
          <w:sz w:val="20"/>
          <w:szCs w:val="20"/>
        </w:rPr>
        <w:t>Constitutional Law-II</w:t>
      </w:r>
    </w:p>
    <w:p w:rsidR="001B4A02" w:rsidRPr="00B91D24" w:rsidRDefault="003111C2" w:rsidP="0059203E">
      <w:pPr>
        <w:jc w:val="center"/>
        <w:rPr>
          <w:rFonts w:ascii="Times New Roman" w:eastAsia="Times New Roman" w:hAnsi="Times New Roman" w:cs="Times New Roman"/>
          <w:b/>
          <w:color w:val="000000"/>
          <w:sz w:val="20"/>
          <w:szCs w:val="20"/>
          <w:lang w:val="en-IN" w:eastAsia="en-IN"/>
        </w:rPr>
      </w:pPr>
      <w:r w:rsidRPr="00B91D24">
        <w:rPr>
          <w:rFonts w:ascii="Times New Roman" w:eastAsia="Times New Roman" w:hAnsi="Times New Roman" w:cs="Times New Roman"/>
          <w:b/>
          <w:color w:val="000000"/>
          <w:sz w:val="20"/>
          <w:szCs w:val="20"/>
          <w:lang w:val="en-IN" w:eastAsia="en-IN"/>
        </w:rPr>
        <w:t>Marks: 100 [70+3</w:t>
      </w:r>
      <w:r w:rsidR="001B4A02" w:rsidRPr="00B91D24">
        <w:rPr>
          <w:rFonts w:ascii="Times New Roman" w:eastAsia="Times New Roman" w:hAnsi="Times New Roman" w:cs="Times New Roman"/>
          <w:b/>
          <w:color w:val="000000"/>
          <w:sz w:val="20"/>
          <w:szCs w:val="20"/>
          <w:lang w:val="en-IN" w:eastAsia="en-IN"/>
        </w:rPr>
        <w:t>0]</w:t>
      </w:r>
    </w:p>
    <w:p w:rsidR="001B4A02" w:rsidRPr="00B91D24" w:rsidRDefault="0059203E" w:rsidP="0059203E">
      <w:pPr>
        <w:tabs>
          <w:tab w:val="left" w:pos="748"/>
        </w:tabs>
        <w:autoSpaceDE w:val="0"/>
        <w:autoSpaceDN w:val="0"/>
        <w:adjustRightInd w:val="0"/>
        <w:ind w:left="748" w:hanging="748"/>
        <w:jc w:val="center"/>
        <w:rPr>
          <w:rFonts w:ascii="Times New Roman" w:eastAsia="Calibri" w:hAnsi="Times New Roman" w:cs="Times New Roman"/>
          <w:b/>
          <w:color w:val="000000"/>
          <w:sz w:val="20"/>
          <w:szCs w:val="20"/>
        </w:rPr>
      </w:pPr>
      <w:r w:rsidRPr="00B91D24">
        <w:rPr>
          <w:rFonts w:ascii="Times New Roman" w:eastAsia="Calibri" w:hAnsi="Times New Roman" w:cs="Times New Roman"/>
          <w:b/>
          <w:color w:val="000000"/>
          <w:sz w:val="20"/>
          <w:szCs w:val="20"/>
        </w:rPr>
        <w:t>Course credits: 4</w:t>
      </w:r>
    </w:p>
    <w:p w:rsidR="0059203E" w:rsidRPr="00B91D24" w:rsidRDefault="0059203E" w:rsidP="001B4A02">
      <w:pPr>
        <w:tabs>
          <w:tab w:val="left" w:pos="748"/>
        </w:tabs>
        <w:autoSpaceDE w:val="0"/>
        <w:autoSpaceDN w:val="0"/>
        <w:adjustRightInd w:val="0"/>
        <w:ind w:left="748" w:hanging="748"/>
        <w:rPr>
          <w:rFonts w:ascii="Times New Roman" w:eastAsia="Calibri" w:hAnsi="Times New Roman" w:cs="Times New Roman"/>
          <w:b/>
          <w:bCs/>
          <w:color w:val="000000"/>
          <w:sz w:val="20"/>
          <w:szCs w:val="20"/>
        </w:rPr>
      </w:pP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bCs/>
          <w:color w:val="000000"/>
          <w:sz w:val="20"/>
          <w:szCs w:val="20"/>
        </w:rPr>
      </w:pPr>
      <w:r w:rsidRPr="00576502">
        <w:rPr>
          <w:rFonts w:ascii="Times New Roman" w:eastAsia="Calibri" w:hAnsi="Times New Roman" w:cs="Times New Roman"/>
          <w:bCs/>
          <w:color w:val="000000"/>
          <w:sz w:val="20"/>
          <w:szCs w:val="20"/>
        </w:rPr>
        <w:t xml:space="preserve">(A) </w:t>
      </w:r>
      <w:r w:rsidRPr="00576502">
        <w:rPr>
          <w:rFonts w:ascii="Times New Roman" w:eastAsia="Calibri" w:hAnsi="Times New Roman" w:cs="Times New Roman"/>
          <w:bCs/>
          <w:color w:val="000000"/>
          <w:sz w:val="20"/>
          <w:szCs w:val="20"/>
        </w:rPr>
        <w:tab/>
        <w:t>Indian Legal History</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  </w:t>
      </w:r>
      <w:r w:rsidRPr="00576502">
        <w:rPr>
          <w:rFonts w:ascii="Times New Roman" w:eastAsia="Calibri" w:hAnsi="Times New Roman" w:cs="Times New Roman"/>
          <w:color w:val="000000"/>
          <w:sz w:val="20"/>
          <w:szCs w:val="20"/>
        </w:rPr>
        <w:tab/>
        <w:t>(a)  Charter of 1726  (The Mayors Court)</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(b)   Charter of 1753    </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(2) </w:t>
      </w:r>
      <w:r w:rsidRPr="00576502">
        <w:rPr>
          <w:rFonts w:ascii="Times New Roman" w:eastAsia="Calibri" w:hAnsi="Times New Roman" w:cs="Times New Roman"/>
          <w:color w:val="000000"/>
          <w:sz w:val="20"/>
          <w:szCs w:val="20"/>
        </w:rPr>
        <w:tab/>
        <w:t>Grant of Diwani.</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(3) </w:t>
      </w:r>
      <w:r w:rsidRPr="00576502">
        <w:rPr>
          <w:rFonts w:ascii="Times New Roman" w:eastAsia="Calibri" w:hAnsi="Times New Roman" w:cs="Times New Roman"/>
          <w:color w:val="000000"/>
          <w:sz w:val="20"/>
          <w:szCs w:val="20"/>
        </w:rPr>
        <w:tab/>
        <w:t>The Regulating Act 1773.</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(4) </w:t>
      </w:r>
      <w:r w:rsidRPr="00576502">
        <w:rPr>
          <w:rFonts w:ascii="Times New Roman" w:eastAsia="Calibri" w:hAnsi="Times New Roman" w:cs="Times New Roman"/>
          <w:color w:val="000000"/>
          <w:sz w:val="20"/>
          <w:szCs w:val="20"/>
        </w:rPr>
        <w:tab/>
        <w:t>The Act of settlement 1781.</w:t>
      </w:r>
    </w:p>
    <w:p w:rsidR="001B4A02" w:rsidRPr="00576502" w:rsidRDefault="001B4A02" w:rsidP="001B4A02">
      <w:pPr>
        <w:tabs>
          <w:tab w:val="left" w:pos="748"/>
        </w:tabs>
        <w:autoSpaceDE w:val="0"/>
        <w:autoSpaceDN w:val="0"/>
        <w:adjustRightInd w:val="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(5) </w:t>
      </w:r>
      <w:r w:rsidRPr="00576502">
        <w:rPr>
          <w:rFonts w:ascii="Times New Roman" w:eastAsia="Times New Roman" w:hAnsi="Times New Roman" w:cs="Times New Roman"/>
          <w:color w:val="000000"/>
          <w:sz w:val="20"/>
          <w:szCs w:val="20"/>
        </w:rPr>
        <w:tab/>
        <w:t>Charter of 1774 and Establishment of Supreme Court at Calcutta, Bombay, and Madras.</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(6) </w:t>
      </w:r>
      <w:r w:rsidRPr="00576502">
        <w:rPr>
          <w:rFonts w:ascii="Times New Roman" w:eastAsia="Calibri" w:hAnsi="Times New Roman" w:cs="Times New Roman"/>
          <w:color w:val="000000"/>
          <w:sz w:val="20"/>
          <w:szCs w:val="20"/>
        </w:rPr>
        <w:tab/>
        <w:t>Some Landmark Cases -</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(a) </w:t>
      </w:r>
      <w:r w:rsidRPr="00576502">
        <w:rPr>
          <w:rFonts w:ascii="Times New Roman" w:eastAsia="Calibri" w:hAnsi="Times New Roman" w:cs="Times New Roman"/>
          <w:color w:val="000000"/>
          <w:sz w:val="20"/>
          <w:szCs w:val="20"/>
        </w:rPr>
        <w:tab/>
        <w:t>Issue of Raja Nand Kumar (1775):</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ab/>
        <w:t>(b)</w:t>
      </w:r>
      <w:r w:rsidRPr="00576502">
        <w:rPr>
          <w:rFonts w:ascii="Times New Roman" w:eastAsia="Calibri" w:hAnsi="Times New Roman" w:cs="Times New Roman"/>
          <w:color w:val="000000"/>
          <w:sz w:val="20"/>
          <w:szCs w:val="20"/>
        </w:rPr>
        <w:tab/>
        <w:t>The Patna Case (1777-79).</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ab/>
        <w:t>(c)</w:t>
      </w:r>
      <w:r w:rsidRPr="00576502">
        <w:rPr>
          <w:rFonts w:ascii="Times New Roman" w:eastAsia="Calibri" w:hAnsi="Times New Roman" w:cs="Times New Roman"/>
          <w:color w:val="000000"/>
          <w:sz w:val="20"/>
          <w:szCs w:val="20"/>
        </w:rPr>
        <w:tab/>
        <w:t>The Cossijurah Case (1779-80)</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(7)  </w:t>
      </w:r>
      <w:r w:rsidRPr="00576502">
        <w:rPr>
          <w:rFonts w:ascii="Times New Roman" w:eastAsia="Calibri" w:hAnsi="Times New Roman" w:cs="Times New Roman"/>
          <w:color w:val="000000"/>
          <w:sz w:val="20"/>
          <w:szCs w:val="20"/>
        </w:rPr>
        <w:tab/>
        <w:t>Judicial Reforms -</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(a)  </w:t>
      </w:r>
      <w:r w:rsidRPr="00576502">
        <w:rPr>
          <w:rFonts w:ascii="Times New Roman" w:eastAsia="Calibri" w:hAnsi="Times New Roman" w:cs="Times New Roman"/>
          <w:color w:val="000000"/>
          <w:sz w:val="20"/>
          <w:szCs w:val="20"/>
        </w:rPr>
        <w:tab/>
        <w:t>Judicial Reforms of Warren Hasting.</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(b) </w:t>
      </w:r>
      <w:r w:rsidRPr="00576502">
        <w:rPr>
          <w:rFonts w:ascii="Times New Roman" w:eastAsia="Calibri" w:hAnsi="Times New Roman" w:cs="Times New Roman"/>
          <w:color w:val="000000"/>
          <w:sz w:val="20"/>
          <w:szCs w:val="20"/>
        </w:rPr>
        <w:tab/>
        <w:t>Judicial reforms of Cornwallis.</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(c) </w:t>
      </w:r>
      <w:r w:rsidRPr="00576502">
        <w:rPr>
          <w:rFonts w:ascii="Times New Roman" w:eastAsia="Calibri" w:hAnsi="Times New Roman" w:cs="Times New Roman"/>
          <w:color w:val="000000"/>
          <w:sz w:val="20"/>
          <w:szCs w:val="20"/>
        </w:rPr>
        <w:tab/>
        <w:t xml:space="preserve"> Reforms of SirJohnShore.</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(d) </w:t>
      </w:r>
      <w:r w:rsidRPr="00576502">
        <w:rPr>
          <w:rFonts w:ascii="Times New Roman" w:eastAsia="Calibri" w:hAnsi="Times New Roman" w:cs="Times New Roman"/>
          <w:color w:val="000000"/>
          <w:sz w:val="20"/>
          <w:szCs w:val="20"/>
        </w:rPr>
        <w:tab/>
        <w:t>Reforms of Lord Wellesley.</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(e) </w:t>
      </w:r>
      <w:r w:rsidRPr="00576502">
        <w:rPr>
          <w:rFonts w:ascii="Times New Roman" w:eastAsia="Calibri" w:hAnsi="Times New Roman" w:cs="Times New Roman"/>
          <w:color w:val="000000"/>
          <w:sz w:val="20"/>
          <w:szCs w:val="20"/>
        </w:rPr>
        <w:tab/>
        <w:t>Reforms of Lord Minto.</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(f)  </w:t>
      </w:r>
      <w:r w:rsidRPr="00576502">
        <w:rPr>
          <w:rFonts w:ascii="Times New Roman" w:eastAsia="Calibri" w:hAnsi="Times New Roman" w:cs="Times New Roman"/>
          <w:color w:val="000000"/>
          <w:sz w:val="20"/>
          <w:szCs w:val="20"/>
        </w:rPr>
        <w:tab/>
        <w:t>Reforms of Lord William Bentinck.</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(g)  </w:t>
      </w:r>
      <w:r w:rsidRPr="00576502">
        <w:rPr>
          <w:rFonts w:ascii="Times New Roman" w:eastAsia="Calibri" w:hAnsi="Times New Roman" w:cs="Times New Roman"/>
          <w:color w:val="000000"/>
          <w:sz w:val="20"/>
          <w:szCs w:val="20"/>
        </w:rPr>
        <w:tab/>
        <w:t>Judicial Reform of Amherst.</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(8) </w:t>
      </w:r>
      <w:r w:rsidRPr="00576502">
        <w:rPr>
          <w:rFonts w:ascii="Times New Roman" w:eastAsia="Calibri" w:hAnsi="Times New Roman" w:cs="Times New Roman"/>
          <w:color w:val="000000"/>
          <w:sz w:val="20"/>
          <w:szCs w:val="20"/>
        </w:rPr>
        <w:tab/>
        <w:t>Charter Act 1833; Codification of Laws; Law Commission.</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(9)  </w:t>
      </w:r>
      <w:r w:rsidRPr="00576502">
        <w:rPr>
          <w:rFonts w:ascii="Times New Roman" w:eastAsia="Calibri" w:hAnsi="Times New Roman" w:cs="Times New Roman"/>
          <w:color w:val="000000"/>
          <w:sz w:val="20"/>
          <w:szCs w:val="20"/>
        </w:rPr>
        <w:tab/>
        <w:t>Charter of 1853.</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(10) </w:t>
      </w:r>
      <w:r w:rsidRPr="00576502">
        <w:rPr>
          <w:rFonts w:ascii="Times New Roman" w:eastAsia="Calibri" w:hAnsi="Times New Roman" w:cs="Times New Roman"/>
          <w:color w:val="000000"/>
          <w:sz w:val="20"/>
          <w:szCs w:val="20"/>
        </w:rPr>
        <w:tab/>
        <w:t>Growth of Criminal Law.</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(11) </w:t>
      </w:r>
      <w:r w:rsidRPr="00576502">
        <w:rPr>
          <w:rFonts w:ascii="Times New Roman" w:eastAsia="Calibri" w:hAnsi="Times New Roman" w:cs="Times New Roman"/>
          <w:color w:val="000000"/>
          <w:sz w:val="20"/>
          <w:szCs w:val="20"/>
        </w:rPr>
        <w:tab/>
        <w:t>Growth of Personal Law of Hindus &amp; Muslims.</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(12) </w:t>
      </w:r>
      <w:r w:rsidRPr="00576502">
        <w:rPr>
          <w:rFonts w:ascii="Times New Roman" w:eastAsia="Calibri" w:hAnsi="Times New Roman" w:cs="Times New Roman"/>
          <w:color w:val="000000"/>
          <w:sz w:val="20"/>
          <w:szCs w:val="20"/>
        </w:rPr>
        <w:tab/>
        <w:t>Influence of English Law in India.</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(13) </w:t>
      </w:r>
      <w:r w:rsidRPr="00576502">
        <w:rPr>
          <w:rFonts w:ascii="Times New Roman" w:eastAsia="Calibri" w:hAnsi="Times New Roman" w:cs="Times New Roman"/>
          <w:color w:val="000000"/>
          <w:sz w:val="20"/>
          <w:szCs w:val="20"/>
        </w:rPr>
        <w:tab/>
        <w:t>Prerogative writs in India.</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(14) </w:t>
      </w:r>
      <w:r w:rsidRPr="00576502">
        <w:rPr>
          <w:rFonts w:ascii="Times New Roman" w:eastAsia="Calibri" w:hAnsi="Times New Roman" w:cs="Times New Roman"/>
          <w:color w:val="000000"/>
          <w:sz w:val="20"/>
          <w:szCs w:val="20"/>
        </w:rPr>
        <w:tab/>
        <w:t>Racial discrimination.</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(15) </w:t>
      </w:r>
      <w:r w:rsidRPr="00576502">
        <w:rPr>
          <w:rFonts w:ascii="Times New Roman" w:eastAsia="Calibri" w:hAnsi="Times New Roman" w:cs="Times New Roman"/>
          <w:color w:val="000000"/>
          <w:sz w:val="20"/>
          <w:szCs w:val="20"/>
        </w:rPr>
        <w:tab/>
        <w:t>History of the Doctrine of Justice equity and good conscience, Gentoo Code.</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(16) </w:t>
      </w:r>
      <w:r w:rsidRPr="00576502">
        <w:rPr>
          <w:rFonts w:ascii="Times New Roman" w:eastAsia="Calibri" w:hAnsi="Times New Roman" w:cs="Times New Roman"/>
          <w:color w:val="000000"/>
          <w:sz w:val="20"/>
          <w:szCs w:val="20"/>
        </w:rPr>
        <w:tab/>
        <w:t>Establishment of High Courts -</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(a)  </w:t>
      </w:r>
      <w:r w:rsidRPr="00576502">
        <w:rPr>
          <w:rFonts w:ascii="Times New Roman" w:eastAsia="Calibri" w:hAnsi="Times New Roman" w:cs="Times New Roman"/>
          <w:color w:val="000000"/>
          <w:sz w:val="20"/>
          <w:szCs w:val="20"/>
        </w:rPr>
        <w:tab/>
        <w:t>The Indian High Court Act 1861.</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(b) </w:t>
      </w:r>
      <w:r w:rsidRPr="00576502">
        <w:rPr>
          <w:rFonts w:ascii="Times New Roman" w:eastAsia="Calibri" w:hAnsi="Times New Roman" w:cs="Times New Roman"/>
          <w:color w:val="000000"/>
          <w:sz w:val="20"/>
          <w:szCs w:val="20"/>
        </w:rPr>
        <w:tab/>
        <w:t>Government of India Act 1935: more High Courts created.</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(c)  </w:t>
      </w:r>
      <w:r w:rsidRPr="00576502">
        <w:rPr>
          <w:rFonts w:ascii="Times New Roman" w:eastAsia="Calibri" w:hAnsi="Times New Roman" w:cs="Times New Roman"/>
          <w:color w:val="000000"/>
          <w:sz w:val="20"/>
          <w:szCs w:val="20"/>
        </w:rPr>
        <w:tab/>
        <w:t>Government powers &amp; Jurisdiction of High Courts.</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ab/>
      </w:r>
      <w:r w:rsidRPr="00576502">
        <w:rPr>
          <w:rFonts w:ascii="Times New Roman" w:eastAsia="Calibri" w:hAnsi="Times New Roman" w:cs="Times New Roman"/>
          <w:color w:val="000000"/>
          <w:sz w:val="20"/>
          <w:szCs w:val="20"/>
        </w:rPr>
        <w:t xml:space="preserve">(d)  </w:t>
      </w:r>
      <w:r w:rsidRPr="00576502">
        <w:rPr>
          <w:rFonts w:ascii="Times New Roman" w:eastAsia="Calibri" w:hAnsi="Times New Roman" w:cs="Times New Roman"/>
          <w:color w:val="000000"/>
          <w:sz w:val="20"/>
          <w:szCs w:val="20"/>
        </w:rPr>
        <w:tab/>
        <w:t>Post constitutional developments.</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(17) </w:t>
      </w:r>
      <w:r w:rsidRPr="00576502">
        <w:rPr>
          <w:rFonts w:ascii="Times New Roman" w:eastAsia="Calibri" w:hAnsi="Times New Roman" w:cs="Times New Roman"/>
          <w:color w:val="000000"/>
          <w:sz w:val="20"/>
          <w:szCs w:val="20"/>
        </w:rPr>
        <w:tab/>
        <w:t>The federal Court of India.</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(18) </w:t>
      </w:r>
      <w:r w:rsidRPr="00576502">
        <w:rPr>
          <w:rFonts w:ascii="Times New Roman" w:eastAsia="Calibri" w:hAnsi="Times New Roman" w:cs="Times New Roman"/>
          <w:color w:val="000000"/>
          <w:sz w:val="20"/>
          <w:szCs w:val="20"/>
        </w:rPr>
        <w:tab/>
        <w:t>Privy Council</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(a)   </w:t>
      </w:r>
      <w:r w:rsidRPr="00576502">
        <w:rPr>
          <w:rFonts w:ascii="Times New Roman" w:eastAsia="Calibri" w:hAnsi="Times New Roman" w:cs="Times New Roman"/>
          <w:color w:val="000000"/>
          <w:sz w:val="20"/>
          <w:szCs w:val="20"/>
        </w:rPr>
        <w:tab/>
        <w:t>History.</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(b)   </w:t>
      </w:r>
      <w:r w:rsidRPr="00576502">
        <w:rPr>
          <w:rFonts w:ascii="Times New Roman" w:eastAsia="Calibri" w:hAnsi="Times New Roman" w:cs="Times New Roman"/>
          <w:color w:val="000000"/>
          <w:sz w:val="20"/>
          <w:szCs w:val="20"/>
        </w:rPr>
        <w:tab/>
        <w:t>Jurisdiction.</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(c)  </w:t>
      </w:r>
      <w:r w:rsidRPr="00576502">
        <w:rPr>
          <w:rFonts w:ascii="Times New Roman" w:eastAsia="Calibri" w:hAnsi="Times New Roman" w:cs="Times New Roman"/>
          <w:color w:val="000000"/>
          <w:sz w:val="20"/>
          <w:szCs w:val="20"/>
        </w:rPr>
        <w:tab/>
        <w:t>Appeals from India.</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(d)   </w:t>
      </w:r>
      <w:r w:rsidRPr="00576502">
        <w:rPr>
          <w:rFonts w:ascii="Times New Roman" w:eastAsia="Calibri" w:hAnsi="Times New Roman" w:cs="Times New Roman"/>
          <w:color w:val="000000"/>
          <w:sz w:val="20"/>
          <w:szCs w:val="20"/>
        </w:rPr>
        <w:tab/>
        <w:t>A unique institution.</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(19) </w:t>
      </w:r>
      <w:r w:rsidRPr="00576502">
        <w:rPr>
          <w:rFonts w:ascii="Times New Roman" w:eastAsia="Calibri" w:hAnsi="Times New Roman" w:cs="Times New Roman"/>
          <w:color w:val="000000"/>
          <w:sz w:val="20"/>
          <w:szCs w:val="20"/>
        </w:rPr>
        <w:tab/>
        <w:t>Modern or present Judicial System of India -</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(a) </w:t>
      </w:r>
      <w:r w:rsidRPr="00576502">
        <w:rPr>
          <w:rFonts w:ascii="Times New Roman" w:eastAsia="Calibri" w:hAnsi="Times New Roman" w:cs="Times New Roman"/>
          <w:color w:val="000000"/>
          <w:sz w:val="20"/>
          <w:szCs w:val="20"/>
        </w:rPr>
        <w:tab/>
        <w:t>Supreme Court</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(b) </w:t>
      </w:r>
      <w:r w:rsidRPr="00576502">
        <w:rPr>
          <w:rFonts w:ascii="Times New Roman" w:eastAsia="Calibri" w:hAnsi="Times New Roman" w:cs="Times New Roman"/>
          <w:color w:val="000000"/>
          <w:sz w:val="20"/>
          <w:szCs w:val="20"/>
        </w:rPr>
        <w:tab/>
        <w:t>High Courts</w:t>
      </w:r>
    </w:p>
    <w:p w:rsidR="001B4A02" w:rsidRPr="00576502" w:rsidRDefault="001B4A02" w:rsidP="001B4A02">
      <w:pPr>
        <w:tabs>
          <w:tab w:val="left" w:pos="748"/>
        </w:tabs>
        <w:autoSpaceDE w:val="0"/>
        <w:autoSpaceDN w:val="0"/>
        <w:adjustRightInd w:val="0"/>
        <w:ind w:left="1440" w:hanging="1440"/>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(c)  </w:t>
      </w:r>
      <w:r w:rsidRPr="00576502">
        <w:rPr>
          <w:rFonts w:ascii="Times New Roman" w:eastAsia="Calibri" w:hAnsi="Times New Roman" w:cs="Times New Roman"/>
          <w:color w:val="000000"/>
          <w:sz w:val="20"/>
          <w:szCs w:val="20"/>
        </w:rPr>
        <w:tab/>
        <w:t>Subordinate Courts, Labour Courts. (With special reference of Chhattisgarh)</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(B) </w:t>
      </w:r>
      <w:r w:rsidRPr="00576502">
        <w:rPr>
          <w:rFonts w:ascii="Times New Roman" w:eastAsia="Calibri" w:hAnsi="Times New Roman" w:cs="Times New Roman"/>
          <w:color w:val="000000"/>
          <w:sz w:val="20"/>
          <w:szCs w:val="20"/>
        </w:rPr>
        <w:tab/>
        <w:t>Constitutional History of India.</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Constitutional development since 1858 to 1947 with special reference to the following topics -</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 </w:t>
      </w:r>
      <w:r w:rsidRPr="00576502">
        <w:rPr>
          <w:rFonts w:ascii="Times New Roman" w:eastAsia="Calibri" w:hAnsi="Times New Roman" w:cs="Times New Roman"/>
          <w:color w:val="000000"/>
          <w:sz w:val="20"/>
          <w:szCs w:val="20"/>
        </w:rPr>
        <w:tab/>
        <w:t>The Govt. of India Act 1858.</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(2) </w:t>
      </w:r>
      <w:r w:rsidRPr="00576502">
        <w:rPr>
          <w:rFonts w:ascii="Times New Roman" w:eastAsia="Calibri" w:hAnsi="Times New Roman" w:cs="Times New Roman"/>
          <w:color w:val="000000"/>
          <w:sz w:val="20"/>
          <w:szCs w:val="20"/>
        </w:rPr>
        <w:tab/>
        <w:t>The Indian Councils Act of 1861.</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(3) </w:t>
      </w:r>
      <w:r w:rsidRPr="00576502">
        <w:rPr>
          <w:rFonts w:ascii="Times New Roman" w:eastAsia="Calibri" w:hAnsi="Times New Roman" w:cs="Times New Roman"/>
          <w:color w:val="000000"/>
          <w:sz w:val="20"/>
          <w:szCs w:val="20"/>
        </w:rPr>
        <w:tab/>
        <w:t>The Indian Councils Act of 1892.</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(4) </w:t>
      </w:r>
      <w:r w:rsidRPr="00576502">
        <w:rPr>
          <w:rFonts w:ascii="Times New Roman" w:eastAsia="Calibri" w:hAnsi="Times New Roman" w:cs="Times New Roman"/>
          <w:color w:val="000000"/>
          <w:sz w:val="20"/>
          <w:szCs w:val="20"/>
        </w:rPr>
        <w:tab/>
        <w:t>Morley-Minto reforms, 1909/ Indian Council Act 1909.</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(5) </w:t>
      </w:r>
      <w:r w:rsidRPr="00576502">
        <w:rPr>
          <w:rFonts w:ascii="Times New Roman" w:eastAsia="Calibri" w:hAnsi="Times New Roman" w:cs="Times New Roman"/>
          <w:color w:val="000000"/>
          <w:sz w:val="20"/>
          <w:szCs w:val="20"/>
        </w:rPr>
        <w:tab/>
        <w:t>Montague - Chelmsford reforms, 1919.</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i/>
          <w:iCs/>
          <w:color w:val="000000"/>
          <w:sz w:val="20"/>
          <w:szCs w:val="20"/>
        </w:rPr>
      </w:pPr>
      <w:r w:rsidRPr="00576502">
        <w:rPr>
          <w:rFonts w:ascii="Times New Roman" w:eastAsia="Calibri" w:hAnsi="Times New Roman" w:cs="Times New Roman"/>
          <w:color w:val="000000"/>
          <w:sz w:val="20"/>
          <w:szCs w:val="20"/>
        </w:rPr>
        <w:t xml:space="preserve">(6) </w:t>
      </w:r>
      <w:r w:rsidRPr="00576502">
        <w:rPr>
          <w:rFonts w:ascii="Times New Roman" w:eastAsia="Calibri" w:hAnsi="Times New Roman" w:cs="Times New Roman"/>
          <w:color w:val="000000"/>
          <w:sz w:val="20"/>
          <w:szCs w:val="20"/>
        </w:rPr>
        <w:tab/>
        <w:t>The Simon Commission. Nehru Report. First, Second and third round table</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lastRenderedPageBreak/>
        <w:tab/>
        <w:t>Conference.</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(7) </w:t>
      </w:r>
      <w:r w:rsidRPr="00576502">
        <w:rPr>
          <w:rFonts w:ascii="Times New Roman" w:eastAsia="Calibri" w:hAnsi="Times New Roman" w:cs="Times New Roman"/>
          <w:color w:val="000000"/>
          <w:sz w:val="20"/>
          <w:szCs w:val="20"/>
        </w:rPr>
        <w:tab/>
        <w:t>Government of India Act 1935 - Federal system of government.</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(8)  </w:t>
      </w:r>
      <w:r w:rsidRPr="00576502">
        <w:rPr>
          <w:rFonts w:ascii="Times New Roman" w:eastAsia="Calibri" w:hAnsi="Times New Roman" w:cs="Times New Roman"/>
          <w:color w:val="000000"/>
          <w:sz w:val="20"/>
          <w:szCs w:val="20"/>
        </w:rPr>
        <w:tab/>
        <w:t xml:space="preserve">The Cripps mission, 1942; Cabinet Mission. 1946; Lord Wavell Plan, Mountbatten </w:t>
      </w:r>
      <w:r w:rsidRPr="00576502">
        <w:rPr>
          <w:rFonts w:ascii="Times New Roman" w:eastAsia="Calibri" w:hAnsi="Times New Roman" w:cs="Times New Roman"/>
          <w:bCs/>
          <w:color w:val="000000"/>
          <w:sz w:val="20"/>
          <w:szCs w:val="20"/>
        </w:rPr>
        <w:t>Plan.</w:t>
      </w:r>
    </w:p>
    <w:p w:rsidR="001B4A02" w:rsidRPr="00576502" w:rsidRDefault="001B4A02" w:rsidP="001B4A02">
      <w:pPr>
        <w:tabs>
          <w:tab w:val="left" w:pos="748"/>
        </w:tabs>
        <w:autoSpaceDE w:val="0"/>
        <w:autoSpaceDN w:val="0"/>
        <w:adjustRightInd w:val="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(9) </w:t>
      </w:r>
      <w:r w:rsidRPr="00576502">
        <w:rPr>
          <w:rFonts w:ascii="Times New Roman" w:eastAsia="Times New Roman" w:hAnsi="Times New Roman" w:cs="Times New Roman"/>
          <w:color w:val="000000"/>
          <w:sz w:val="20"/>
          <w:szCs w:val="20"/>
        </w:rPr>
        <w:tab/>
        <w:t>Formation of the Interim Government, Constituent Assembly of India.</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(10) </w:t>
      </w:r>
      <w:r w:rsidRPr="00576502">
        <w:rPr>
          <w:rFonts w:ascii="Times New Roman" w:eastAsia="Calibri" w:hAnsi="Times New Roman" w:cs="Times New Roman"/>
          <w:color w:val="000000"/>
          <w:sz w:val="20"/>
          <w:szCs w:val="20"/>
        </w:rPr>
        <w:tab/>
        <w:t>The Indian Independence Act, 1947.</w:t>
      </w:r>
    </w:p>
    <w:p w:rsidR="001B4A02" w:rsidRPr="00576502" w:rsidRDefault="001B4A02" w:rsidP="001B4A02">
      <w:pPr>
        <w:keepNext/>
        <w:tabs>
          <w:tab w:val="left" w:pos="748"/>
        </w:tabs>
        <w:autoSpaceDE w:val="0"/>
        <w:autoSpaceDN w:val="0"/>
        <w:adjustRightInd w:val="0"/>
        <w:ind w:left="748" w:hanging="748"/>
        <w:outlineLvl w:val="5"/>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Books Recommended -</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  </w:t>
      </w:r>
      <w:r w:rsidRPr="00576502">
        <w:rPr>
          <w:rFonts w:ascii="Times New Roman" w:eastAsia="Calibri" w:hAnsi="Times New Roman" w:cs="Times New Roman"/>
          <w:color w:val="000000"/>
          <w:sz w:val="20"/>
          <w:szCs w:val="20"/>
        </w:rPr>
        <w:tab/>
        <w:t>M.P. Jain - Outlines of Legal History (1998) Tripathi.</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(2) </w:t>
      </w:r>
      <w:r w:rsidRPr="00576502">
        <w:rPr>
          <w:rFonts w:ascii="Times New Roman" w:eastAsia="Calibri" w:hAnsi="Times New Roman" w:cs="Times New Roman"/>
          <w:color w:val="000000"/>
          <w:sz w:val="20"/>
          <w:szCs w:val="20"/>
        </w:rPr>
        <w:tab/>
        <w:t>M.Rama Jois - Legal and Constitutional History of India (1984) Two Volumes.</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(3)  </w:t>
      </w:r>
      <w:r w:rsidRPr="00576502">
        <w:rPr>
          <w:rFonts w:ascii="Times New Roman" w:eastAsia="Calibri" w:hAnsi="Times New Roman" w:cs="Times New Roman"/>
          <w:color w:val="000000"/>
          <w:sz w:val="20"/>
          <w:szCs w:val="20"/>
        </w:rPr>
        <w:tab/>
        <w:t>V.D Kulshrestha's Landmarks in Indian Legal History (1992), Eastern Lucknow.</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(4)  </w:t>
      </w:r>
      <w:r w:rsidRPr="00576502">
        <w:rPr>
          <w:rFonts w:ascii="Times New Roman" w:eastAsia="Calibri" w:hAnsi="Times New Roman" w:cs="Times New Roman"/>
          <w:color w:val="000000"/>
          <w:sz w:val="20"/>
          <w:szCs w:val="20"/>
        </w:rPr>
        <w:tab/>
        <w:t>A.B. Keith - Constitutional History of India (1600 - 1936).</w:t>
      </w:r>
    </w:p>
    <w:p w:rsidR="001B4A02" w:rsidRPr="00576502" w:rsidRDefault="001B4A02" w:rsidP="001B4A02">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(5)  </w:t>
      </w:r>
      <w:r w:rsidRPr="00576502">
        <w:rPr>
          <w:rFonts w:ascii="Times New Roman" w:eastAsia="Calibri" w:hAnsi="Times New Roman" w:cs="Times New Roman"/>
          <w:color w:val="000000"/>
          <w:sz w:val="20"/>
          <w:szCs w:val="20"/>
        </w:rPr>
        <w:tab/>
        <w:t>Dr. N.V.Paranjape - Constitutional History of India.</w:t>
      </w:r>
    </w:p>
    <w:p w:rsidR="001B4A02" w:rsidRPr="00576502" w:rsidRDefault="001B4A02" w:rsidP="004C7019">
      <w:pPr>
        <w:autoSpaceDE w:val="0"/>
        <w:autoSpaceDN w:val="0"/>
        <w:adjustRightInd w:val="0"/>
        <w:spacing w:after="200"/>
        <w:jc w:val="center"/>
        <w:rPr>
          <w:rFonts w:ascii="Times New Roman" w:eastAsia="Calibri" w:hAnsi="Times New Roman" w:cs="Times New Roman"/>
          <w:color w:val="000000"/>
          <w:sz w:val="20"/>
          <w:szCs w:val="20"/>
        </w:rPr>
      </w:pPr>
    </w:p>
    <w:p w:rsidR="001B4A02" w:rsidRPr="00B91D24" w:rsidRDefault="0059203E" w:rsidP="001B4A02">
      <w:pPr>
        <w:autoSpaceDE w:val="0"/>
        <w:autoSpaceDN w:val="0"/>
        <w:adjustRightInd w:val="0"/>
        <w:jc w:val="center"/>
        <w:rPr>
          <w:rFonts w:ascii="Times New Roman" w:eastAsia="Calibri" w:hAnsi="Times New Roman" w:cs="Times New Roman"/>
          <w:b/>
          <w:color w:val="000000"/>
          <w:sz w:val="20"/>
          <w:szCs w:val="20"/>
        </w:rPr>
      </w:pPr>
      <w:r w:rsidRPr="00B91D24">
        <w:rPr>
          <w:rFonts w:ascii="Times New Roman" w:eastAsia="Calibri" w:hAnsi="Times New Roman" w:cs="Times New Roman"/>
          <w:b/>
          <w:color w:val="000000"/>
          <w:sz w:val="20"/>
          <w:szCs w:val="20"/>
        </w:rPr>
        <w:t>B.A.LL.B.</w:t>
      </w:r>
      <w:r w:rsidR="001B4A02" w:rsidRPr="00B91D24">
        <w:rPr>
          <w:rFonts w:ascii="Times New Roman" w:eastAsia="Calibri" w:hAnsi="Times New Roman" w:cs="Times New Roman"/>
          <w:b/>
          <w:color w:val="000000"/>
          <w:sz w:val="20"/>
          <w:szCs w:val="20"/>
        </w:rPr>
        <w:t xml:space="preserve"> (Five year Integrated Course)</w:t>
      </w:r>
    </w:p>
    <w:p w:rsidR="001B4A02" w:rsidRPr="00B91D24" w:rsidRDefault="0023245B" w:rsidP="001B4A02">
      <w:pPr>
        <w:autoSpaceDE w:val="0"/>
        <w:autoSpaceDN w:val="0"/>
        <w:adjustRightInd w:val="0"/>
        <w:jc w:val="center"/>
        <w:rPr>
          <w:rFonts w:ascii="Times New Roman" w:eastAsia="Calibri" w:hAnsi="Times New Roman" w:cs="Times New Roman"/>
          <w:b/>
          <w:color w:val="000000"/>
          <w:sz w:val="20"/>
          <w:szCs w:val="20"/>
        </w:rPr>
      </w:pPr>
      <w:r w:rsidRPr="00B91D24">
        <w:rPr>
          <w:rFonts w:ascii="Times New Roman" w:eastAsia="Calibri" w:hAnsi="Times New Roman" w:cs="Times New Roman"/>
          <w:b/>
          <w:color w:val="000000"/>
          <w:sz w:val="20"/>
          <w:szCs w:val="20"/>
        </w:rPr>
        <w:t>SEMESTER</w:t>
      </w:r>
      <w:r w:rsidR="001B4A02" w:rsidRPr="00B91D24">
        <w:rPr>
          <w:rFonts w:ascii="Times New Roman" w:eastAsia="Calibri" w:hAnsi="Times New Roman" w:cs="Times New Roman"/>
          <w:b/>
          <w:color w:val="000000"/>
          <w:sz w:val="20"/>
          <w:szCs w:val="20"/>
        </w:rPr>
        <w:t>-IV</w:t>
      </w:r>
    </w:p>
    <w:p w:rsidR="0059203E" w:rsidRPr="00B91D24" w:rsidRDefault="001B4A02" w:rsidP="001B4A02">
      <w:pPr>
        <w:jc w:val="center"/>
        <w:rPr>
          <w:rFonts w:ascii="Times New Roman" w:eastAsia="Calibri" w:hAnsi="Times New Roman" w:cs="Times New Roman"/>
          <w:b/>
          <w:color w:val="000000"/>
          <w:sz w:val="20"/>
          <w:szCs w:val="20"/>
        </w:rPr>
      </w:pPr>
      <w:r w:rsidRPr="00B91D24">
        <w:rPr>
          <w:rFonts w:ascii="Times New Roman" w:eastAsia="Calibri" w:hAnsi="Times New Roman" w:cs="Times New Roman"/>
          <w:b/>
          <w:color w:val="000000"/>
          <w:sz w:val="20"/>
          <w:szCs w:val="20"/>
        </w:rPr>
        <w:t xml:space="preserve">Political Science-IV </w:t>
      </w:r>
    </w:p>
    <w:p w:rsidR="001B4A02" w:rsidRPr="00B91D24" w:rsidRDefault="00B91D24" w:rsidP="001B4A02">
      <w:pPr>
        <w:jc w:val="center"/>
        <w:rPr>
          <w:rFonts w:ascii="Times New Roman" w:eastAsia="Times New Roman" w:hAnsi="Times New Roman" w:cs="Times New Roman"/>
          <w:b/>
          <w:color w:val="000000"/>
          <w:sz w:val="20"/>
          <w:szCs w:val="20"/>
          <w:lang w:eastAsia="en-IN"/>
        </w:rPr>
      </w:pPr>
      <w:r w:rsidRPr="00B91D24">
        <w:rPr>
          <w:rFonts w:ascii="Times New Roman" w:eastAsia="Times New Roman" w:hAnsi="Times New Roman" w:cs="Times New Roman"/>
          <w:b/>
          <w:color w:val="000000"/>
          <w:sz w:val="20"/>
          <w:szCs w:val="20"/>
          <w:lang w:eastAsia="en-IN"/>
        </w:rPr>
        <w:t>Marks: 100 [7</w:t>
      </w:r>
      <w:r w:rsidR="001B4A02" w:rsidRPr="00B91D24">
        <w:rPr>
          <w:rFonts w:ascii="Times New Roman" w:eastAsia="Times New Roman" w:hAnsi="Times New Roman" w:cs="Times New Roman"/>
          <w:b/>
          <w:color w:val="000000"/>
          <w:sz w:val="20"/>
          <w:szCs w:val="20"/>
          <w:lang w:eastAsia="en-IN"/>
        </w:rPr>
        <w:t>0+</w:t>
      </w:r>
      <w:r w:rsidRPr="00B91D24">
        <w:rPr>
          <w:rFonts w:ascii="Times New Roman" w:eastAsia="Times New Roman" w:hAnsi="Times New Roman" w:cs="Times New Roman"/>
          <w:b/>
          <w:color w:val="000000"/>
          <w:sz w:val="20"/>
          <w:szCs w:val="20"/>
          <w:lang w:eastAsia="en-IN"/>
        </w:rPr>
        <w:t>3</w:t>
      </w:r>
      <w:r w:rsidR="001B4A02" w:rsidRPr="00B91D24">
        <w:rPr>
          <w:rFonts w:ascii="Times New Roman" w:eastAsia="Times New Roman" w:hAnsi="Times New Roman" w:cs="Times New Roman"/>
          <w:b/>
          <w:color w:val="000000"/>
          <w:sz w:val="20"/>
          <w:szCs w:val="20"/>
          <w:lang w:eastAsia="en-IN"/>
        </w:rPr>
        <w:t>0]</w:t>
      </w:r>
    </w:p>
    <w:p w:rsidR="001B4A02" w:rsidRPr="00B91D24" w:rsidRDefault="0059203E" w:rsidP="001B4A02">
      <w:pPr>
        <w:autoSpaceDE w:val="0"/>
        <w:autoSpaceDN w:val="0"/>
        <w:adjustRightInd w:val="0"/>
        <w:jc w:val="center"/>
        <w:rPr>
          <w:rFonts w:ascii="Times New Roman" w:eastAsia="Calibri" w:hAnsi="Times New Roman" w:cs="Times New Roman"/>
          <w:b/>
          <w:bCs/>
          <w:sz w:val="20"/>
          <w:szCs w:val="20"/>
        </w:rPr>
      </w:pPr>
      <w:r w:rsidRPr="00B91D24">
        <w:rPr>
          <w:rFonts w:ascii="Times New Roman" w:eastAsia="Calibri" w:hAnsi="Times New Roman" w:cs="Times New Roman"/>
          <w:b/>
          <w:bCs/>
          <w:sz w:val="20"/>
          <w:szCs w:val="20"/>
        </w:rPr>
        <w:t>Course credits: 4</w:t>
      </w:r>
    </w:p>
    <w:p w:rsidR="001B4A02" w:rsidRPr="00576502" w:rsidRDefault="001B4A02" w:rsidP="001B4A02">
      <w:pPr>
        <w:autoSpaceDE w:val="0"/>
        <w:autoSpaceDN w:val="0"/>
        <w:adjustRightInd w:val="0"/>
        <w:spacing w:after="200" w:line="276" w:lineRule="auto"/>
        <w:jc w:val="center"/>
        <w:rPr>
          <w:rFonts w:ascii="Times New Roman" w:eastAsia="Calibri" w:hAnsi="Times New Roman" w:cs="Times New Roman"/>
          <w:bCs/>
          <w:sz w:val="20"/>
          <w:szCs w:val="20"/>
        </w:rPr>
      </w:pPr>
    </w:p>
    <w:p w:rsidR="001B4A02" w:rsidRPr="00576502" w:rsidRDefault="001B4A02" w:rsidP="00D91FC4">
      <w:pPr>
        <w:numPr>
          <w:ilvl w:val="0"/>
          <w:numId w:val="24"/>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The Classical Tradition</w:t>
      </w:r>
    </w:p>
    <w:p w:rsidR="001B4A02" w:rsidRPr="00576502" w:rsidRDefault="001B4A02" w:rsidP="00D91FC4">
      <w:pPr>
        <w:numPr>
          <w:ilvl w:val="0"/>
          <w:numId w:val="25"/>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Plato: Methodology, Republic, Education, Communism, Ideal State, Justice and Reason</w:t>
      </w:r>
    </w:p>
    <w:p w:rsidR="001B4A02" w:rsidRPr="00576502" w:rsidRDefault="001B4A02" w:rsidP="00D91FC4">
      <w:pPr>
        <w:numPr>
          <w:ilvl w:val="0"/>
          <w:numId w:val="25"/>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 xml:space="preserve">Aristotle: Teleology, Constitutionalism, State, Slavery, </w:t>
      </w:r>
    </w:p>
    <w:p w:rsidR="001B4A02" w:rsidRPr="00576502" w:rsidRDefault="001B4A02" w:rsidP="00D91FC4">
      <w:pPr>
        <w:numPr>
          <w:ilvl w:val="0"/>
          <w:numId w:val="25"/>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 xml:space="preserve">Manu: Idealism, Laws, Nature of state, </w:t>
      </w:r>
    </w:p>
    <w:p w:rsidR="001B4A02" w:rsidRPr="00576502" w:rsidRDefault="001B4A02" w:rsidP="00D91FC4">
      <w:pPr>
        <w:numPr>
          <w:ilvl w:val="0"/>
          <w:numId w:val="25"/>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Kautilya: State, Polity Governance and Administration</w:t>
      </w:r>
    </w:p>
    <w:p w:rsidR="001B4A02" w:rsidRPr="00576502" w:rsidRDefault="001B4A02" w:rsidP="00D91FC4">
      <w:pPr>
        <w:numPr>
          <w:ilvl w:val="0"/>
          <w:numId w:val="25"/>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Sukra: Nature of State</w:t>
      </w:r>
    </w:p>
    <w:p w:rsidR="001B4A02" w:rsidRPr="00576502" w:rsidRDefault="001B4A02" w:rsidP="00D91FC4">
      <w:pPr>
        <w:numPr>
          <w:ilvl w:val="0"/>
          <w:numId w:val="24"/>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Islamic Tradition</w:t>
      </w:r>
    </w:p>
    <w:p w:rsidR="001B4A02" w:rsidRPr="00576502" w:rsidRDefault="001B4A02" w:rsidP="00D91FC4">
      <w:pPr>
        <w:numPr>
          <w:ilvl w:val="0"/>
          <w:numId w:val="28"/>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Ziauddin Barni: Indian Polity, State</w:t>
      </w:r>
    </w:p>
    <w:p w:rsidR="001B4A02" w:rsidRPr="00576502" w:rsidRDefault="001B4A02" w:rsidP="00D91FC4">
      <w:pPr>
        <w:numPr>
          <w:ilvl w:val="0"/>
          <w:numId w:val="28"/>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Abul Fazl: Sovereignty, Governance, Administration</w:t>
      </w:r>
    </w:p>
    <w:p w:rsidR="001B4A02" w:rsidRPr="00576502" w:rsidRDefault="001B4A02" w:rsidP="00D91FC4">
      <w:pPr>
        <w:numPr>
          <w:ilvl w:val="0"/>
          <w:numId w:val="24"/>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The social Contract Tradition</w:t>
      </w:r>
    </w:p>
    <w:p w:rsidR="001B4A02" w:rsidRPr="00576502" w:rsidRDefault="001B4A02" w:rsidP="00D91FC4">
      <w:pPr>
        <w:numPr>
          <w:ilvl w:val="0"/>
          <w:numId w:val="26"/>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Buddhism: Apostle of Egalitarianism, Challenges to Vedas</w:t>
      </w:r>
    </w:p>
    <w:p w:rsidR="001B4A02" w:rsidRPr="00576502" w:rsidRDefault="001B4A02" w:rsidP="00D91FC4">
      <w:pPr>
        <w:numPr>
          <w:ilvl w:val="0"/>
          <w:numId w:val="26"/>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Jainism: State</w:t>
      </w:r>
    </w:p>
    <w:p w:rsidR="001B4A02" w:rsidRPr="00576502" w:rsidRDefault="001B4A02" w:rsidP="00D91FC4">
      <w:pPr>
        <w:numPr>
          <w:ilvl w:val="0"/>
          <w:numId w:val="26"/>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Hobbes: Scientific Materialism, Theory of Social Contract, Sovereignty, and Individualism.</w:t>
      </w:r>
    </w:p>
    <w:p w:rsidR="001B4A02" w:rsidRPr="00576502" w:rsidRDefault="001B4A02" w:rsidP="00D91FC4">
      <w:pPr>
        <w:numPr>
          <w:ilvl w:val="0"/>
          <w:numId w:val="26"/>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Locke: Natural Law, Natural Rights, Social Contract, Liberalism</w:t>
      </w:r>
    </w:p>
    <w:p w:rsidR="001B4A02" w:rsidRPr="00576502" w:rsidRDefault="001B4A02" w:rsidP="00D91FC4">
      <w:pPr>
        <w:numPr>
          <w:ilvl w:val="0"/>
          <w:numId w:val="26"/>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Rousseau: Social Contract, General Will.</w:t>
      </w:r>
    </w:p>
    <w:p w:rsidR="001B4A02" w:rsidRPr="00576502" w:rsidRDefault="001B4A02" w:rsidP="00D91FC4">
      <w:pPr>
        <w:numPr>
          <w:ilvl w:val="0"/>
          <w:numId w:val="26"/>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John Rawls: Liberal tradition, An Alternative to Utilitarian Approach, A Theory of Justice</w:t>
      </w:r>
    </w:p>
    <w:p w:rsidR="001B4A02" w:rsidRPr="00576502" w:rsidRDefault="001B4A02" w:rsidP="00D91FC4">
      <w:pPr>
        <w:numPr>
          <w:ilvl w:val="0"/>
          <w:numId w:val="26"/>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Amartya Sen: Capability Approach, Idea of Justice</w:t>
      </w:r>
    </w:p>
    <w:p w:rsidR="001B4A02" w:rsidRPr="00576502" w:rsidRDefault="001B4A02" w:rsidP="00D91FC4">
      <w:pPr>
        <w:numPr>
          <w:ilvl w:val="0"/>
          <w:numId w:val="24"/>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Renaissance Tradition</w:t>
      </w:r>
    </w:p>
    <w:p w:rsidR="001B4A02" w:rsidRPr="00576502" w:rsidRDefault="001B4A02" w:rsidP="00D91FC4">
      <w:pPr>
        <w:numPr>
          <w:ilvl w:val="0"/>
          <w:numId w:val="27"/>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Machiavelli: Prince, Discourses, Human Nature, Religion, Ethics and Politics, Child of Renaissance.</w:t>
      </w:r>
    </w:p>
    <w:p w:rsidR="001B4A02" w:rsidRPr="00576502" w:rsidRDefault="001B4A02" w:rsidP="00D91FC4">
      <w:pPr>
        <w:numPr>
          <w:ilvl w:val="0"/>
          <w:numId w:val="27"/>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Raja ram Mohan Roy: Civil and Religious Rights</w:t>
      </w:r>
    </w:p>
    <w:p w:rsidR="001B4A02" w:rsidRPr="00576502" w:rsidRDefault="001B4A02" w:rsidP="00D91FC4">
      <w:pPr>
        <w:numPr>
          <w:ilvl w:val="0"/>
          <w:numId w:val="27"/>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Swami Vivekananda:  Nationalism</w:t>
      </w:r>
    </w:p>
    <w:p w:rsidR="001B4A02" w:rsidRPr="00576502" w:rsidRDefault="001B4A02" w:rsidP="001B4A02">
      <w:pPr>
        <w:autoSpaceDE w:val="0"/>
        <w:autoSpaceDN w:val="0"/>
        <w:adjustRightInd w:val="0"/>
        <w:rPr>
          <w:rFonts w:ascii="Times New Roman" w:eastAsia="Calibri" w:hAnsi="Times New Roman" w:cs="Times New Roman"/>
          <w:sz w:val="20"/>
          <w:szCs w:val="20"/>
        </w:rPr>
      </w:pPr>
    </w:p>
    <w:p w:rsidR="001B4A02" w:rsidRPr="00B91D24" w:rsidRDefault="0059203E" w:rsidP="00526CE5">
      <w:pPr>
        <w:jc w:val="center"/>
        <w:rPr>
          <w:rFonts w:ascii="Times New Roman" w:eastAsia="Calibri" w:hAnsi="Times New Roman" w:cs="Times New Roman"/>
          <w:b/>
          <w:sz w:val="20"/>
          <w:szCs w:val="20"/>
        </w:rPr>
      </w:pPr>
      <w:r w:rsidRPr="00B91D24">
        <w:rPr>
          <w:rFonts w:ascii="Times New Roman" w:eastAsia="Calibri" w:hAnsi="Times New Roman" w:cs="Times New Roman"/>
          <w:b/>
          <w:color w:val="000000"/>
          <w:sz w:val="20"/>
          <w:szCs w:val="20"/>
        </w:rPr>
        <w:t>B.A.LL.B. (Five year Integrated Course)</w:t>
      </w:r>
    </w:p>
    <w:p w:rsidR="001B4A02" w:rsidRPr="00B91D24" w:rsidRDefault="0023245B" w:rsidP="001B4A02">
      <w:pPr>
        <w:autoSpaceDE w:val="0"/>
        <w:autoSpaceDN w:val="0"/>
        <w:adjustRightInd w:val="0"/>
        <w:jc w:val="center"/>
        <w:rPr>
          <w:rFonts w:ascii="Times New Roman" w:eastAsia="Calibri" w:hAnsi="Times New Roman" w:cs="Times New Roman"/>
          <w:b/>
          <w:color w:val="000000"/>
          <w:sz w:val="20"/>
          <w:szCs w:val="20"/>
        </w:rPr>
      </w:pPr>
      <w:r w:rsidRPr="00B91D24">
        <w:rPr>
          <w:rFonts w:ascii="Times New Roman" w:eastAsia="Calibri" w:hAnsi="Times New Roman" w:cs="Times New Roman"/>
          <w:b/>
          <w:color w:val="000000"/>
          <w:sz w:val="20"/>
          <w:szCs w:val="20"/>
        </w:rPr>
        <w:t>SEMESTER</w:t>
      </w:r>
      <w:r w:rsidR="001B4A02" w:rsidRPr="00B91D24">
        <w:rPr>
          <w:rFonts w:ascii="Times New Roman" w:eastAsia="Calibri" w:hAnsi="Times New Roman" w:cs="Times New Roman"/>
          <w:b/>
          <w:color w:val="000000"/>
          <w:sz w:val="20"/>
          <w:szCs w:val="20"/>
        </w:rPr>
        <w:t>-IV</w:t>
      </w:r>
    </w:p>
    <w:p w:rsidR="0059203E" w:rsidRPr="00B91D24" w:rsidRDefault="001B4A02" w:rsidP="001B4A02">
      <w:pPr>
        <w:jc w:val="center"/>
        <w:rPr>
          <w:rFonts w:ascii="Times New Roman" w:eastAsia="Calibri" w:hAnsi="Times New Roman" w:cs="Times New Roman"/>
          <w:b/>
          <w:color w:val="000000"/>
          <w:sz w:val="20"/>
          <w:szCs w:val="20"/>
        </w:rPr>
      </w:pPr>
      <w:r w:rsidRPr="00B91D24">
        <w:rPr>
          <w:rFonts w:ascii="Times New Roman" w:eastAsia="Calibri" w:hAnsi="Times New Roman" w:cs="Times New Roman"/>
          <w:b/>
          <w:color w:val="000000"/>
          <w:sz w:val="20"/>
          <w:szCs w:val="20"/>
        </w:rPr>
        <w:t xml:space="preserve">Economics-I </w:t>
      </w:r>
    </w:p>
    <w:p w:rsidR="001B4A02" w:rsidRPr="00B91D24" w:rsidRDefault="00B91D24" w:rsidP="001B4A02">
      <w:pPr>
        <w:jc w:val="center"/>
        <w:rPr>
          <w:rFonts w:ascii="Times New Roman" w:eastAsia="Times New Roman" w:hAnsi="Times New Roman" w:cs="Times New Roman"/>
          <w:b/>
          <w:color w:val="000000"/>
          <w:sz w:val="20"/>
          <w:szCs w:val="20"/>
          <w:lang w:eastAsia="en-IN"/>
        </w:rPr>
      </w:pPr>
      <w:r w:rsidRPr="00B91D24">
        <w:rPr>
          <w:rFonts w:ascii="Times New Roman" w:eastAsia="Times New Roman" w:hAnsi="Times New Roman" w:cs="Times New Roman"/>
          <w:b/>
          <w:color w:val="000000"/>
          <w:sz w:val="20"/>
          <w:szCs w:val="20"/>
          <w:lang w:eastAsia="en-IN"/>
        </w:rPr>
        <w:t>Marks: 100 [70+3</w:t>
      </w:r>
      <w:r w:rsidR="001B4A02" w:rsidRPr="00B91D24">
        <w:rPr>
          <w:rFonts w:ascii="Times New Roman" w:eastAsia="Times New Roman" w:hAnsi="Times New Roman" w:cs="Times New Roman"/>
          <w:b/>
          <w:color w:val="000000"/>
          <w:sz w:val="20"/>
          <w:szCs w:val="20"/>
          <w:lang w:eastAsia="en-IN"/>
        </w:rPr>
        <w:t>0]</w:t>
      </w:r>
    </w:p>
    <w:p w:rsidR="001B4A02" w:rsidRPr="00B91D24" w:rsidRDefault="0059203E" w:rsidP="001B4A02">
      <w:pPr>
        <w:jc w:val="center"/>
        <w:rPr>
          <w:rFonts w:ascii="Times New Roman" w:eastAsia="Calibri" w:hAnsi="Times New Roman" w:cs="Times New Roman"/>
          <w:b/>
          <w:sz w:val="20"/>
          <w:szCs w:val="20"/>
        </w:rPr>
      </w:pPr>
      <w:r w:rsidRPr="00B91D24">
        <w:rPr>
          <w:rFonts w:ascii="Times New Roman" w:eastAsia="Calibri" w:hAnsi="Times New Roman" w:cs="Times New Roman"/>
          <w:b/>
          <w:sz w:val="20"/>
          <w:szCs w:val="20"/>
        </w:rPr>
        <w:t>Course credits: 4</w:t>
      </w:r>
    </w:p>
    <w:p w:rsidR="0059203E" w:rsidRPr="00576502" w:rsidRDefault="0059203E" w:rsidP="001B4A02">
      <w:pPr>
        <w:rPr>
          <w:rFonts w:ascii="Times New Roman" w:eastAsia="Calibri" w:hAnsi="Times New Roman" w:cs="Times New Roman"/>
          <w:sz w:val="20"/>
          <w:szCs w:val="20"/>
          <w:lang w:val="en-IN"/>
        </w:rPr>
      </w:pPr>
    </w:p>
    <w:p w:rsidR="001B4A02" w:rsidRPr="00576502" w:rsidRDefault="001B4A02" w:rsidP="001B4A02">
      <w:pPr>
        <w:rPr>
          <w:rFonts w:ascii="Times New Roman" w:eastAsia="Calibri" w:hAnsi="Times New Roman" w:cs="Times New Roman"/>
          <w:bCs/>
          <w:sz w:val="20"/>
          <w:szCs w:val="20"/>
          <w:u w:val="single"/>
          <w:lang w:val="en-IN"/>
        </w:rPr>
      </w:pPr>
      <w:r w:rsidRPr="00576502">
        <w:rPr>
          <w:rFonts w:ascii="Times New Roman" w:eastAsia="Calibri" w:hAnsi="Times New Roman" w:cs="Times New Roman"/>
          <w:sz w:val="20"/>
          <w:szCs w:val="20"/>
          <w:lang w:val="en-IN"/>
        </w:rPr>
        <w:t xml:space="preserve">Module </w:t>
      </w:r>
      <w:r w:rsidRPr="00576502">
        <w:rPr>
          <w:rFonts w:ascii="Times New Roman" w:eastAsia="Calibri" w:hAnsi="Times New Roman" w:cs="Times New Roman"/>
          <w:bCs/>
          <w:sz w:val="20"/>
          <w:szCs w:val="20"/>
          <w:lang w:val="en-IN"/>
        </w:rPr>
        <w:t xml:space="preserve">I.      </w:t>
      </w:r>
      <w:r w:rsidRPr="00576502">
        <w:rPr>
          <w:rFonts w:ascii="Times New Roman" w:eastAsia="Calibri" w:hAnsi="Times New Roman" w:cs="Times New Roman"/>
          <w:bCs/>
          <w:sz w:val="20"/>
          <w:szCs w:val="20"/>
          <w:u w:val="single"/>
          <w:lang w:val="en-IN"/>
        </w:rPr>
        <w:t xml:space="preserve">Introduction of Economics </w:t>
      </w:r>
    </w:p>
    <w:p w:rsidR="001B4A02" w:rsidRPr="00576502" w:rsidRDefault="001B4A02" w:rsidP="001B4A02">
      <w:pPr>
        <w:rPr>
          <w:rFonts w:ascii="Times New Roman" w:eastAsia="Calibri" w:hAnsi="Times New Roman" w:cs="Times New Roman"/>
          <w:bCs/>
          <w:sz w:val="20"/>
          <w:szCs w:val="20"/>
          <w:lang w:val="en-IN"/>
        </w:rPr>
      </w:pPr>
      <w:r w:rsidRPr="00576502">
        <w:rPr>
          <w:rFonts w:ascii="Times New Roman" w:eastAsia="Calibri" w:hAnsi="Times New Roman" w:cs="Times New Roman"/>
          <w:bCs/>
          <w:sz w:val="20"/>
          <w:szCs w:val="20"/>
          <w:lang w:val="en-IN"/>
        </w:rPr>
        <w:t>D</w:t>
      </w:r>
      <w:r w:rsidRPr="00576502">
        <w:rPr>
          <w:rFonts w:ascii="Times New Roman" w:eastAsia="Calibri" w:hAnsi="Times New Roman" w:cs="Times New Roman"/>
          <w:sz w:val="20"/>
          <w:szCs w:val="20"/>
          <w:lang w:val="en-IN"/>
        </w:rPr>
        <w:t xml:space="preserve">efinitions,  Branches of Economics,   </w:t>
      </w:r>
      <w:r w:rsidRPr="00576502">
        <w:rPr>
          <w:rFonts w:ascii="Times New Roman" w:eastAsia="Calibri" w:hAnsi="Times New Roman" w:cs="Times New Roman"/>
          <w:bCs/>
          <w:sz w:val="20"/>
          <w:szCs w:val="20"/>
          <w:lang w:val="en-IN"/>
        </w:rPr>
        <w:t xml:space="preserve">Importance and use of economics to </w:t>
      </w:r>
    </w:p>
    <w:p w:rsidR="001B4A02" w:rsidRPr="00576502" w:rsidRDefault="001B4A02" w:rsidP="001B4A02">
      <w:pPr>
        <w:rPr>
          <w:rFonts w:ascii="Times New Roman" w:eastAsia="Calibri" w:hAnsi="Times New Roman" w:cs="Times New Roman"/>
          <w:bCs/>
          <w:sz w:val="20"/>
          <w:szCs w:val="20"/>
          <w:lang w:val="en-IN"/>
        </w:rPr>
      </w:pPr>
      <w:r w:rsidRPr="00576502">
        <w:rPr>
          <w:rFonts w:ascii="Times New Roman" w:eastAsia="Calibri" w:hAnsi="Times New Roman" w:cs="Times New Roman"/>
          <w:bCs/>
          <w:sz w:val="20"/>
          <w:szCs w:val="20"/>
          <w:lang w:val="en-IN"/>
        </w:rPr>
        <w:t xml:space="preserve">law  professionals, </w:t>
      </w:r>
    </w:p>
    <w:p w:rsidR="001B4A02" w:rsidRPr="00576502" w:rsidRDefault="001B4A02" w:rsidP="001B4A02">
      <w:pPr>
        <w:autoSpaceDE w:val="0"/>
        <w:autoSpaceDN w:val="0"/>
        <w:adjustRightInd w:val="0"/>
        <w:rPr>
          <w:rFonts w:ascii="Times New Roman" w:eastAsia="Calibri" w:hAnsi="Times New Roman" w:cs="Times New Roman"/>
          <w:bCs/>
          <w:sz w:val="20"/>
          <w:szCs w:val="20"/>
        </w:rPr>
      </w:pPr>
    </w:p>
    <w:p w:rsidR="001B4A02" w:rsidRPr="00576502" w:rsidRDefault="001B4A02" w:rsidP="001B4A02">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bCs/>
          <w:sz w:val="20"/>
          <w:szCs w:val="20"/>
        </w:rPr>
        <w:t>Module  II</w:t>
      </w:r>
      <w:r w:rsidRPr="00576502">
        <w:rPr>
          <w:rFonts w:ascii="Times New Roman" w:eastAsia="Calibri" w:hAnsi="Times New Roman" w:cs="Times New Roman"/>
          <w:bCs/>
          <w:sz w:val="20"/>
          <w:szCs w:val="20"/>
          <w:u w:val="single"/>
        </w:rPr>
        <w:t xml:space="preserve">Utility and Demand </w:t>
      </w:r>
    </w:p>
    <w:p w:rsidR="001B4A02" w:rsidRPr="00576502" w:rsidRDefault="001B4A02" w:rsidP="001B4A02">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lastRenderedPageBreak/>
        <w:t xml:space="preserve">                          Basic Concepts: Utility,  Demand,  Supply, Value and  Price, Cardinal and Ordinal </w:t>
      </w:r>
    </w:p>
    <w:p w:rsidR="001B4A02" w:rsidRPr="00576502" w:rsidRDefault="001B4A02" w:rsidP="001B4A02">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                          Approach, Consumer equilibrium,  </w:t>
      </w:r>
    </w:p>
    <w:p w:rsidR="001B4A02" w:rsidRPr="00576502" w:rsidRDefault="001B4A02" w:rsidP="001B4A02">
      <w:pPr>
        <w:autoSpaceDE w:val="0"/>
        <w:autoSpaceDN w:val="0"/>
        <w:adjustRightInd w:val="0"/>
        <w:rPr>
          <w:rFonts w:ascii="Times New Roman" w:eastAsia="Calibri" w:hAnsi="Times New Roman" w:cs="Times New Roman"/>
          <w:bCs/>
          <w:sz w:val="20"/>
          <w:szCs w:val="20"/>
        </w:rPr>
      </w:pPr>
    </w:p>
    <w:p w:rsidR="001B4A02" w:rsidRPr="00576502" w:rsidRDefault="001B4A02" w:rsidP="001B4A02">
      <w:pPr>
        <w:autoSpaceDE w:val="0"/>
        <w:autoSpaceDN w:val="0"/>
        <w:adjustRightInd w:val="0"/>
        <w:rPr>
          <w:rFonts w:ascii="Times New Roman" w:eastAsia="Calibri" w:hAnsi="Times New Roman" w:cs="Times New Roman"/>
          <w:bCs/>
          <w:sz w:val="20"/>
          <w:szCs w:val="20"/>
        </w:rPr>
      </w:pPr>
      <w:r w:rsidRPr="00576502">
        <w:rPr>
          <w:rFonts w:ascii="Times New Roman" w:eastAsia="Calibri" w:hAnsi="Times New Roman" w:cs="Times New Roman"/>
          <w:bCs/>
          <w:sz w:val="20"/>
          <w:szCs w:val="20"/>
        </w:rPr>
        <w:t xml:space="preserve">Module III    </w:t>
      </w:r>
      <w:r w:rsidRPr="00576502">
        <w:rPr>
          <w:rFonts w:ascii="Times New Roman" w:eastAsia="Calibri" w:hAnsi="Times New Roman" w:cs="Times New Roman"/>
          <w:bCs/>
          <w:sz w:val="20"/>
          <w:szCs w:val="20"/>
          <w:u w:val="single"/>
        </w:rPr>
        <w:t>Theory of  Production</w:t>
      </w:r>
    </w:p>
    <w:p w:rsidR="001B4A02" w:rsidRPr="00576502" w:rsidRDefault="001B4A02" w:rsidP="001B4A02">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                          Factors of  Production,  Production function,  Return to  Factor and Return to Scale,                          </w:t>
      </w:r>
    </w:p>
    <w:p w:rsidR="001B4A02" w:rsidRPr="00576502" w:rsidRDefault="001B4A02" w:rsidP="001B4A02">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                           Different concepts of costs,   Producer’s equilibrium</w:t>
      </w:r>
    </w:p>
    <w:p w:rsidR="001B4A02" w:rsidRPr="00576502" w:rsidRDefault="001B4A02" w:rsidP="001B4A02">
      <w:pPr>
        <w:autoSpaceDE w:val="0"/>
        <w:autoSpaceDN w:val="0"/>
        <w:adjustRightInd w:val="0"/>
        <w:rPr>
          <w:rFonts w:ascii="Times New Roman" w:eastAsia="Calibri" w:hAnsi="Times New Roman" w:cs="Times New Roman"/>
          <w:bCs/>
          <w:sz w:val="20"/>
          <w:szCs w:val="20"/>
        </w:rPr>
      </w:pPr>
    </w:p>
    <w:p w:rsidR="001B4A02" w:rsidRPr="00576502" w:rsidRDefault="001B4A02" w:rsidP="001B4A02">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bCs/>
          <w:sz w:val="20"/>
          <w:szCs w:val="20"/>
        </w:rPr>
        <w:t>Module  IV</w:t>
      </w:r>
      <w:r w:rsidRPr="00576502">
        <w:rPr>
          <w:rFonts w:ascii="Times New Roman" w:eastAsia="Calibri" w:hAnsi="Times New Roman" w:cs="Times New Roman"/>
          <w:sz w:val="20"/>
          <w:szCs w:val="20"/>
          <w:u w:val="single"/>
        </w:rPr>
        <w:t>Market  (Price and output determination)</w:t>
      </w:r>
      <w:r w:rsidRPr="00576502">
        <w:rPr>
          <w:rFonts w:ascii="Times New Roman" w:eastAsia="Calibri" w:hAnsi="Times New Roman" w:cs="Times New Roman"/>
          <w:sz w:val="20"/>
          <w:szCs w:val="20"/>
        </w:rPr>
        <w:t>.</w:t>
      </w:r>
    </w:p>
    <w:p w:rsidR="001B4A02" w:rsidRPr="00576502" w:rsidRDefault="001B4A02" w:rsidP="001B4A02">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                          Classification of  markets,  Price and  output determination in  different markets :                           </w:t>
      </w:r>
    </w:p>
    <w:p w:rsidR="001B4A02" w:rsidRPr="00576502" w:rsidRDefault="001B4A02" w:rsidP="001B4A02">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                          Perfect competition,  Monopolistic competition,                                                                               </w:t>
      </w:r>
    </w:p>
    <w:p w:rsidR="001B4A02" w:rsidRPr="00576502" w:rsidRDefault="001B4A02" w:rsidP="001B4A02">
      <w:pPr>
        <w:autoSpaceDE w:val="0"/>
        <w:autoSpaceDN w:val="0"/>
        <w:adjustRightInd w:val="0"/>
        <w:rPr>
          <w:rFonts w:ascii="Times New Roman" w:eastAsia="Calibri" w:hAnsi="Times New Roman" w:cs="Times New Roman"/>
          <w:sz w:val="20"/>
          <w:szCs w:val="20"/>
        </w:rPr>
      </w:pPr>
    </w:p>
    <w:p w:rsidR="001B4A02" w:rsidRPr="00576502" w:rsidRDefault="001B4A02" w:rsidP="001B4A02">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bCs/>
          <w:sz w:val="20"/>
          <w:szCs w:val="20"/>
        </w:rPr>
        <w:t>Module  V.</w:t>
      </w:r>
      <w:r w:rsidRPr="00576502">
        <w:rPr>
          <w:rFonts w:ascii="Times New Roman" w:eastAsia="Calibri" w:hAnsi="Times New Roman" w:cs="Times New Roman"/>
          <w:bCs/>
          <w:sz w:val="20"/>
          <w:szCs w:val="20"/>
          <w:u w:val="single"/>
        </w:rPr>
        <w:t>Factor  Pricing</w:t>
      </w:r>
      <w:r w:rsidRPr="00576502">
        <w:rPr>
          <w:rFonts w:ascii="Times New Roman" w:eastAsia="Calibri" w:hAnsi="Times New Roman" w:cs="Times New Roman"/>
          <w:sz w:val="20"/>
          <w:szCs w:val="20"/>
        </w:rPr>
        <w:t xml:space="preserve">                          Theory of marginal productivity of  distribution,    Classical and modern theories  </w:t>
      </w:r>
    </w:p>
    <w:p w:rsidR="001B4A02" w:rsidRPr="00576502" w:rsidRDefault="001B4A02" w:rsidP="001B4A02">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of  Wages, Rent and Interest, Profit</w:t>
      </w:r>
    </w:p>
    <w:p w:rsidR="001B4A02" w:rsidRPr="00576502" w:rsidRDefault="001B4A02" w:rsidP="001B4A02">
      <w:pPr>
        <w:autoSpaceDE w:val="0"/>
        <w:autoSpaceDN w:val="0"/>
        <w:adjustRightInd w:val="0"/>
        <w:rPr>
          <w:rFonts w:ascii="Times New Roman" w:eastAsia="Calibri" w:hAnsi="Times New Roman" w:cs="Times New Roman"/>
          <w:bCs/>
          <w:sz w:val="20"/>
          <w:szCs w:val="20"/>
        </w:rPr>
      </w:pPr>
    </w:p>
    <w:p w:rsidR="001B4A02" w:rsidRPr="00576502" w:rsidRDefault="001B4A02" w:rsidP="001B4A02">
      <w:pPr>
        <w:autoSpaceDE w:val="0"/>
        <w:autoSpaceDN w:val="0"/>
        <w:adjustRightInd w:val="0"/>
        <w:rPr>
          <w:rFonts w:ascii="Times New Roman" w:eastAsia="Calibri" w:hAnsi="Times New Roman" w:cs="Times New Roman"/>
          <w:bCs/>
          <w:sz w:val="20"/>
          <w:szCs w:val="20"/>
        </w:rPr>
      </w:pPr>
      <w:r w:rsidRPr="00576502">
        <w:rPr>
          <w:rFonts w:ascii="Times New Roman" w:eastAsia="Calibri" w:hAnsi="Times New Roman" w:cs="Times New Roman"/>
          <w:bCs/>
          <w:sz w:val="20"/>
          <w:szCs w:val="20"/>
        </w:rPr>
        <w:t xml:space="preserve">Module VI     </w:t>
      </w:r>
      <w:r w:rsidRPr="00576502">
        <w:rPr>
          <w:rFonts w:ascii="Times New Roman" w:eastAsia="Calibri" w:hAnsi="Times New Roman" w:cs="Times New Roman"/>
          <w:bCs/>
          <w:sz w:val="20"/>
          <w:szCs w:val="20"/>
          <w:u w:val="single"/>
        </w:rPr>
        <w:t xml:space="preserve">National </w:t>
      </w:r>
      <w:r w:rsidRPr="00576502">
        <w:rPr>
          <w:rFonts w:ascii="Times New Roman" w:eastAsia="Calibri" w:hAnsi="Times New Roman" w:cs="Times New Roman"/>
          <w:bCs/>
          <w:sz w:val="20"/>
          <w:szCs w:val="20"/>
        </w:rPr>
        <w:t xml:space="preserve">Income                                                                    </w:t>
      </w:r>
    </w:p>
    <w:p w:rsidR="001B4A02" w:rsidRPr="00576502" w:rsidRDefault="001B4A02" w:rsidP="001B4A02">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                         Concepts of  National Income . GDP, GNP, National Income Accounting, </w:t>
      </w:r>
    </w:p>
    <w:p w:rsidR="001B4A02" w:rsidRPr="00576502" w:rsidRDefault="001B4A02" w:rsidP="001B4A02">
      <w:pPr>
        <w:autoSpaceDE w:val="0"/>
        <w:autoSpaceDN w:val="0"/>
        <w:adjustRightInd w:val="0"/>
        <w:rPr>
          <w:rFonts w:ascii="Times New Roman" w:eastAsia="Calibri" w:hAnsi="Times New Roman" w:cs="Times New Roman"/>
          <w:bCs/>
          <w:sz w:val="20"/>
          <w:szCs w:val="20"/>
        </w:rPr>
      </w:pPr>
      <w:r w:rsidRPr="00576502">
        <w:rPr>
          <w:rFonts w:ascii="Times New Roman" w:eastAsia="Calibri" w:hAnsi="Times New Roman" w:cs="Times New Roman"/>
          <w:sz w:val="20"/>
          <w:szCs w:val="20"/>
        </w:rPr>
        <w:t xml:space="preserve">                         Measurement of  National Income,   </w:t>
      </w:r>
    </w:p>
    <w:p w:rsidR="001B4A02" w:rsidRPr="00576502" w:rsidRDefault="001B4A02" w:rsidP="001B4A02">
      <w:pPr>
        <w:autoSpaceDE w:val="0"/>
        <w:autoSpaceDN w:val="0"/>
        <w:adjustRightInd w:val="0"/>
        <w:rPr>
          <w:rFonts w:ascii="Times New Roman" w:eastAsia="Calibri" w:hAnsi="Times New Roman" w:cs="Times New Roman"/>
          <w:bCs/>
          <w:sz w:val="20"/>
          <w:szCs w:val="20"/>
        </w:rPr>
      </w:pPr>
    </w:p>
    <w:p w:rsidR="001B4A02" w:rsidRPr="00576502" w:rsidRDefault="001B4A02" w:rsidP="001B4A02">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bCs/>
          <w:sz w:val="20"/>
          <w:szCs w:val="20"/>
        </w:rPr>
        <w:t>Module  VII</w:t>
      </w:r>
      <w:r w:rsidRPr="00576502">
        <w:rPr>
          <w:rFonts w:ascii="Times New Roman" w:eastAsia="Calibri" w:hAnsi="Times New Roman" w:cs="Times New Roman"/>
          <w:sz w:val="20"/>
          <w:szCs w:val="20"/>
        </w:rPr>
        <w:t>.  Macro-economic  Theory</w:t>
      </w:r>
    </w:p>
    <w:p w:rsidR="001B4A02" w:rsidRPr="00576502" w:rsidRDefault="001B4A02" w:rsidP="001B4A02">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                         Keynesian Theory, Theory of  Effective Demand,   Employment,                                    </w:t>
      </w:r>
    </w:p>
    <w:p w:rsidR="001B4A02" w:rsidRPr="00576502" w:rsidRDefault="001B4A02" w:rsidP="001B4A02">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                         Investment function,  Capital formation, money, tradeccycles</w:t>
      </w:r>
    </w:p>
    <w:p w:rsidR="001B4A02" w:rsidRPr="00576502" w:rsidRDefault="001B4A02" w:rsidP="001B4A02">
      <w:pPr>
        <w:autoSpaceDE w:val="0"/>
        <w:autoSpaceDN w:val="0"/>
        <w:adjustRightInd w:val="0"/>
        <w:rPr>
          <w:rFonts w:ascii="Times New Roman" w:eastAsia="Calibri" w:hAnsi="Times New Roman" w:cs="Times New Roman"/>
          <w:sz w:val="20"/>
          <w:szCs w:val="20"/>
        </w:rPr>
      </w:pPr>
    </w:p>
    <w:p w:rsidR="001B4A02" w:rsidRPr="00576502" w:rsidRDefault="001B4A02" w:rsidP="001B4A02">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bCs/>
          <w:sz w:val="20"/>
          <w:szCs w:val="20"/>
        </w:rPr>
        <w:t xml:space="preserve">Module   VIII    </w:t>
      </w:r>
      <w:r w:rsidRPr="00576502">
        <w:rPr>
          <w:rFonts w:ascii="Times New Roman" w:eastAsia="Calibri" w:hAnsi="Times New Roman" w:cs="Times New Roman"/>
          <w:sz w:val="20"/>
          <w:szCs w:val="20"/>
        </w:rPr>
        <w:t xml:space="preserve">  Macro-economic Policies                                                         15</w:t>
      </w:r>
    </w:p>
    <w:p w:rsidR="001B4A02" w:rsidRPr="00576502" w:rsidRDefault="001B4A02" w:rsidP="001B4A02">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                          Fiscal Policy, Monetary Policy, Agriculture Policy, Industrial Policy</w:t>
      </w:r>
    </w:p>
    <w:p w:rsidR="001B4A02" w:rsidRPr="00576502" w:rsidRDefault="001B4A02" w:rsidP="001B4A02">
      <w:pPr>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                          New Economic policies</w:t>
      </w:r>
    </w:p>
    <w:p w:rsidR="0059203E" w:rsidRPr="00B91D24" w:rsidRDefault="0059203E" w:rsidP="0059203E">
      <w:pPr>
        <w:autoSpaceDE w:val="0"/>
        <w:autoSpaceDN w:val="0"/>
        <w:adjustRightInd w:val="0"/>
        <w:jc w:val="center"/>
        <w:rPr>
          <w:rFonts w:ascii="Times New Roman" w:eastAsia="Calibri" w:hAnsi="Times New Roman" w:cs="Times New Roman"/>
          <w:b/>
          <w:color w:val="000000"/>
          <w:sz w:val="20"/>
          <w:szCs w:val="20"/>
        </w:rPr>
      </w:pPr>
      <w:r w:rsidRPr="00B91D24">
        <w:rPr>
          <w:rFonts w:ascii="Times New Roman" w:eastAsia="Calibri" w:hAnsi="Times New Roman" w:cs="Times New Roman"/>
          <w:b/>
          <w:color w:val="000000"/>
          <w:sz w:val="20"/>
          <w:szCs w:val="20"/>
        </w:rPr>
        <w:t>B.A.LL.B. (Five year Integrated Course)</w:t>
      </w:r>
    </w:p>
    <w:p w:rsidR="0059203E" w:rsidRPr="00B91D24" w:rsidRDefault="0023245B" w:rsidP="0059203E">
      <w:pPr>
        <w:autoSpaceDE w:val="0"/>
        <w:autoSpaceDN w:val="0"/>
        <w:adjustRightInd w:val="0"/>
        <w:jc w:val="center"/>
        <w:rPr>
          <w:rFonts w:ascii="Times New Roman" w:eastAsia="Calibri" w:hAnsi="Times New Roman" w:cs="Times New Roman"/>
          <w:b/>
          <w:color w:val="000000"/>
          <w:sz w:val="20"/>
          <w:szCs w:val="20"/>
        </w:rPr>
      </w:pPr>
      <w:r w:rsidRPr="00B91D24">
        <w:rPr>
          <w:rFonts w:ascii="Times New Roman" w:eastAsia="Calibri" w:hAnsi="Times New Roman" w:cs="Times New Roman"/>
          <w:b/>
          <w:color w:val="000000"/>
          <w:sz w:val="20"/>
          <w:szCs w:val="20"/>
        </w:rPr>
        <w:t>SEMESTER</w:t>
      </w:r>
      <w:r w:rsidR="0059203E" w:rsidRPr="00B91D24">
        <w:rPr>
          <w:rFonts w:ascii="Times New Roman" w:eastAsia="Calibri" w:hAnsi="Times New Roman" w:cs="Times New Roman"/>
          <w:b/>
          <w:color w:val="000000"/>
          <w:sz w:val="20"/>
          <w:szCs w:val="20"/>
        </w:rPr>
        <w:t>-IV</w:t>
      </w:r>
    </w:p>
    <w:p w:rsidR="001B4A02" w:rsidRPr="00B91D24" w:rsidRDefault="001B4A02" w:rsidP="001B4A02">
      <w:pPr>
        <w:spacing w:line="276" w:lineRule="auto"/>
        <w:jc w:val="center"/>
        <w:rPr>
          <w:rFonts w:ascii="Kruti Dev 010" w:eastAsia="Calibri" w:hAnsi="Kruti Dev 010" w:cs="Times New Roman"/>
          <w:b/>
          <w:bCs/>
          <w:sz w:val="24"/>
          <w:szCs w:val="24"/>
        </w:rPr>
      </w:pPr>
      <w:r w:rsidRPr="00B91D24">
        <w:rPr>
          <w:rFonts w:ascii="Kruti Dev 010" w:eastAsia="Calibri" w:hAnsi="Kruti Dev 010" w:cs="Times New Roman"/>
          <w:b/>
          <w:bCs/>
          <w:sz w:val="24"/>
          <w:szCs w:val="24"/>
        </w:rPr>
        <w:t>fgUnh</w:t>
      </w:r>
      <w:r w:rsidR="0059203E" w:rsidRPr="00B91D24">
        <w:rPr>
          <w:rFonts w:ascii="Kruti Dev 010" w:eastAsia="Calibri" w:hAnsi="Kruti Dev 010" w:cs="Times New Roman"/>
          <w:b/>
          <w:bCs/>
          <w:sz w:val="24"/>
          <w:szCs w:val="24"/>
        </w:rPr>
        <w:t>&amp; 2</w:t>
      </w:r>
    </w:p>
    <w:p w:rsidR="0059203E" w:rsidRPr="00B91D24" w:rsidRDefault="00B91D24" w:rsidP="0059203E">
      <w:pPr>
        <w:jc w:val="center"/>
        <w:rPr>
          <w:rFonts w:ascii="Times New Roman" w:eastAsia="Times New Roman" w:hAnsi="Times New Roman" w:cs="Times New Roman"/>
          <w:b/>
          <w:color w:val="000000"/>
          <w:sz w:val="20"/>
          <w:szCs w:val="20"/>
          <w:lang w:eastAsia="en-IN"/>
        </w:rPr>
      </w:pPr>
      <w:r>
        <w:rPr>
          <w:rFonts w:ascii="Times New Roman" w:eastAsia="Times New Roman" w:hAnsi="Times New Roman" w:cs="Times New Roman"/>
          <w:b/>
          <w:color w:val="000000"/>
          <w:sz w:val="20"/>
          <w:szCs w:val="20"/>
          <w:lang w:eastAsia="en-IN"/>
        </w:rPr>
        <w:t>Marks: 100 [70+3</w:t>
      </w:r>
      <w:r w:rsidR="0059203E" w:rsidRPr="00B91D24">
        <w:rPr>
          <w:rFonts w:ascii="Times New Roman" w:eastAsia="Times New Roman" w:hAnsi="Times New Roman" w:cs="Times New Roman"/>
          <w:b/>
          <w:color w:val="000000"/>
          <w:sz w:val="20"/>
          <w:szCs w:val="20"/>
          <w:lang w:eastAsia="en-IN"/>
        </w:rPr>
        <w:t>0]</w:t>
      </w:r>
    </w:p>
    <w:p w:rsidR="0059203E" w:rsidRPr="00B91D24" w:rsidRDefault="0059203E" w:rsidP="0059203E">
      <w:pPr>
        <w:jc w:val="center"/>
        <w:rPr>
          <w:rFonts w:ascii="Times New Roman" w:eastAsia="Calibri" w:hAnsi="Times New Roman" w:cs="Times New Roman"/>
          <w:b/>
          <w:sz w:val="20"/>
          <w:szCs w:val="20"/>
        </w:rPr>
      </w:pPr>
      <w:r w:rsidRPr="00B91D24">
        <w:rPr>
          <w:rFonts w:ascii="Times New Roman" w:eastAsia="Calibri" w:hAnsi="Times New Roman" w:cs="Times New Roman"/>
          <w:b/>
          <w:sz w:val="20"/>
          <w:szCs w:val="20"/>
        </w:rPr>
        <w:t>Course credits: 2</w:t>
      </w:r>
    </w:p>
    <w:p w:rsidR="0059203E" w:rsidRPr="00576502" w:rsidRDefault="0059203E" w:rsidP="001B4A02">
      <w:pPr>
        <w:spacing w:line="276" w:lineRule="auto"/>
        <w:jc w:val="center"/>
        <w:rPr>
          <w:rFonts w:ascii="Kruti Dev 010" w:eastAsia="Calibri" w:hAnsi="Kruti Dev 010" w:cs="Times New Roman"/>
          <w:bCs/>
          <w:sz w:val="24"/>
          <w:szCs w:val="24"/>
        </w:rPr>
      </w:pPr>
    </w:p>
    <w:p w:rsidR="001B4A02" w:rsidRPr="00576502" w:rsidRDefault="001B4A02" w:rsidP="001B4A02">
      <w:pPr>
        <w:spacing w:line="276" w:lineRule="auto"/>
        <w:rPr>
          <w:rFonts w:ascii="Kruti Dev 010" w:eastAsia="Calibri" w:hAnsi="Kruti Dev 010" w:cs="Times New Roman"/>
          <w:sz w:val="24"/>
          <w:szCs w:val="24"/>
        </w:rPr>
      </w:pPr>
      <w:r w:rsidRPr="00576502">
        <w:rPr>
          <w:rFonts w:ascii="Kruti Dev 010" w:eastAsia="Calibri" w:hAnsi="Kruti Dev 010" w:cs="Times New Roman"/>
          <w:sz w:val="24"/>
          <w:szCs w:val="24"/>
        </w:rPr>
        <w:t>izFke bdkbZ</w:t>
      </w:r>
    </w:p>
    <w:p w:rsidR="001B4A02" w:rsidRPr="00576502" w:rsidRDefault="001B4A02" w:rsidP="001B4A02">
      <w:pPr>
        <w:spacing w:line="276" w:lineRule="auto"/>
        <w:rPr>
          <w:rFonts w:ascii="Kruti Dev 010" w:eastAsia="Calibri" w:hAnsi="Kruti Dev 010" w:cs="Times New Roman"/>
          <w:sz w:val="24"/>
          <w:szCs w:val="24"/>
        </w:rPr>
      </w:pPr>
      <w:r w:rsidRPr="00576502">
        <w:rPr>
          <w:rFonts w:ascii="Kruti Dev 010" w:eastAsia="Calibri" w:hAnsi="Kruti Dev 010" w:cs="Times New Roman"/>
          <w:sz w:val="24"/>
          <w:szCs w:val="24"/>
        </w:rPr>
        <w:t>Hkk’kk [k.M</w:t>
      </w:r>
    </w:p>
    <w:p w:rsidR="001B4A02" w:rsidRPr="00576502" w:rsidRDefault="001B4A02" w:rsidP="001B4A02">
      <w:pPr>
        <w:spacing w:line="276" w:lineRule="auto"/>
        <w:rPr>
          <w:rFonts w:ascii="Kruti Dev 010" w:eastAsia="Calibri" w:hAnsi="Kruti Dev 010" w:cs="Times New Roman"/>
          <w:bCs/>
          <w:sz w:val="24"/>
          <w:szCs w:val="24"/>
        </w:rPr>
      </w:pPr>
      <w:r w:rsidRPr="00576502">
        <w:rPr>
          <w:rFonts w:ascii="Kruti Dev 010" w:eastAsia="Calibri" w:hAnsi="Kruti Dev 010" w:cs="Times New Roman"/>
          <w:sz w:val="24"/>
          <w:szCs w:val="24"/>
        </w:rPr>
        <w:tab/>
      </w:r>
      <w:r w:rsidRPr="00576502">
        <w:rPr>
          <w:rFonts w:ascii="Kruti Dev 010" w:eastAsia="Calibri" w:hAnsi="Kruti Dev 010" w:cs="Times New Roman"/>
          <w:bCs/>
          <w:sz w:val="24"/>
          <w:szCs w:val="24"/>
        </w:rPr>
        <w:t>ehfM;k</w:t>
      </w:r>
      <w:r w:rsidRPr="00576502">
        <w:rPr>
          <w:rFonts w:ascii="Kruti Dev 010" w:eastAsia="Calibri" w:hAnsi="Kruti Dev 010" w:cs="Times New Roman"/>
          <w:bCs/>
          <w:sz w:val="24"/>
          <w:szCs w:val="24"/>
        </w:rPr>
        <w:tab/>
      </w:r>
      <w:r w:rsidRPr="00576502">
        <w:rPr>
          <w:rFonts w:ascii="Kruti Dev 010" w:eastAsia="Calibri" w:hAnsi="Kruti Dev 010" w:cs="Times New Roman"/>
          <w:bCs/>
          <w:sz w:val="24"/>
          <w:szCs w:val="24"/>
        </w:rPr>
        <w:tab/>
        <w:t>% fofo/k igyw</w:t>
      </w:r>
    </w:p>
    <w:p w:rsidR="001B4A02" w:rsidRPr="00576502" w:rsidRDefault="001B4A02" w:rsidP="001B4A02">
      <w:pPr>
        <w:spacing w:line="276" w:lineRule="auto"/>
        <w:rPr>
          <w:rFonts w:ascii="Kruti Dev 010" w:eastAsia="Calibri" w:hAnsi="Kruti Dev 010" w:cs="Times New Roman"/>
          <w:bCs/>
          <w:sz w:val="24"/>
          <w:szCs w:val="24"/>
        </w:rPr>
      </w:pPr>
      <w:r w:rsidRPr="00576502">
        <w:rPr>
          <w:rFonts w:ascii="Kruti Dev 010" w:eastAsia="Calibri" w:hAnsi="Kruti Dev 010" w:cs="Times New Roman"/>
          <w:bCs/>
          <w:sz w:val="24"/>
          <w:szCs w:val="24"/>
        </w:rPr>
        <w:tab/>
        <w:t>dk;kZy;h</w:t>
      </w:r>
      <w:r w:rsidRPr="00576502">
        <w:rPr>
          <w:rFonts w:ascii="Kruti Dev 010" w:eastAsia="Calibri" w:hAnsi="Kruti Dev 010" w:cs="Times New Roman"/>
          <w:bCs/>
          <w:sz w:val="24"/>
          <w:szCs w:val="24"/>
        </w:rPr>
        <w:tab/>
        <w:t>% fofHkUu izdkj</w:t>
      </w:r>
    </w:p>
    <w:p w:rsidR="001B4A02" w:rsidRPr="00576502" w:rsidRDefault="001B4A02" w:rsidP="001B4A02">
      <w:pPr>
        <w:spacing w:line="276" w:lineRule="auto"/>
        <w:rPr>
          <w:rFonts w:ascii="Kruti Dev 010" w:eastAsia="Calibri" w:hAnsi="Kruti Dev 010" w:cs="Times New Roman"/>
          <w:bCs/>
          <w:sz w:val="24"/>
          <w:szCs w:val="24"/>
        </w:rPr>
      </w:pPr>
      <w:r w:rsidRPr="00576502">
        <w:rPr>
          <w:rFonts w:ascii="Kruti Dev 010" w:eastAsia="Calibri" w:hAnsi="Kruti Dev 010" w:cs="Times New Roman"/>
          <w:bCs/>
          <w:sz w:val="24"/>
          <w:szCs w:val="24"/>
        </w:rPr>
        <w:tab/>
        <w:t>for okf.kT; dh Hkk’kk ,oa e”khuh Hkk’kk</w:t>
      </w:r>
    </w:p>
    <w:p w:rsidR="001B4A02" w:rsidRPr="00576502" w:rsidRDefault="001B4A02" w:rsidP="001B4A02">
      <w:pPr>
        <w:spacing w:line="276" w:lineRule="auto"/>
        <w:rPr>
          <w:rFonts w:ascii="Kruti Dev 010" w:eastAsia="Calibri" w:hAnsi="Kruti Dev 010" w:cs="Times New Roman"/>
          <w:bCs/>
          <w:sz w:val="24"/>
          <w:szCs w:val="24"/>
        </w:rPr>
      </w:pPr>
      <w:r w:rsidRPr="00576502">
        <w:rPr>
          <w:rFonts w:ascii="Kruti Dev 010" w:eastAsia="Calibri" w:hAnsi="Kruti Dev 010" w:cs="Times New Roman"/>
          <w:bCs/>
          <w:sz w:val="24"/>
          <w:szCs w:val="24"/>
        </w:rPr>
        <w:tab/>
        <w:t>vuqokn</w:t>
      </w:r>
      <w:r w:rsidRPr="00576502">
        <w:rPr>
          <w:rFonts w:ascii="Kruti Dev 010" w:eastAsia="Calibri" w:hAnsi="Kruti Dev 010" w:cs="Times New Roman"/>
          <w:bCs/>
          <w:sz w:val="24"/>
          <w:szCs w:val="24"/>
        </w:rPr>
        <w:tab/>
        <w:t>% O;kogkfjd Lo:i ¼vaxzsth ls fgUnh½</w:t>
      </w:r>
    </w:p>
    <w:p w:rsidR="001B4A02" w:rsidRPr="00576502" w:rsidRDefault="001B4A02" w:rsidP="001B4A02">
      <w:pPr>
        <w:rPr>
          <w:rFonts w:ascii="Kruti Dev 010" w:eastAsia="Calibri" w:hAnsi="Kruti Dev 010" w:cs="Times New Roman"/>
          <w:sz w:val="24"/>
          <w:szCs w:val="24"/>
        </w:rPr>
      </w:pPr>
    </w:p>
    <w:p w:rsidR="001B4A02" w:rsidRPr="00576502" w:rsidRDefault="001B4A02" w:rsidP="001B4A02">
      <w:pPr>
        <w:rPr>
          <w:rFonts w:ascii="Kruti Dev 010" w:eastAsia="Calibri" w:hAnsi="Kruti Dev 010" w:cs="Times New Roman"/>
          <w:sz w:val="24"/>
          <w:szCs w:val="24"/>
        </w:rPr>
      </w:pPr>
      <w:r w:rsidRPr="00576502">
        <w:rPr>
          <w:rFonts w:ascii="Kruti Dev 010" w:eastAsia="Calibri" w:hAnsi="Kruti Dev 010" w:cs="Times New Roman"/>
          <w:sz w:val="24"/>
          <w:szCs w:val="24"/>
        </w:rPr>
        <w:t>f}rh; bdkbZ</w:t>
      </w:r>
      <w:r w:rsidRPr="00576502">
        <w:rPr>
          <w:rFonts w:ascii="Kruti Dev 010" w:eastAsia="Calibri" w:hAnsi="Kruti Dev 010" w:cs="Times New Roman"/>
          <w:sz w:val="24"/>
          <w:szCs w:val="24"/>
        </w:rPr>
        <w:tab/>
      </w:r>
      <w:r w:rsidRPr="00576502">
        <w:rPr>
          <w:rFonts w:ascii="Kruti Dev 010" w:eastAsia="Calibri" w:hAnsi="Kruti Dev 010" w:cs="Times New Roman"/>
          <w:sz w:val="24"/>
          <w:szCs w:val="24"/>
        </w:rPr>
        <w:tab/>
        <w:t>lkfgR; [k.M</w:t>
      </w:r>
    </w:p>
    <w:p w:rsidR="001B4A02" w:rsidRPr="00576502" w:rsidRDefault="001B4A02" w:rsidP="001B4A02">
      <w:pPr>
        <w:spacing w:line="276" w:lineRule="auto"/>
        <w:rPr>
          <w:rFonts w:ascii="Kruti Dev 010" w:eastAsia="Calibri" w:hAnsi="Kruti Dev 010" w:cs="Times New Roman"/>
          <w:sz w:val="24"/>
          <w:szCs w:val="24"/>
        </w:rPr>
      </w:pPr>
    </w:p>
    <w:p w:rsidR="001B4A02" w:rsidRPr="00576502" w:rsidRDefault="001B4A02" w:rsidP="001B4A02">
      <w:pPr>
        <w:spacing w:line="276" w:lineRule="auto"/>
        <w:rPr>
          <w:rFonts w:ascii="Kruti Dev 010" w:eastAsia="Calibri" w:hAnsi="Kruti Dev 010" w:cs="Times New Roman"/>
          <w:bCs/>
          <w:sz w:val="24"/>
          <w:szCs w:val="24"/>
        </w:rPr>
      </w:pPr>
      <w:r w:rsidRPr="00576502">
        <w:rPr>
          <w:rFonts w:ascii="Kruti Dev 010" w:eastAsia="Calibri" w:hAnsi="Kruti Dev 010" w:cs="Times New Roman"/>
          <w:sz w:val="24"/>
          <w:szCs w:val="24"/>
        </w:rPr>
        <w:t>fuca/k</w:t>
      </w:r>
      <w:r w:rsidRPr="00576502">
        <w:rPr>
          <w:rFonts w:ascii="Kruti Dev 010" w:eastAsia="Calibri" w:hAnsi="Kruti Dev 010" w:cs="Times New Roman"/>
          <w:sz w:val="24"/>
          <w:szCs w:val="24"/>
        </w:rPr>
        <w:tab/>
      </w:r>
      <w:r w:rsidRPr="00576502">
        <w:rPr>
          <w:rFonts w:ascii="Kruti Dev 010" w:eastAsia="Calibri" w:hAnsi="Kruti Dev 010" w:cs="Times New Roman"/>
          <w:sz w:val="24"/>
          <w:szCs w:val="24"/>
        </w:rPr>
        <w:tab/>
      </w:r>
      <w:r w:rsidRPr="00576502">
        <w:rPr>
          <w:rFonts w:ascii="Kruti Dev 010" w:eastAsia="Calibri" w:hAnsi="Kruti Dev 010" w:cs="Times New Roman"/>
          <w:sz w:val="24"/>
          <w:szCs w:val="24"/>
        </w:rPr>
        <w:tab/>
      </w:r>
      <w:r w:rsidRPr="00576502">
        <w:rPr>
          <w:rFonts w:ascii="Kruti Dev 010" w:eastAsia="Calibri" w:hAnsi="Kruti Dev 010" w:cs="Times New Roman"/>
          <w:bCs/>
          <w:sz w:val="24"/>
          <w:szCs w:val="24"/>
        </w:rPr>
        <w:t>lR; vkSj vfgalk</w:t>
      </w:r>
      <w:r w:rsidRPr="00576502">
        <w:rPr>
          <w:rFonts w:ascii="Kruti Dev 010" w:eastAsia="Calibri" w:hAnsi="Kruti Dev 010" w:cs="Times New Roman"/>
          <w:bCs/>
          <w:sz w:val="24"/>
          <w:szCs w:val="24"/>
        </w:rPr>
        <w:tab/>
        <w:t>% egkRek xkW/kh</w:t>
      </w:r>
    </w:p>
    <w:p w:rsidR="001B4A02" w:rsidRPr="00576502" w:rsidRDefault="001B4A02" w:rsidP="001B4A02">
      <w:pPr>
        <w:spacing w:line="276" w:lineRule="auto"/>
        <w:rPr>
          <w:rFonts w:ascii="Kruti Dev 010" w:eastAsia="Calibri" w:hAnsi="Kruti Dev 010" w:cs="Times New Roman"/>
          <w:bCs/>
          <w:sz w:val="24"/>
          <w:szCs w:val="24"/>
        </w:rPr>
      </w:pPr>
      <w:r w:rsidRPr="00576502">
        <w:rPr>
          <w:rFonts w:ascii="Kruti Dev 010" w:eastAsia="Calibri" w:hAnsi="Kruti Dev 010" w:cs="Times New Roman"/>
          <w:bCs/>
          <w:sz w:val="24"/>
          <w:szCs w:val="24"/>
        </w:rPr>
        <w:tab/>
      </w:r>
      <w:r w:rsidRPr="00576502">
        <w:rPr>
          <w:rFonts w:ascii="Kruti Dev 010" w:eastAsia="Calibri" w:hAnsi="Kruti Dev 010" w:cs="Times New Roman"/>
          <w:bCs/>
          <w:sz w:val="24"/>
          <w:szCs w:val="24"/>
        </w:rPr>
        <w:tab/>
      </w:r>
      <w:r w:rsidRPr="00576502">
        <w:rPr>
          <w:rFonts w:ascii="Kruti Dev 010" w:eastAsia="Calibri" w:hAnsi="Kruti Dev 010" w:cs="Times New Roman"/>
          <w:bCs/>
          <w:sz w:val="24"/>
          <w:szCs w:val="24"/>
        </w:rPr>
        <w:tab/>
        <w:t>ukjhRo dk vfHk”kki</w:t>
      </w:r>
      <w:r w:rsidRPr="00576502">
        <w:rPr>
          <w:rFonts w:ascii="Kruti Dev 010" w:eastAsia="Calibri" w:hAnsi="Kruti Dev 010" w:cs="Times New Roman"/>
          <w:bCs/>
          <w:sz w:val="24"/>
          <w:szCs w:val="24"/>
        </w:rPr>
        <w:tab/>
        <w:t>% egknsoh oekZ</w:t>
      </w:r>
    </w:p>
    <w:p w:rsidR="001B4A02" w:rsidRPr="00576502" w:rsidRDefault="001B4A02" w:rsidP="001B4A02">
      <w:pPr>
        <w:rPr>
          <w:rFonts w:ascii="Kruti Dev 010" w:eastAsia="Calibri" w:hAnsi="Kruti Dev 010" w:cs="Times New Roman"/>
          <w:sz w:val="24"/>
          <w:szCs w:val="24"/>
        </w:rPr>
      </w:pPr>
    </w:p>
    <w:p w:rsidR="001B4A02" w:rsidRPr="00576502" w:rsidRDefault="001B4A02" w:rsidP="001B4A02">
      <w:pPr>
        <w:spacing w:after="200"/>
        <w:rPr>
          <w:rFonts w:ascii="Kruti Dev 010" w:eastAsia="Calibri" w:hAnsi="Kruti Dev 010" w:cs="Times New Roman"/>
          <w:sz w:val="24"/>
          <w:szCs w:val="24"/>
        </w:rPr>
      </w:pPr>
      <w:r w:rsidRPr="00576502">
        <w:rPr>
          <w:rFonts w:ascii="Kruti Dev 010" w:eastAsia="Calibri" w:hAnsi="Kruti Dev 010" w:cs="Times New Roman"/>
          <w:sz w:val="24"/>
          <w:szCs w:val="24"/>
        </w:rPr>
        <w:t>r`rh; bdkbZ</w:t>
      </w:r>
    </w:p>
    <w:p w:rsidR="001B4A02" w:rsidRPr="00576502" w:rsidRDefault="001B4A02" w:rsidP="001B4A02">
      <w:pPr>
        <w:spacing w:line="276" w:lineRule="auto"/>
        <w:rPr>
          <w:rFonts w:ascii="Kruti Dev 010" w:eastAsia="Calibri" w:hAnsi="Kruti Dev 010" w:cs="Times New Roman"/>
          <w:bCs/>
          <w:sz w:val="24"/>
          <w:szCs w:val="24"/>
        </w:rPr>
      </w:pPr>
      <w:r w:rsidRPr="00576502">
        <w:rPr>
          <w:rFonts w:ascii="Kruti Dev 010" w:eastAsia="Calibri" w:hAnsi="Kruti Dev 010" w:cs="Times New Roman"/>
          <w:bCs/>
          <w:sz w:val="24"/>
          <w:szCs w:val="24"/>
        </w:rPr>
        <w:t>;qodksa dk lekt esa LFkku</w:t>
      </w:r>
      <w:r w:rsidRPr="00576502">
        <w:rPr>
          <w:rFonts w:ascii="Kruti Dev 010" w:eastAsia="Calibri" w:hAnsi="Kruti Dev 010" w:cs="Times New Roman"/>
          <w:bCs/>
          <w:sz w:val="24"/>
          <w:szCs w:val="24"/>
        </w:rPr>
        <w:tab/>
        <w:t>% vkpk;Z ujsanznso</w:t>
      </w:r>
    </w:p>
    <w:p w:rsidR="001B4A02" w:rsidRPr="00576502" w:rsidRDefault="001B4A02" w:rsidP="001B4A02">
      <w:pPr>
        <w:spacing w:line="276" w:lineRule="auto"/>
        <w:rPr>
          <w:rFonts w:ascii="Kruti Dev 010" w:eastAsia="Calibri" w:hAnsi="Kruti Dev 010" w:cs="Times New Roman"/>
          <w:bCs/>
          <w:sz w:val="24"/>
          <w:szCs w:val="24"/>
        </w:rPr>
      </w:pPr>
      <w:r w:rsidRPr="00576502">
        <w:rPr>
          <w:rFonts w:ascii="Kruti Dev 010" w:eastAsia="Calibri" w:hAnsi="Kruti Dev 010" w:cs="Times New Roman"/>
          <w:bCs/>
          <w:sz w:val="24"/>
          <w:szCs w:val="24"/>
        </w:rPr>
        <w:t>Mk- [kwcpan c?ksy</w:t>
      </w:r>
      <w:r w:rsidRPr="00576502">
        <w:rPr>
          <w:rFonts w:ascii="Kruti Dev 010" w:eastAsia="Calibri" w:hAnsi="Kruti Dev 010" w:cs="Times New Roman"/>
          <w:bCs/>
          <w:sz w:val="24"/>
          <w:szCs w:val="24"/>
        </w:rPr>
        <w:tab/>
      </w:r>
      <w:r w:rsidRPr="00576502">
        <w:rPr>
          <w:rFonts w:ascii="Kruti Dev 010" w:eastAsia="Calibri" w:hAnsi="Kruti Dev 010" w:cs="Times New Roman"/>
          <w:bCs/>
          <w:sz w:val="24"/>
          <w:szCs w:val="24"/>
        </w:rPr>
        <w:tab/>
        <w:t>% gfj Bkdqj</w:t>
      </w:r>
    </w:p>
    <w:p w:rsidR="001B4A02" w:rsidRPr="00576502" w:rsidRDefault="001B4A02" w:rsidP="001B4A02">
      <w:pPr>
        <w:spacing w:line="276" w:lineRule="auto"/>
        <w:rPr>
          <w:rFonts w:ascii="Kruti Dev 010" w:eastAsia="Calibri" w:hAnsi="Kruti Dev 010" w:cs="Times New Roman"/>
          <w:sz w:val="24"/>
          <w:szCs w:val="24"/>
        </w:rPr>
      </w:pPr>
      <w:r w:rsidRPr="00576502">
        <w:rPr>
          <w:rFonts w:ascii="Kruti Dev 010" w:eastAsia="Calibri" w:hAnsi="Kruti Dev 010" w:cs="Times New Roman"/>
          <w:sz w:val="24"/>
          <w:szCs w:val="24"/>
        </w:rPr>
        <w:tab/>
      </w:r>
    </w:p>
    <w:p w:rsidR="001B4A02" w:rsidRPr="00576502" w:rsidRDefault="001B4A02" w:rsidP="001B4A02">
      <w:pPr>
        <w:spacing w:line="276" w:lineRule="auto"/>
        <w:rPr>
          <w:rFonts w:ascii="Kruti Dev 010" w:eastAsia="Calibri" w:hAnsi="Kruti Dev 010" w:cs="Times New Roman"/>
          <w:sz w:val="24"/>
          <w:szCs w:val="24"/>
        </w:rPr>
      </w:pPr>
      <w:r w:rsidRPr="00576502">
        <w:rPr>
          <w:rFonts w:ascii="Kruti Dev 010" w:eastAsia="Calibri" w:hAnsi="Kruti Dev 010" w:cs="Times New Roman"/>
          <w:sz w:val="24"/>
          <w:szCs w:val="24"/>
        </w:rPr>
        <w:t>prqFkZ bdkbZ</w:t>
      </w:r>
    </w:p>
    <w:p w:rsidR="001B4A02" w:rsidRPr="00576502" w:rsidRDefault="001B4A02" w:rsidP="001B4A02">
      <w:pPr>
        <w:spacing w:line="276" w:lineRule="auto"/>
        <w:rPr>
          <w:rFonts w:ascii="Kruti Dev 010" w:eastAsia="Calibri" w:hAnsi="Kruti Dev 010" w:cs="Times New Roman"/>
          <w:sz w:val="24"/>
          <w:szCs w:val="24"/>
        </w:rPr>
      </w:pPr>
      <w:r w:rsidRPr="00576502">
        <w:rPr>
          <w:rFonts w:ascii="Kruti Dev 010" w:eastAsia="Calibri" w:hAnsi="Kruti Dev 010" w:cs="Times New Roman"/>
          <w:sz w:val="24"/>
          <w:szCs w:val="24"/>
        </w:rPr>
        <w:t>dfork&amp;</w:t>
      </w:r>
    </w:p>
    <w:p w:rsidR="001B4A02" w:rsidRPr="00576502" w:rsidRDefault="001B4A02" w:rsidP="001B4A02">
      <w:pPr>
        <w:spacing w:line="276" w:lineRule="auto"/>
        <w:rPr>
          <w:rFonts w:ascii="Kruti Dev 010" w:eastAsia="Calibri" w:hAnsi="Kruti Dev 010" w:cs="Times New Roman"/>
          <w:bCs/>
          <w:sz w:val="24"/>
          <w:szCs w:val="24"/>
        </w:rPr>
      </w:pPr>
      <w:r w:rsidRPr="00576502">
        <w:rPr>
          <w:rFonts w:ascii="Kruti Dev 010" w:eastAsia="Calibri" w:hAnsi="Kruti Dev 010" w:cs="Times New Roman"/>
          <w:sz w:val="24"/>
          <w:szCs w:val="24"/>
        </w:rPr>
        <w:lastRenderedPageBreak/>
        <w:tab/>
      </w:r>
      <w:r w:rsidRPr="00576502">
        <w:rPr>
          <w:rFonts w:ascii="Kruti Dev 010" w:eastAsia="Calibri" w:hAnsi="Kruti Dev 010" w:cs="Times New Roman"/>
          <w:bCs/>
          <w:sz w:val="24"/>
          <w:szCs w:val="24"/>
        </w:rPr>
        <w:t>ekLVj</w:t>
      </w:r>
      <w:r w:rsidRPr="00576502">
        <w:rPr>
          <w:rFonts w:ascii="Kruti Dev 010" w:eastAsia="Calibri" w:hAnsi="Kruti Dev 010" w:cs="Times New Roman"/>
          <w:bCs/>
          <w:sz w:val="24"/>
          <w:szCs w:val="24"/>
        </w:rPr>
        <w:tab/>
      </w:r>
      <w:r w:rsidRPr="00576502">
        <w:rPr>
          <w:rFonts w:ascii="Kruti Dev 010" w:eastAsia="Calibri" w:hAnsi="Kruti Dev 010" w:cs="Times New Roman"/>
          <w:bCs/>
          <w:sz w:val="24"/>
          <w:szCs w:val="24"/>
        </w:rPr>
        <w:tab/>
      </w:r>
      <w:r w:rsidRPr="00576502">
        <w:rPr>
          <w:rFonts w:ascii="Kruti Dev 010" w:eastAsia="Calibri" w:hAnsi="Kruti Dev 010" w:cs="Times New Roman"/>
          <w:bCs/>
          <w:sz w:val="24"/>
          <w:szCs w:val="24"/>
        </w:rPr>
        <w:tab/>
        <w:t>% ukxktqZu</w:t>
      </w:r>
    </w:p>
    <w:p w:rsidR="001B4A02" w:rsidRPr="00576502" w:rsidRDefault="001B4A02" w:rsidP="001B4A02">
      <w:pPr>
        <w:spacing w:line="276" w:lineRule="auto"/>
        <w:rPr>
          <w:rFonts w:ascii="Kruti Dev 010" w:eastAsia="Calibri" w:hAnsi="Kruti Dev 010" w:cs="Times New Roman"/>
          <w:bCs/>
          <w:sz w:val="24"/>
          <w:szCs w:val="24"/>
        </w:rPr>
      </w:pPr>
      <w:r w:rsidRPr="00576502">
        <w:rPr>
          <w:rFonts w:ascii="Kruti Dev 010" w:eastAsia="Calibri" w:hAnsi="Kruti Dev 010" w:cs="Times New Roman"/>
          <w:bCs/>
          <w:sz w:val="24"/>
          <w:szCs w:val="24"/>
        </w:rPr>
        <w:tab/>
        <w:t>le&gt;nkjksa dk xhr</w:t>
      </w:r>
      <w:r w:rsidRPr="00576502">
        <w:rPr>
          <w:rFonts w:ascii="Kruti Dev 010" w:eastAsia="Calibri" w:hAnsi="Kruti Dev 010" w:cs="Times New Roman"/>
          <w:bCs/>
          <w:sz w:val="24"/>
          <w:szCs w:val="24"/>
        </w:rPr>
        <w:tab/>
        <w:t>% xksj[k ik.Ms;</w:t>
      </w:r>
    </w:p>
    <w:p w:rsidR="001B4A02" w:rsidRPr="00576502" w:rsidRDefault="001B4A02" w:rsidP="001B4A02">
      <w:pPr>
        <w:spacing w:line="276" w:lineRule="auto"/>
        <w:rPr>
          <w:rFonts w:ascii="Kruti Dev 010" w:eastAsia="Calibri" w:hAnsi="Kruti Dev 010" w:cs="Times New Roman"/>
          <w:bCs/>
          <w:sz w:val="24"/>
          <w:szCs w:val="24"/>
        </w:rPr>
      </w:pPr>
      <w:r w:rsidRPr="00576502">
        <w:rPr>
          <w:rFonts w:ascii="Kruti Dev 010" w:eastAsia="Calibri" w:hAnsi="Kruti Dev 010" w:cs="Times New Roman"/>
          <w:bCs/>
          <w:sz w:val="24"/>
          <w:szCs w:val="24"/>
        </w:rPr>
        <w:tab/>
        <w:t>Øwjrk</w:t>
      </w:r>
      <w:r w:rsidRPr="00576502">
        <w:rPr>
          <w:rFonts w:ascii="Kruti Dev 010" w:eastAsia="Calibri" w:hAnsi="Kruti Dev 010" w:cs="Times New Roman"/>
          <w:bCs/>
          <w:sz w:val="24"/>
          <w:szCs w:val="24"/>
        </w:rPr>
        <w:tab/>
      </w:r>
      <w:r w:rsidRPr="00576502">
        <w:rPr>
          <w:rFonts w:ascii="Kruti Dev 010" w:eastAsia="Calibri" w:hAnsi="Kruti Dev 010" w:cs="Times New Roman"/>
          <w:bCs/>
          <w:sz w:val="24"/>
          <w:szCs w:val="24"/>
        </w:rPr>
        <w:tab/>
      </w:r>
      <w:r w:rsidRPr="00576502">
        <w:rPr>
          <w:rFonts w:ascii="Kruti Dev 010" w:eastAsia="Calibri" w:hAnsi="Kruti Dev 010" w:cs="Times New Roman"/>
          <w:bCs/>
          <w:sz w:val="24"/>
          <w:szCs w:val="24"/>
        </w:rPr>
        <w:tab/>
        <w:t>% dqekj vEcqt</w:t>
      </w:r>
    </w:p>
    <w:p w:rsidR="001B4A02" w:rsidRPr="00576502" w:rsidRDefault="001B4A02" w:rsidP="001B4A02">
      <w:pPr>
        <w:spacing w:line="276" w:lineRule="auto"/>
        <w:rPr>
          <w:rFonts w:ascii="Kruti Dev 010" w:eastAsia="Calibri" w:hAnsi="Kruti Dev 010" w:cs="Times New Roman"/>
          <w:sz w:val="24"/>
          <w:szCs w:val="24"/>
        </w:rPr>
      </w:pPr>
      <w:r w:rsidRPr="00576502">
        <w:rPr>
          <w:rFonts w:ascii="Kruti Dev 010" w:eastAsia="Calibri" w:hAnsi="Kruti Dev 010" w:cs="Times New Roman"/>
          <w:bCs/>
          <w:sz w:val="24"/>
          <w:szCs w:val="24"/>
        </w:rPr>
        <w:tab/>
        <w:t>if&lt;+, xhrk</w:t>
      </w:r>
      <w:r w:rsidRPr="00576502">
        <w:rPr>
          <w:rFonts w:ascii="Kruti Dev 010" w:eastAsia="Calibri" w:hAnsi="Kruti Dev 010" w:cs="Times New Roman"/>
          <w:bCs/>
          <w:sz w:val="24"/>
          <w:szCs w:val="24"/>
        </w:rPr>
        <w:tab/>
      </w:r>
      <w:r w:rsidRPr="00576502">
        <w:rPr>
          <w:rFonts w:ascii="Kruti Dev 010" w:eastAsia="Calibri" w:hAnsi="Kruti Dev 010" w:cs="Times New Roman"/>
          <w:bCs/>
          <w:sz w:val="24"/>
          <w:szCs w:val="24"/>
        </w:rPr>
        <w:tab/>
        <w:t>% j?kqohj lgk;</w:t>
      </w:r>
    </w:p>
    <w:p w:rsidR="001B4A02" w:rsidRPr="00576502" w:rsidRDefault="001B4A02" w:rsidP="004C7019">
      <w:pPr>
        <w:autoSpaceDE w:val="0"/>
        <w:autoSpaceDN w:val="0"/>
        <w:adjustRightInd w:val="0"/>
        <w:spacing w:after="200"/>
        <w:jc w:val="center"/>
        <w:rPr>
          <w:rFonts w:ascii="Times New Roman" w:eastAsia="Calibri" w:hAnsi="Times New Roman" w:cs="Times New Roman"/>
          <w:color w:val="000000"/>
          <w:sz w:val="20"/>
          <w:szCs w:val="20"/>
        </w:rPr>
      </w:pPr>
    </w:p>
    <w:p w:rsidR="001B4A02" w:rsidRPr="00B91D24" w:rsidRDefault="008765AE" w:rsidP="001B4A02">
      <w:pPr>
        <w:tabs>
          <w:tab w:val="left" w:pos="748"/>
        </w:tabs>
        <w:autoSpaceDE w:val="0"/>
        <w:autoSpaceDN w:val="0"/>
        <w:adjustRightInd w:val="0"/>
        <w:jc w:val="center"/>
        <w:rPr>
          <w:rFonts w:ascii="Times New Roman" w:eastAsia="Calibri" w:hAnsi="Times New Roman" w:cs="Times New Roman"/>
          <w:b/>
          <w:sz w:val="20"/>
          <w:szCs w:val="20"/>
        </w:rPr>
      </w:pPr>
      <w:r w:rsidRPr="00B91D24">
        <w:rPr>
          <w:rFonts w:ascii="Times New Roman" w:eastAsia="Calibri" w:hAnsi="Times New Roman" w:cs="Times New Roman"/>
          <w:b/>
          <w:color w:val="000000"/>
          <w:sz w:val="20"/>
          <w:szCs w:val="20"/>
        </w:rPr>
        <w:t>B.A.LL.B. (Five year Integrated Course)</w:t>
      </w:r>
    </w:p>
    <w:p w:rsidR="001B4A02" w:rsidRPr="00B91D24" w:rsidRDefault="0023245B" w:rsidP="001B4A02">
      <w:pPr>
        <w:autoSpaceDE w:val="0"/>
        <w:autoSpaceDN w:val="0"/>
        <w:adjustRightInd w:val="0"/>
        <w:jc w:val="center"/>
        <w:rPr>
          <w:rFonts w:ascii="Times New Roman" w:eastAsia="Calibri" w:hAnsi="Times New Roman" w:cs="Times New Roman"/>
          <w:b/>
          <w:color w:val="000000"/>
          <w:sz w:val="20"/>
          <w:szCs w:val="20"/>
        </w:rPr>
      </w:pPr>
      <w:r w:rsidRPr="00B91D24">
        <w:rPr>
          <w:rFonts w:ascii="Times New Roman" w:eastAsia="Calibri" w:hAnsi="Times New Roman" w:cs="Times New Roman"/>
          <w:b/>
          <w:color w:val="000000"/>
          <w:sz w:val="20"/>
          <w:szCs w:val="20"/>
        </w:rPr>
        <w:t>SEMESTER</w:t>
      </w:r>
      <w:r w:rsidR="001B4A02" w:rsidRPr="00B91D24">
        <w:rPr>
          <w:rFonts w:ascii="Times New Roman" w:eastAsia="Calibri" w:hAnsi="Times New Roman" w:cs="Times New Roman"/>
          <w:b/>
          <w:color w:val="000000"/>
          <w:sz w:val="20"/>
          <w:szCs w:val="20"/>
        </w:rPr>
        <w:t>-IV</w:t>
      </w:r>
      <w:r w:rsidR="001B4A02" w:rsidRPr="00B91D24">
        <w:rPr>
          <w:rFonts w:ascii="Times New Roman" w:eastAsia="Calibri" w:hAnsi="Times New Roman" w:cs="Times New Roman"/>
          <w:b/>
          <w:color w:val="000000"/>
          <w:sz w:val="20"/>
          <w:szCs w:val="20"/>
        </w:rPr>
        <w:tab/>
      </w:r>
    </w:p>
    <w:p w:rsidR="008765AE" w:rsidRPr="00B91D24" w:rsidRDefault="001B4A02" w:rsidP="001B4A02">
      <w:pPr>
        <w:jc w:val="center"/>
        <w:rPr>
          <w:rFonts w:ascii="Times New Roman" w:eastAsia="Calibri" w:hAnsi="Times New Roman" w:cs="Times New Roman"/>
          <w:b/>
          <w:color w:val="000000"/>
          <w:sz w:val="20"/>
          <w:szCs w:val="20"/>
        </w:rPr>
      </w:pPr>
      <w:r w:rsidRPr="00B91D24">
        <w:rPr>
          <w:rFonts w:ascii="Times New Roman" w:eastAsia="Calibri" w:hAnsi="Times New Roman" w:cs="Times New Roman"/>
          <w:b/>
          <w:color w:val="000000"/>
          <w:sz w:val="20"/>
          <w:szCs w:val="20"/>
        </w:rPr>
        <w:t xml:space="preserve">ENVIRONMENTAL STUDIES-II </w:t>
      </w:r>
    </w:p>
    <w:p w:rsidR="001B4A02" w:rsidRPr="00B91D24" w:rsidRDefault="001B4A02" w:rsidP="001B4A02">
      <w:pPr>
        <w:jc w:val="center"/>
        <w:rPr>
          <w:rFonts w:ascii="Times New Roman" w:eastAsia="Times New Roman" w:hAnsi="Times New Roman" w:cs="Times New Roman"/>
          <w:b/>
          <w:color w:val="000000"/>
          <w:sz w:val="20"/>
          <w:szCs w:val="20"/>
          <w:lang w:eastAsia="en-IN"/>
        </w:rPr>
      </w:pPr>
      <w:r w:rsidRPr="00B91D24">
        <w:rPr>
          <w:rFonts w:ascii="Times New Roman" w:eastAsia="Calibri" w:hAnsi="Times New Roman" w:cs="Times New Roman"/>
          <w:b/>
          <w:color w:val="000000"/>
          <w:sz w:val="20"/>
          <w:szCs w:val="20"/>
        </w:rPr>
        <w:t>Marks</w:t>
      </w:r>
      <w:r w:rsidR="00B91D24" w:rsidRPr="00B91D24">
        <w:rPr>
          <w:rFonts w:ascii="Times New Roman" w:eastAsia="Times New Roman" w:hAnsi="Times New Roman" w:cs="Times New Roman"/>
          <w:b/>
          <w:color w:val="000000"/>
          <w:sz w:val="20"/>
          <w:szCs w:val="20"/>
          <w:lang w:eastAsia="en-IN"/>
        </w:rPr>
        <w:t>: 100 [70+3</w:t>
      </w:r>
      <w:r w:rsidRPr="00B91D24">
        <w:rPr>
          <w:rFonts w:ascii="Times New Roman" w:eastAsia="Times New Roman" w:hAnsi="Times New Roman" w:cs="Times New Roman"/>
          <w:b/>
          <w:color w:val="000000"/>
          <w:sz w:val="20"/>
          <w:szCs w:val="20"/>
          <w:lang w:eastAsia="en-IN"/>
        </w:rPr>
        <w:t>0]</w:t>
      </w:r>
    </w:p>
    <w:p w:rsidR="001B4A02" w:rsidRPr="00B91D24" w:rsidRDefault="0059203E" w:rsidP="001B4A02">
      <w:pPr>
        <w:tabs>
          <w:tab w:val="left" w:pos="748"/>
        </w:tabs>
        <w:autoSpaceDE w:val="0"/>
        <w:autoSpaceDN w:val="0"/>
        <w:adjustRightInd w:val="0"/>
        <w:ind w:left="749" w:hanging="749"/>
        <w:jc w:val="center"/>
        <w:rPr>
          <w:rFonts w:ascii="Times New Roman" w:eastAsia="Calibri" w:hAnsi="Times New Roman" w:cs="Times New Roman"/>
          <w:b/>
          <w:bCs/>
          <w:color w:val="000000"/>
          <w:sz w:val="20"/>
          <w:szCs w:val="20"/>
        </w:rPr>
      </w:pPr>
      <w:r w:rsidRPr="00B91D24">
        <w:rPr>
          <w:rFonts w:ascii="Times New Roman" w:eastAsia="Calibri" w:hAnsi="Times New Roman" w:cs="Times New Roman"/>
          <w:b/>
          <w:bCs/>
          <w:color w:val="000000"/>
          <w:sz w:val="20"/>
          <w:szCs w:val="20"/>
        </w:rPr>
        <w:t>Course credits: 2</w:t>
      </w:r>
    </w:p>
    <w:p w:rsidR="001B4A02" w:rsidRPr="00576502" w:rsidRDefault="001B4A02" w:rsidP="001B4A02">
      <w:pPr>
        <w:tabs>
          <w:tab w:val="left" w:pos="748"/>
        </w:tabs>
        <w:autoSpaceDE w:val="0"/>
        <w:autoSpaceDN w:val="0"/>
        <w:adjustRightInd w:val="0"/>
        <w:spacing w:before="240"/>
        <w:ind w:left="749" w:hanging="749"/>
        <w:jc w:val="center"/>
        <w:rPr>
          <w:rFonts w:ascii="Times New Roman" w:eastAsia="Times New Roman" w:hAnsi="Times New Roman" w:cs="Times New Roman"/>
          <w:color w:val="000000"/>
          <w:sz w:val="20"/>
          <w:szCs w:val="20"/>
          <w:lang w:eastAsia="en-IN"/>
        </w:rPr>
      </w:pPr>
    </w:p>
    <w:p w:rsidR="001B4A02" w:rsidRPr="00576502" w:rsidRDefault="001B4A02" w:rsidP="001B4A02">
      <w:pPr>
        <w:spacing w:line="276" w:lineRule="auto"/>
        <w:rPr>
          <w:rFonts w:ascii="Times New Roman" w:eastAsia="Times New Roman" w:hAnsi="Times New Roman" w:cs="Times New Roman"/>
          <w:bCs/>
          <w:color w:val="000000"/>
          <w:sz w:val="20"/>
          <w:szCs w:val="20"/>
          <w:lang w:eastAsia="en-IN"/>
        </w:rPr>
      </w:pPr>
      <w:r w:rsidRPr="00576502">
        <w:rPr>
          <w:rFonts w:ascii="Times New Roman" w:eastAsia="Times New Roman" w:hAnsi="Times New Roman" w:cs="Times New Roman"/>
          <w:bCs/>
          <w:color w:val="000000"/>
          <w:sz w:val="20"/>
          <w:szCs w:val="20"/>
          <w:lang w:eastAsia="en-IN"/>
        </w:rPr>
        <w:t>Unit-I: Environmental Pollution</w:t>
      </w:r>
      <w:r w:rsidRPr="00576502">
        <w:rPr>
          <w:rFonts w:ascii="Times New Roman" w:eastAsia="Times New Roman" w:hAnsi="Times New Roman" w:cs="Times New Roman"/>
          <w:bCs/>
          <w:color w:val="000000"/>
          <w:sz w:val="20"/>
          <w:szCs w:val="20"/>
          <w:lang w:eastAsia="en-IN"/>
        </w:rPr>
        <w:tab/>
      </w:r>
      <w:r w:rsidRPr="00576502">
        <w:rPr>
          <w:rFonts w:ascii="Times New Roman" w:eastAsia="Times New Roman" w:hAnsi="Times New Roman" w:cs="Times New Roman"/>
          <w:bCs/>
          <w:color w:val="000000"/>
          <w:sz w:val="20"/>
          <w:szCs w:val="20"/>
          <w:lang w:eastAsia="en-IN"/>
        </w:rPr>
        <w:tab/>
      </w:r>
      <w:r w:rsidRPr="00576502">
        <w:rPr>
          <w:rFonts w:ascii="Times New Roman" w:eastAsia="Times New Roman" w:hAnsi="Times New Roman" w:cs="Times New Roman"/>
          <w:bCs/>
          <w:color w:val="000000"/>
          <w:sz w:val="20"/>
          <w:szCs w:val="20"/>
          <w:lang w:eastAsia="en-IN"/>
        </w:rPr>
        <w:tab/>
      </w:r>
      <w:r w:rsidRPr="00576502">
        <w:rPr>
          <w:rFonts w:ascii="Times New Roman" w:eastAsia="Times New Roman" w:hAnsi="Times New Roman" w:cs="Times New Roman"/>
          <w:bCs/>
          <w:color w:val="000000"/>
          <w:sz w:val="20"/>
          <w:szCs w:val="20"/>
          <w:lang w:eastAsia="en-IN"/>
        </w:rPr>
        <w:tab/>
      </w:r>
      <w:r w:rsidRPr="00576502">
        <w:rPr>
          <w:rFonts w:ascii="Times New Roman" w:eastAsia="Times New Roman" w:hAnsi="Times New Roman" w:cs="Times New Roman"/>
          <w:bCs/>
          <w:color w:val="000000"/>
          <w:sz w:val="20"/>
          <w:szCs w:val="20"/>
          <w:lang w:eastAsia="en-IN"/>
        </w:rPr>
        <w:tab/>
      </w:r>
    </w:p>
    <w:p w:rsidR="001B4A02" w:rsidRPr="00576502" w:rsidRDefault="001B4A02" w:rsidP="00D91FC4">
      <w:pPr>
        <w:numPr>
          <w:ilvl w:val="0"/>
          <w:numId w:val="20"/>
        </w:num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 xml:space="preserve">Causes, effects and control measures of </w:t>
      </w:r>
    </w:p>
    <w:p w:rsidR="001B4A02" w:rsidRPr="00576502" w:rsidRDefault="001B4A02" w:rsidP="00D91FC4">
      <w:pPr>
        <w:numPr>
          <w:ilvl w:val="0"/>
          <w:numId w:val="21"/>
        </w:numPr>
        <w:spacing w:line="276" w:lineRule="auto"/>
        <w:ind w:left="851"/>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Air Pollution (b) Water Pollution, (c) Soil Pollution</w:t>
      </w:r>
    </w:p>
    <w:p w:rsidR="001B4A02" w:rsidRPr="00576502" w:rsidRDefault="001B4A02" w:rsidP="00D91FC4">
      <w:pPr>
        <w:numPr>
          <w:ilvl w:val="0"/>
          <w:numId w:val="22"/>
        </w:numPr>
        <w:spacing w:line="276" w:lineRule="auto"/>
        <w:ind w:left="851"/>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Marine Pollution (e) Noise Pollution, (f) Thermal Pollution</w:t>
      </w:r>
    </w:p>
    <w:p w:rsidR="001B4A02" w:rsidRPr="00576502" w:rsidRDefault="001B4A02" w:rsidP="00D91FC4">
      <w:pPr>
        <w:numPr>
          <w:ilvl w:val="0"/>
          <w:numId w:val="23"/>
        </w:numPr>
        <w:spacing w:line="276" w:lineRule="auto"/>
        <w:ind w:left="851"/>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Nuclear Hazards.</w:t>
      </w:r>
    </w:p>
    <w:p w:rsidR="001B4A02" w:rsidRPr="00576502" w:rsidRDefault="001B4A02" w:rsidP="00D91FC4">
      <w:pPr>
        <w:numPr>
          <w:ilvl w:val="0"/>
          <w:numId w:val="20"/>
        </w:num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Solid waste management   Cause, effects and control measures of urban and industrial wastes.</w:t>
      </w:r>
    </w:p>
    <w:p w:rsidR="001B4A02" w:rsidRPr="00576502" w:rsidRDefault="001B4A02" w:rsidP="00D91FC4">
      <w:pPr>
        <w:numPr>
          <w:ilvl w:val="0"/>
          <w:numId w:val="20"/>
        </w:num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Role of and individual in prevention of pollution.</w:t>
      </w:r>
    </w:p>
    <w:p w:rsidR="001B4A02" w:rsidRPr="00576502" w:rsidRDefault="001B4A02" w:rsidP="00D91FC4">
      <w:pPr>
        <w:numPr>
          <w:ilvl w:val="0"/>
          <w:numId w:val="20"/>
        </w:num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Pollution case studies</w:t>
      </w:r>
    </w:p>
    <w:p w:rsidR="001B4A02" w:rsidRPr="00576502" w:rsidRDefault="001B4A02" w:rsidP="00D91FC4">
      <w:pPr>
        <w:numPr>
          <w:ilvl w:val="0"/>
          <w:numId w:val="20"/>
        </w:num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Disaster management: floods, earthquake, cyclone and landslides</w:t>
      </w:r>
    </w:p>
    <w:p w:rsidR="001B4A02" w:rsidRPr="00576502" w:rsidRDefault="001B4A02" w:rsidP="001B4A02">
      <w:pPr>
        <w:spacing w:line="276" w:lineRule="auto"/>
        <w:rPr>
          <w:rFonts w:ascii="Times New Roman" w:eastAsia="Times New Roman" w:hAnsi="Times New Roman" w:cs="Times New Roman"/>
          <w:bCs/>
          <w:color w:val="000000"/>
          <w:sz w:val="20"/>
          <w:szCs w:val="20"/>
          <w:lang w:eastAsia="en-IN"/>
        </w:rPr>
      </w:pPr>
      <w:r w:rsidRPr="00576502">
        <w:rPr>
          <w:rFonts w:ascii="Times New Roman" w:eastAsia="Times New Roman" w:hAnsi="Times New Roman" w:cs="Times New Roman"/>
          <w:bCs/>
          <w:color w:val="000000"/>
          <w:sz w:val="20"/>
          <w:szCs w:val="20"/>
          <w:lang w:eastAsia="en-IN"/>
        </w:rPr>
        <w:t>Unit-II: Social Issues and the Environmental</w:t>
      </w:r>
      <w:r w:rsidRPr="00576502">
        <w:rPr>
          <w:rFonts w:ascii="Times New Roman" w:eastAsia="Times New Roman" w:hAnsi="Times New Roman" w:cs="Times New Roman"/>
          <w:bCs/>
          <w:color w:val="000000"/>
          <w:sz w:val="20"/>
          <w:szCs w:val="20"/>
          <w:lang w:eastAsia="en-IN"/>
        </w:rPr>
        <w:tab/>
      </w:r>
      <w:r w:rsidRPr="00576502">
        <w:rPr>
          <w:rFonts w:ascii="Times New Roman" w:eastAsia="Times New Roman" w:hAnsi="Times New Roman" w:cs="Times New Roman"/>
          <w:bCs/>
          <w:color w:val="000000"/>
          <w:sz w:val="20"/>
          <w:szCs w:val="20"/>
          <w:lang w:eastAsia="en-IN"/>
        </w:rPr>
        <w:tab/>
      </w:r>
      <w:r w:rsidRPr="00576502">
        <w:rPr>
          <w:rFonts w:ascii="Times New Roman" w:eastAsia="Times New Roman" w:hAnsi="Times New Roman" w:cs="Times New Roman"/>
          <w:bCs/>
          <w:color w:val="000000"/>
          <w:sz w:val="20"/>
          <w:szCs w:val="20"/>
          <w:lang w:eastAsia="en-IN"/>
        </w:rPr>
        <w:tab/>
      </w:r>
    </w:p>
    <w:p w:rsidR="001B4A02" w:rsidRPr="00576502" w:rsidRDefault="001B4A02" w:rsidP="001B4A02">
      <w:p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ab/>
        <w:t>From unsustainable to sustainable development, urban problems related to energy, water conservation, rain water harvesting, watershed management, resettlement and rehabilitation of people, its problems and concerns, Case studies, environmental ethics, issues and possible solutions, waste and reclamation, consumerism and waste products, environment protection act, Air ( Prevention and Control of Pollution) Act, Water (Air ( Prevention and Control of Pollution) Act, Wild Protection Act, Forest Conservation Act. Issues involved in enforcement of environmental legislation, Public Awareness.</w:t>
      </w:r>
    </w:p>
    <w:p w:rsidR="001B4A02" w:rsidRPr="00576502" w:rsidRDefault="001B4A02" w:rsidP="001B4A02">
      <w:pPr>
        <w:spacing w:line="276" w:lineRule="auto"/>
        <w:rPr>
          <w:rFonts w:ascii="Times New Roman" w:eastAsia="Times New Roman" w:hAnsi="Times New Roman" w:cs="Times New Roman"/>
          <w:bCs/>
          <w:color w:val="000000"/>
          <w:sz w:val="20"/>
          <w:szCs w:val="20"/>
          <w:lang w:eastAsia="en-IN"/>
        </w:rPr>
      </w:pPr>
      <w:r w:rsidRPr="00576502">
        <w:rPr>
          <w:rFonts w:ascii="Times New Roman" w:eastAsia="Times New Roman" w:hAnsi="Times New Roman" w:cs="Times New Roman"/>
          <w:bCs/>
          <w:color w:val="000000"/>
          <w:sz w:val="20"/>
          <w:szCs w:val="20"/>
          <w:lang w:eastAsia="en-IN"/>
        </w:rPr>
        <w:t>Unit-III: Human Population and the Environment</w:t>
      </w:r>
      <w:r w:rsidRPr="00576502">
        <w:rPr>
          <w:rFonts w:ascii="Times New Roman" w:eastAsia="Times New Roman" w:hAnsi="Times New Roman" w:cs="Times New Roman"/>
          <w:bCs/>
          <w:color w:val="000000"/>
          <w:sz w:val="20"/>
          <w:szCs w:val="20"/>
          <w:lang w:eastAsia="en-IN"/>
        </w:rPr>
        <w:tab/>
      </w:r>
      <w:r w:rsidRPr="00576502">
        <w:rPr>
          <w:rFonts w:ascii="Times New Roman" w:eastAsia="Times New Roman" w:hAnsi="Times New Roman" w:cs="Times New Roman"/>
          <w:bCs/>
          <w:color w:val="000000"/>
          <w:sz w:val="20"/>
          <w:szCs w:val="20"/>
          <w:lang w:eastAsia="en-IN"/>
        </w:rPr>
        <w:tab/>
      </w:r>
    </w:p>
    <w:p w:rsidR="001B4A02" w:rsidRPr="00576502" w:rsidRDefault="001B4A02" w:rsidP="001B4A02">
      <w:p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ab/>
        <w:t>Population growth, variation  among nations, Population explosion-Family Welfare Programme, environment and Human, health human rights, Value Education, HIV/AIDS, Women and Child Welfare, role of Information Technology in environment and human health, Case Studies.</w:t>
      </w:r>
    </w:p>
    <w:p w:rsidR="001B4A02" w:rsidRPr="00576502" w:rsidRDefault="001B4A02" w:rsidP="001B4A02">
      <w:pPr>
        <w:spacing w:line="276" w:lineRule="auto"/>
        <w:rPr>
          <w:rFonts w:ascii="Times New Roman" w:eastAsia="Times New Roman" w:hAnsi="Times New Roman" w:cs="Times New Roman"/>
          <w:bCs/>
          <w:color w:val="000000"/>
          <w:sz w:val="20"/>
          <w:szCs w:val="20"/>
          <w:lang w:eastAsia="en-IN"/>
        </w:rPr>
      </w:pPr>
      <w:r w:rsidRPr="00576502">
        <w:rPr>
          <w:rFonts w:ascii="Times New Roman" w:eastAsia="Times New Roman" w:hAnsi="Times New Roman" w:cs="Times New Roman"/>
          <w:bCs/>
          <w:color w:val="000000"/>
          <w:sz w:val="20"/>
          <w:szCs w:val="20"/>
          <w:lang w:eastAsia="en-IN"/>
        </w:rPr>
        <w:t>Unit-IV: Field Work</w:t>
      </w:r>
      <w:r w:rsidRPr="00576502">
        <w:rPr>
          <w:rFonts w:ascii="Times New Roman" w:eastAsia="Times New Roman" w:hAnsi="Times New Roman" w:cs="Times New Roman"/>
          <w:bCs/>
          <w:color w:val="000000"/>
          <w:sz w:val="20"/>
          <w:szCs w:val="20"/>
          <w:lang w:eastAsia="en-IN"/>
        </w:rPr>
        <w:tab/>
      </w:r>
      <w:r w:rsidRPr="00576502">
        <w:rPr>
          <w:rFonts w:ascii="Times New Roman" w:eastAsia="Times New Roman" w:hAnsi="Times New Roman" w:cs="Times New Roman"/>
          <w:bCs/>
          <w:color w:val="000000"/>
          <w:sz w:val="20"/>
          <w:szCs w:val="20"/>
          <w:lang w:eastAsia="en-IN"/>
        </w:rPr>
        <w:tab/>
      </w:r>
      <w:r w:rsidRPr="00576502">
        <w:rPr>
          <w:rFonts w:ascii="Times New Roman" w:eastAsia="Times New Roman" w:hAnsi="Times New Roman" w:cs="Times New Roman"/>
          <w:bCs/>
          <w:color w:val="000000"/>
          <w:sz w:val="20"/>
          <w:szCs w:val="20"/>
          <w:lang w:eastAsia="en-IN"/>
        </w:rPr>
        <w:tab/>
      </w:r>
      <w:r w:rsidRPr="00576502">
        <w:rPr>
          <w:rFonts w:ascii="Times New Roman" w:eastAsia="Times New Roman" w:hAnsi="Times New Roman" w:cs="Times New Roman"/>
          <w:bCs/>
          <w:color w:val="000000"/>
          <w:sz w:val="20"/>
          <w:szCs w:val="20"/>
          <w:lang w:eastAsia="en-IN"/>
        </w:rPr>
        <w:tab/>
      </w:r>
      <w:r w:rsidRPr="00576502">
        <w:rPr>
          <w:rFonts w:ascii="Times New Roman" w:eastAsia="Times New Roman" w:hAnsi="Times New Roman" w:cs="Times New Roman"/>
          <w:bCs/>
          <w:color w:val="000000"/>
          <w:sz w:val="20"/>
          <w:szCs w:val="20"/>
          <w:lang w:eastAsia="en-IN"/>
        </w:rPr>
        <w:tab/>
      </w:r>
    </w:p>
    <w:p w:rsidR="001B4A02" w:rsidRPr="00576502" w:rsidRDefault="001B4A02" w:rsidP="001B4A02">
      <w:p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ab/>
        <w:t>Visit to local area to document environmental assets-river/grassland/hill/mountain, Visit to a local polluted site-Urban/Rural/Industrial/Agricultural, Study of common plants, insects, birds, Study of simple ecosystem-pond, river, hill slopes etc.</w:t>
      </w:r>
    </w:p>
    <w:p w:rsidR="001B4A02" w:rsidRPr="00576502" w:rsidRDefault="001B4A02" w:rsidP="004C7019">
      <w:pPr>
        <w:autoSpaceDE w:val="0"/>
        <w:autoSpaceDN w:val="0"/>
        <w:adjustRightInd w:val="0"/>
        <w:spacing w:after="200"/>
        <w:jc w:val="center"/>
        <w:rPr>
          <w:rFonts w:ascii="Times New Roman" w:eastAsia="Calibri" w:hAnsi="Times New Roman" w:cs="Times New Roman"/>
          <w:color w:val="000000"/>
          <w:sz w:val="20"/>
          <w:szCs w:val="20"/>
        </w:rPr>
      </w:pPr>
    </w:p>
    <w:p w:rsidR="008765AE" w:rsidRPr="00576502" w:rsidRDefault="008765AE" w:rsidP="001B4A02">
      <w:pPr>
        <w:autoSpaceDE w:val="0"/>
        <w:autoSpaceDN w:val="0"/>
        <w:adjustRightInd w:val="0"/>
        <w:jc w:val="center"/>
        <w:rPr>
          <w:rFonts w:ascii="Times New Roman" w:eastAsia="Calibri" w:hAnsi="Times New Roman" w:cs="Times New Roman"/>
          <w:color w:val="000000"/>
          <w:sz w:val="20"/>
          <w:szCs w:val="20"/>
          <w:lang w:val="en-IN"/>
        </w:rPr>
      </w:pPr>
    </w:p>
    <w:p w:rsidR="00526CE5" w:rsidRPr="00576502" w:rsidRDefault="00526CE5">
      <w:pPr>
        <w:rPr>
          <w:rFonts w:ascii="Times New Roman" w:eastAsia="Calibri" w:hAnsi="Times New Roman" w:cs="Times New Roman"/>
          <w:color w:val="000000"/>
          <w:sz w:val="20"/>
          <w:szCs w:val="20"/>
          <w:lang w:val="en-IN"/>
        </w:rPr>
      </w:pPr>
      <w:r w:rsidRPr="00576502">
        <w:rPr>
          <w:rFonts w:ascii="Times New Roman" w:eastAsia="Calibri" w:hAnsi="Times New Roman" w:cs="Times New Roman"/>
          <w:color w:val="000000"/>
          <w:sz w:val="20"/>
          <w:szCs w:val="20"/>
          <w:lang w:val="en-IN"/>
        </w:rPr>
        <w:br w:type="page"/>
      </w:r>
    </w:p>
    <w:p w:rsidR="001B4A02" w:rsidRPr="00EB794F" w:rsidRDefault="0059203E" w:rsidP="001B4A02">
      <w:pPr>
        <w:autoSpaceDE w:val="0"/>
        <w:autoSpaceDN w:val="0"/>
        <w:adjustRightInd w:val="0"/>
        <w:jc w:val="center"/>
        <w:rPr>
          <w:rFonts w:ascii="Times New Roman" w:eastAsia="Calibri" w:hAnsi="Times New Roman" w:cs="Times New Roman"/>
          <w:b/>
          <w:color w:val="000000"/>
          <w:sz w:val="20"/>
          <w:szCs w:val="20"/>
          <w:lang w:val="en-IN"/>
        </w:rPr>
      </w:pPr>
      <w:r w:rsidRPr="00EB794F">
        <w:rPr>
          <w:rFonts w:ascii="Times New Roman" w:eastAsia="Calibri" w:hAnsi="Times New Roman" w:cs="Times New Roman"/>
          <w:b/>
          <w:color w:val="000000"/>
          <w:sz w:val="20"/>
          <w:szCs w:val="20"/>
          <w:lang w:val="en-IN"/>
        </w:rPr>
        <w:lastRenderedPageBreak/>
        <w:t>B.A.LL.B. (Five year Integrated Course)</w:t>
      </w:r>
    </w:p>
    <w:p w:rsidR="001B4A02" w:rsidRPr="00EB794F" w:rsidRDefault="001B4A02" w:rsidP="001B4A02">
      <w:pPr>
        <w:jc w:val="center"/>
        <w:rPr>
          <w:rFonts w:ascii="Times New Roman" w:hAnsi="Times New Roman" w:cs="Times New Roman"/>
          <w:b/>
          <w:bCs/>
          <w:sz w:val="20"/>
          <w:szCs w:val="20"/>
        </w:rPr>
      </w:pPr>
      <w:r w:rsidRPr="00EB794F">
        <w:rPr>
          <w:rFonts w:ascii="Times New Roman" w:hAnsi="Times New Roman" w:cs="Times New Roman"/>
          <w:b/>
          <w:bCs/>
          <w:sz w:val="20"/>
          <w:szCs w:val="20"/>
        </w:rPr>
        <w:t>SEMESTER</w:t>
      </w:r>
      <w:r w:rsidR="008765AE" w:rsidRPr="00EB794F">
        <w:rPr>
          <w:rFonts w:ascii="Times New Roman" w:hAnsi="Times New Roman" w:cs="Times New Roman"/>
          <w:b/>
          <w:bCs/>
          <w:sz w:val="20"/>
          <w:szCs w:val="20"/>
        </w:rPr>
        <w:t xml:space="preserve"> - V</w:t>
      </w:r>
    </w:p>
    <w:p w:rsidR="008765AE" w:rsidRPr="00EB794F" w:rsidRDefault="001B4A02" w:rsidP="008765AE">
      <w:pPr>
        <w:tabs>
          <w:tab w:val="left" w:pos="748"/>
        </w:tabs>
        <w:autoSpaceDE w:val="0"/>
        <w:autoSpaceDN w:val="0"/>
        <w:adjustRightInd w:val="0"/>
        <w:ind w:left="749" w:hanging="749"/>
        <w:jc w:val="center"/>
        <w:rPr>
          <w:rFonts w:ascii="Times New Roman" w:hAnsi="Times New Roman" w:cs="Times New Roman"/>
          <w:b/>
          <w:bCs/>
          <w:color w:val="000000"/>
          <w:sz w:val="20"/>
          <w:szCs w:val="20"/>
        </w:rPr>
      </w:pPr>
      <w:r w:rsidRPr="00EB794F">
        <w:rPr>
          <w:rFonts w:ascii="Times New Roman" w:hAnsi="Times New Roman" w:cs="Times New Roman"/>
          <w:b/>
          <w:bCs/>
          <w:color w:val="000000"/>
          <w:sz w:val="20"/>
          <w:szCs w:val="20"/>
        </w:rPr>
        <w:t xml:space="preserve">LAW OF CRIMES – II- </w:t>
      </w:r>
    </w:p>
    <w:p w:rsidR="001B4A02" w:rsidRPr="00EB794F" w:rsidRDefault="001B4A02" w:rsidP="008765AE">
      <w:pPr>
        <w:tabs>
          <w:tab w:val="left" w:pos="748"/>
        </w:tabs>
        <w:autoSpaceDE w:val="0"/>
        <w:autoSpaceDN w:val="0"/>
        <w:adjustRightInd w:val="0"/>
        <w:ind w:left="749" w:hanging="749"/>
        <w:jc w:val="center"/>
        <w:rPr>
          <w:rFonts w:ascii="Times New Roman" w:hAnsi="Times New Roman" w:cs="Times New Roman"/>
          <w:b/>
          <w:bCs/>
          <w:color w:val="000000"/>
          <w:sz w:val="20"/>
          <w:szCs w:val="20"/>
        </w:rPr>
      </w:pPr>
      <w:r w:rsidRPr="00EB794F">
        <w:rPr>
          <w:rFonts w:ascii="Times New Roman" w:hAnsi="Times New Roman" w:cs="Times New Roman"/>
          <w:b/>
          <w:bCs/>
          <w:color w:val="000000"/>
          <w:sz w:val="20"/>
          <w:szCs w:val="20"/>
        </w:rPr>
        <w:t>100 Marks</w:t>
      </w:r>
      <w:r w:rsidR="00B91D24" w:rsidRPr="00B91D24">
        <w:rPr>
          <w:rFonts w:ascii="Times New Roman" w:eastAsia="Times New Roman" w:hAnsi="Times New Roman" w:cs="Times New Roman"/>
          <w:b/>
          <w:color w:val="000000"/>
          <w:sz w:val="20"/>
          <w:szCs w:val="20"/>
          <w:lang w:eastAsia="en-IN"/>
        </w:rPr>
        <w:t>[70+30]</w:t>
      </w:r>
    </w:p>
    <w:p w:rsidR="001B4A02" w:rsidRPr="00EB794F" w:rsidRDefault="0059203E" w:rsidP="001B4A02">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EB794F">
        <w:rPr>
          <w:rFonts w:ascii="Times New Roman" w:hAnsi="Times New Roman" w:cs="Times New Roman"/>
          <w:b/>
          <w:bCs/>
          <w:color w:val="000000"/>
          <w:sz w:val="20"/>
          <w:szCs w:val="20"/>
        </w:rPr>
        <w:t>Course credits: 4</w:t>
      </w:r>
    </w:p>
    <w:p w:rsidR="008765AE" w:rsidRPr="00576502" w:rsidRDefault="008765AE" w:rsidP="001B4A02">
      <w:pPr>
        <w:tabs>
          <w:tab w:val="left" w:pos="748"/>
        </w:tabs>
        <w:autoSpaceDE w:val="0"/>
        <w:autoSpaceDN w:val="0"/>
        <w:adjustRightInd w:val="0"/>
        <w:ind w:left="748" w:hanging="748"/>
        <w:jc w:val="center"/>
        <w:rPr>
          <w:rFonts w:ascii="Times New Roman" w:hAnsi="Times New Roman" w:cs="Times New Roman"/>
          <w:bCs/>
          <w:color w:val="000000"/>
          <w:sz w:val="20"/>
          <w:szCs w:val="20"/>
        </w:rPr>
      </w:pPr>
    </w:p>
    <w:p w:rsidR="00C11945" w:rsidRPr="00D56297" w:rsidRDefault="001B4A02" w:rsidP="00475340">
      <w:pPr>
        <w:pStyle w:val="ListParagraph"/>
        <w:numPr>
          <w:ilvl w:val="0"/>
          <w:numId w:val="170"/>
        </w:numPr>
        <w:tabs>
          <w:tab w:val="left" w:pos="748"/>
        </w:tabs>
        <w:autoSpaceDE w:val="0"/>
        <w:autoSpaceDN w:val="0"/>
        <w:adjustRightInd w:val="0"/>
        <w:ind w:left="709"/>
        <w:rPr>
          <w:rFonts w:ascii="Times New Roman" w:hAnsi="Times New Roman" w:cs="Times New Roman"/>
          <w:b/>
          <w:color w:val="000000"/>
          <w:sz w:val="20"/>
          <w:szCs w:val="20"/>
        </w:rPr>
      </w:pPr>
      <w:r w:rsidRPr="00576502">
        <w:rPr>
          <w:rFonts w:ascii="Times New Roman" w:hAnsi="Times New Roman" w:cs="Times New Roman"/>
          <w:color w:val="000000"/>
          <w:sz w:val="20"/>
          <w:szCs w:val="20"/>
        </w:rPr>
        <w:t xml:space="preserve">1.   </w:t>
      </w:r>
      <w:r w:rsidRPr="00576502">
        <w:rPr>
          <w:rFonts w:ascii="Times New Roman" w:hAnsi="Times New Roman" w:cs="Times New Roman"/>
          <w:color w:val="000000"/>
          <w:sz w:val="20"/>
          <w:szCs w:val="20"/>
        </w:rPr>
        <w:tab/>
      </w:r>
      <w:r w:rsidR="00C11945" w:rsidRPr="00D56297">
        <w:rPr>
          <w:rFonts w:ascii="Times New Roman" w:hAnsi="Times New Roman" w:cs="Times New Roman"/>
          <w:b/>
          <w:color w:val="000000"/>
          <w:sz w:val="20"/>
          <w:szCs w:val="20"/>
        </w:rPr>
        <w:t>Introductory:</w:t>
      </w:r>
    </w:p>
    <w:p w:rsidR="00C11945" w:rsidRPr="00576502" w:rsidRDefault="00C11945" w:rsidP="00C11945">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r>
      <w:r>
        <w:rPr>
          <w:rFonts w:ascii="Times New Roman" w:hAnsi="Times New Roman" w:cs="Times New Roman"/>
          <w:color w:val="000000"/>
          <w:sz w:val="20"/>
          <w:szCs w:val="20"/>
        </w:rPr>
        <w:t xml:space="preserve">Hierarchy of Criminal Courts, </w:t>
      </w:r>
      <w:r w:rsidRPr="00576502">
        <w:rPr>
          <w:rFonts w:ascii="Times New Roman" w:hAnsi="Times New Roman" w:cs="Times New Roman"/>
          <w:color w:val="000000"/>
          <w:sz w:val="20"/>
          <w:szCs w:val="20"/>
        </w:rPr>
        <w:t>The organisation of police, prosecutor, defence  counsel and prison authorities  and their duties functions and powers.</w:t>
      </w:r>
    </w:p>
    <w:p w:rsidR="00C11945" w:rsidRDefault="00C11945" w:rsidP="00C11945">
      <w:pPr>
        <w:tabs>
          <w:tab w:val="left" w:pos="748"/>
        </w:tabs>
        <w:autoSpaceDE w:val="0"/>
        <w:autoSpaceDN w:val="0"/>
        <w:adjustRightInd w:val="0"/>
        <w:ind w:left="749" w:hanging="749"/>
        <w:rPr>
          <w:rFonts w:ascii="Times New Roman" w:hAnsi="Times New Roman" w:cs="Times New Roman"/>
          <w:color w:val="000000"/>
          <w:sz w:val="20"/>
          <w:szCs w:val="20"/>
        </w:rPr>
      </w:pPr>
    </w:p>
    <w:p w:rsidR="00C11945" w:rsidRPr="007E02CE" w:rsidRDefault="00C11945" w:rsidP="00475340">
      <w:pPr>
        <w:pStyle w:val="ListParagraph"/>
        <w:numPr>
          <w:ilvl w:val="0"/>
          <w:numId w:val="170"/>
        </w:numPr>
        <w:tabs>
          <w:tab w:val="left" w:pos="748"/>
        </w:tabs>
        <w:autoSpaceDE w:val="0"/>
        <w:autoSpaceDN w:val="0"/>
        <w:adjustRightInd w:val="0"/>
        <w:ind w:left="709"/>
        <w:rPr>
          <w:rFonts w:ascii="Times New Roman" w:hAnsi="Times New Roman" w:cs="Times New Roman"/>
          <w:b/>
          <w:color w:val="000000"/>
          <w:sz w:val="20"/>
          <w:szCs w:val="20"/>
        </w:rPr>
      </w:pPr>
      <w:r w:rsidRPr="007E02CE">
        <w:rPr>
          <w:rFonts w:ascii="Times New Roman" w:hAnsi="Times New Roman" w:cs="Times New Roman"/>
          <w:b/>
          <w:color w:val="000000"/>
          <w:sz w:val="20"/>
          <w:szCs w:val="20"/>
        </w:rPr>
        <w:t>Pre-trial process</w:t>
      </w:r>
    </w:p>
    <w:p w:rsidR="00C11945" w:rsidRPr="004D1D98" w:rsidRDefault="00C11945" w:rsidP="00475340">
      <w:pPr>
        <w:pStyle w:val="ListParagraph"/>
        <w:numPr>
          <w:ilvl w:val="3"/>
          <w:numId w:val="167"/>
        </w:numPr>
        <w:tabs>
          <w:tab w:val="left" w:pos="748"/>
        </w:tabs>
        <w:autoSpaceDE w:val="0"/>
        <w:autoSpaceDN w:val="0"/>
        <w:adjustRightInd w:val="0"/>
        <w:ind w:left="1560"/>
        <w:rPr>
          <w:rFonts w:ascii="Times New Roman" w:hAnsi="Times New Roman" w:cs="Times New Roman"/>
          <w:color w:val="000000"/>
          <w:sz w:val="20"/>
          <w:szCs w:val="20"/>
        </w:rPr>
      </w:pPr>
      <w:r w:rsidRPr="004D1D98">
        <w:rPr>
          <w:rFonts w:ascii="Times New Roman" w:hAnsi="Times New Roman" w:cs="Times New Roman"/>
          <w:color w:val="000000"/>
          <w:sz w:val="20"/>
          <w:szCs w:val="20"/>
        </w:rPr>
        <w:t>FIR</w:t>
      </w:r>
      <w:r w:rsidRPr="004D1D98">
        <w:rPr>
          <w:rFonts w:ascii="Times New Roman" w:hAnsi="Times New Roman" w:cs="Times New Roman"/>
          <w:color w:val="000000"/>
          <w:sz w:val="20"/>
          <w:szCs w:val="20"/>
        </w:rPr>
        <w:tab/>
      </w:r>
      <w:r w:rsidRPr="004D1D98">
        <w:rPr>
          <w:rFonts w:ascii="Times New Roman" w:hAnsi="Times New Roman" w:cs="Times New Roman"/>
          <w:color w:val="000000"/>
          <w:sz w:val="20"/>
          <w:szCs w:val="20"/>
        </w:rPr>
        <w:tab/>
      </w:r>
      <w:r w:rsidRPr="004D1D98">
        <w:rPr>
          <w:rFonts w:ascii="Times New Roman" w:hAnsi="Times New Roman" w:cs="Times New Roman"/>
          <w:color w:val="000000"/>
          <w:sz w:val="20"/>
          <w:szCs w:val="20"/>
        </w:rPr>
        <w:tab/>
      </w:r>
    </w:p>
    <w:p w:rsidR="00C11945" w:rsidRDefault="00C11945" w:rsidP="00475340">
      <w:pPr>
        <w:pStyle w:val="ListParagraph"/>
        <w:numPr>
          <w:ilvl w:val="0"/>
          <w:numId w:val="167"/>
        </w:numPr>
        <w:tabs>
          <w:tab w:val="left" w:pos="748"/>
        </w:tabs>
        <w:autoSpaceDE w:val="0"/>
        <w:autoSpaceDN w:val="0"/>
        <w:adjustRightInd w:val="0"/>
        <w:ind w:left="1560"/>
        <w:rPr>
          <w:rFonts w:ascii="Times New Roman" w:hAnsi="Times New Roman" w:cs="Times New Roman"/>
          <w:color w:val="000000"/>
          <w:sz w:val="20"/>
          <w:szCs w:val="20"/>
        </w:rPr>
      </w:pPr>
      <w:r w:rsidRPr="004D1D98">
        <w:rPr>
          <w:rFonts w:ascii="Times New Roman" w:hAnsi="Times New Roman" w:cs="Times New Roman"/>
          <w:color w:val="000000"/>
          <w:sz w:val="20"/>
          <w:szCs w:val="20"/>
        </w:rPr>
        <w:t>search and seizure</w:t>
      </w:r>
      <w:r w:rsidRPr="004D1D98">
        <w:rPr>
          <w:rFonts w:ascii="Times New Roman" w:hAnsi="Times New Roman" w:cs="Times New Roman"/>
          <w:color w:val="000000"/>
          <w:sz w:val="20"/>
          <w:szCs w:val="20"/>
        </w:rPr>
        <w:tab/>
      </w:r>
      <w:r w:rsidRPr="004D1D98">
        <w:rPr>
          <w:rFonts w:ascii="Times New Roman" w:hAnsi="Times New Roman" w:cs="Times New Roman"/>
          <w:color w:val="000000"/>
          <w:sz w:val="20"/>
          <w:szCs w:val="20"/>
        </w:rPr>
        <w:tab/>
      </w:r>
      <w:r w:rsidRPr="004D1D98">
        <w:rPr>
          <w:rFonts w:ascii="Times New Roman" w:hAnsi="Times New Roman" w:cs="Times New Roman"/>
          <w:color w:val="000000"/>
          <w:sz w:val="20"/>
          <w:szCs w:val="20"/>
        </w:rPr>
        <w:tab/>
      </w:r>
    </w:p>
    <w:p w:rsidR="00C11945" w:rsidRDefault="00C11945" w:rsidP="00475340">
      <w:pPr>
        <w:pStyle w:val="ListParagraph"/>
        <w:numPr>
          <w:ilvl w:val="0"/>
          <w:numId w:val="167"/>
        </w:numPr>
        <w:tabs>
          <w:tab w:val="left" w:pos="748"/>
        </w:tabs>
        <w:autoSpaceDE w:val="0"/>
        <w:autoSpaceDN w:val="0"/>
        <w:adjustRightInd w:val="0"/>
        <w:ind w:left="1560"/>
        <w:rPr>
          <w:rFonts w:ascii="Times New Roman" w:hAnsi="Times New Roman" w:cs="Times New Roman"/>
          <w:color w:val="000000"/>
          <w:sz w:val="20"/>
          <w:szCs w:val="20"/>
        </w:rPr>
      </w:pPr>
      <w:r w:rsidRPr="004D1D98">
        <w:rPr>
          <w:rFonts w:ascii="Times New Roman" w:hAnsi="Times New Roman" w:cs="Times New Roman"/>
          <w:color w:val="000000"/>
          <w:sz w:val="20"/>
          <w:szCs w:val="20"/>
        </w:rPr>
        <w:t>arrest</w:t>
      </w:r>
    </w:p>
    <w:p w:rsidR="00C11945" w:rsidRPr="004D1D98" w:rsidRDefault="00C11945" w:rsidP="00475340">
      <w:pPr>
        <w:pStyle w:val="ListParagraph"/>
        <w:numPr>
          <w:ilvl w:val="0"/>
          <w:numId w:val="167"/>
        </w:numPr>
        <w:tabs>
          <w:tab w:val="left" w:pos="748"/>
        </w:tabs>
        <w:autoSpaceDE w:val="0"/>
        <w:autoSpaceDN w:val="0"/>
        <w:adjustRightInd w:val="0"/>
        <w:ind w:left="1560"/>
        <w:rPr>
          <w:rFonts w:ascii="Times New Roman" w:hAnsi="Times New Roman" w:cs="Times New Roman"/>
          <w:color w:val="000000"/>
          <w:sz w:val="20"/>
          <w:szCs w:val="20"/>
        </w:rPr>
      </w:pPr>
      <w:r w:rsidRPr="004D1D98">
        <w:rPr>
          <w:rFonts w:ascii="Times New Roman" w:hAnsi="Times New Roman" w:cs="Times New Roman"/>
          <w:bCs/>
          <w:color w:val="000000"/>
          <w:sz w:val="20"/>
          <w:szCs w:val="20"/>
        </w:rPr>
        <w:t>Magisterial Powers to Take Cognizance</w:t>
      </w:r>
    </w:p>
    <w:p w:rsidR="00C11945" w:rsidRPr="007E02CE" w:rsidRDefault="00C11945" w:rsidP="00475340">
      <w:pPr>
        <w:pStyle w:val="ListParagraph"/>
        <w:numPr>
          <w:ilvl w:val="0"/>
          <w:numId w:val="170"/>
        </w:numPr>
        <w:tabs>
          <w:tab w:val="left" w:pos="748"/>
        </w:tabs>
        <w:autoSpaceDE w:val="0"/>
        <w:autoSpaceDN w:val="0"/>
        <w:adjustRightInd w:val="0"/>
        <w:ind w:left="709" w:right="67"/>
        <w:rPr>
          <w:rFonts w:ascii="Times New Roman" w:hAnsi="Times New Roman" w:cs="Times New Roman"/>
          <w:b/>
          <w:bCs/>
          <w:color w:val="000000"/>
          <w:sz w:val="20"/>
          <w:szCs w:val="20"/>
        </w:rPr>
      </w:pPr>
      <w:r w:rsidRPr="007E02CE">
        <w:rPr>
          <w:rFonts w:ascii="Times New Roman" w:hAnsi="Times New Roman" w:cs="Times New Roman"/>
          <w:b/>
          <w:color w:val="000000"/>
          <w:sz w:val="20"/>
          <w:szCs w:val="20"/>
        </w:rPr>
        <w:t>T</w:t>
      </w:r>
      <w:r w:rsidRPr="007E02CE">
        <w:rPr>
          <w:rFonts w:ascii="Times New Roman" w:hAnsi="Times New Roman" w:cs="Times New Roman"/>
          <w:b/>
          <w:bCs/>
          <w:color w:val="000000"/>
          <w:sz w:val="20"/>
          <w:szCs w:val="20"/>
        </w:rPr>
        <w:t>rial</w:t>
      </w:r>
    </w:p>
    <w:p w:rsidR="00C11945" w:rsidRPr="004D1D98" w:rsidRDefault="00C11945" w:rsidP="00475340">
      <w:pPr>
        <w:pStyle w:val="ListParagraph"/>
        <w:numPr>
          <w:ilvl w:val="1"/>
          <w:numId w:val="169"/>
        </w:numPr>
        <w:tabs>
          <w:tab w:val="left" w:pos="748"/>
        </w:tabs>
        <w:autoSpaceDE w:val="0"/>
        <w:autoSpaceDN w:val="0"/>
        <w:adjustRightInd w:val="0"/>
        <w:ind w:right="67"/>
        <w:rPr>
          <w:rFonts w:ascii="Times New Roman" w:hAnsi="Times New Roman" w:cs="Times New Roman"/>
          <w:bCs/>
          <w:color w:val="000000"/>
          <w:sz w:val="20"/>
          <w:szCs w:val="20"/>
        </w:rPr>
      </w:pPr>
      <w:r w:rsidRPr="004D1D98">
        <w:rPr>
          <w:rFonts w:ascii="Times New Roman" w:hAnsi="Times New Roman" w:cs="Times New Roman"/>
          <w:bCs/>
          <w:color w:val="000000"/>
          <w:sz w:val="20"/>
          <w:szCs w:val="20"/>
        </w:rPr>
        <w:t>Kinds of trial</w:t>
      </w:r>
    </w:p>
    <w:p w:rsidR="00C11945" w:rsidRPr="004D1D98" w:rsidRDefault="00C11945" w:rsidP="00475340">
      <w:pPr>
        <w:pStyle w:val="ListParagraph"/>
        <w:numPr>
          <w:ilvl w:val="1"/>
          <w:numId w:val="169"/>
        </w:numPr>
        <w:tabs>
          <w:tab w:val="left" w:pos="748"/>
        </w:tabs>
        <w:autoSpaceDE w:val="0"/>
        <w:autoSpaceDN w:val="0"/>
        <w:adjustRightInd w:val="0"/>
        <w:ind w:right="67"/>
        <w:rPr>
          <w:rFonts w:ascii="Times New Roman" w:hAnsi="Times New Roman" w:cs="Times New Roman"/>
          <w:color w:val="000000"/>
          <w:sz w:val="20"/>
          <w:szCs w:val="20"/>
        </w:rPr>
      </w:pPr>
      <w:r w:rsidRPr="004D1D98">
        <w:rPr>
          <w:rFonts w:ascii="Times New Roman" w:hAnsi="Times New Roman" w:cs="Times New Roman"/>
          <w:color w:val="000000"/>
          <w:sz w:val="20"/>
          <w:szCs w:val="20"/>
        </w:rPr>
        <w:t>Commencement of proceedings</w:t>
      </w:r>
    </w:p>
    <w:p w:rsidR="00C11945" w:rsidRPr="004D1D98" w:rsidRDefault="00C11945" w:rsidP="00475340">
      <w:pPr>
        <w:pStyle w:val="ListParagraph"/>
        <w:numPr>
          <w:ilvl w:val="1"/>
          <w:numId w:val="169"/>
        </w:numPr>
        <w:tabs>
          <w:tab w:val="left" w:pos="748"/>
        </w:tabs>
        <w:autoSpaceDE w:val="0"/>
        <w:autoSpaceDN w:val="0"/>
        <w:adjustRightInd w:val="0"/>
        <w:ind w:right="67"/>
        <w:rPr>
          <w:rFonts w:ascii="Times New Roman" w:hAnsi="Times New Roman" w:cs="Times New Roman"/>
          <w:color w:val="000000"/>
          <w:sz w:val="20"/>
          <w:szCs w:val="20"/>
        </w:rPr>
      </w:pPr>
      <w:r w:rsidRPr="004D1D98">
        <w:rPr>
          <w:rFonts w:ascii="Times New Roman" w:hAnsi="Times New Roman" w:cs="Times New Roman"/>
          <w:bCs/>
          <w:color w:val="000000"/>
          <w:sz w:val="20"/>
          <w:szCs w:val="20"/>
        </w:rPr>
        <w:t>Charge</w:t>
      </w:r>
    </w:p>
    <w:p w:rsidR="00C11945" w:rsidRDefault="00C11945" w:rsidP="00475340">
      <w:pPr>
        <w:pStyle w:val="ListParagraph"/>
        <w:numPr>
          <w:ilvl w:val="1"/>
          <w:numId w:val="169"/>
        </w:numPr>
        <w:tabs>
          <w:tab w:val="left" w:pos="748"/>
        </w:tabs>
        <w:autoSpaceDE w:val="0"/>
        <w:autoSpaceDN w:val="0"/>
        <w:adjustRightInd w:val="0"/>
        <w:ind w:right="67"/>
        <w:rPr>
          <w:rFonts w:ascii="Times New Roman" w:hAnsi="Times New Roman" w:cs="Times New Roman"/>
          <w:color w:val="000000"/>
          <w:sz w:val="20"/>
          <w:szCs w:val="20"/>
        </w:rPr>
      </w:pPr>
      <w:r w:rsidRPr="004D1D98">
        <w:rPr>
          <w:rFonts w:ascii="Times New Roman" w:hAnsi="Times New Roman" w:cs="Times New Roman"/>
          <w:color w:val="000000"/>
          <w:sz w:val="20"/>
          <w:szCs w:val="20"/>
        </w:rPr>
        <w:t>Examination of witnesses</w:t>
      </w:r>
    </w:p>
    <w:p w:rsidR="00C11945" w:rsidRDefault="00C11945" w:rsidP="00C11945">
      <w:pPr>
        <w:pStyle w:val="ListParagraph"/>
        <w:tabs>
          <w:tab w:val="left" w:pos="748"/>
        </w:tabs>
        <w:autoSpaceDE w:val="0"/>
        <w:autoSpaceDN w:val="0"/>
        <w:adjustRightInd w:val="0"/>
        <w:ind w:left="1440" w:right="67"/>
        <w:rPr>
          <w:rFonts w:ascii="Times New Roman" w:hAnsi="Times New Roman" w:cs="Times New Roman"/>
          <w:color w:val="000000"/>
          <w:sz w:val="20"/>
          <w:szCs w:val="20"/>
        </w:rPr>
      </w:pPr>
    </w:p>
    <w:p w:rsidR="00C11945" w:rsidRDefault="00C11945" w:rsidP="00475340">
      <w:pPr>
        <w:pStyle w:val="ListParagraph"/>
        <w:numPr>
          <w:ilvl w:val="0"/>
          <w:numId w:val="170"/>
        </w:numPr>
        <w:tabs>
          <w:tab w:val="left" w:pos="748"/>
        </w:tabs>
        <w:autoSpaceDE w:val="0"/>
        <w:autoSpaceDN w:val="0"/>
        <w:adjustRightInd w:val="0"/>
        <w:ind w:left="709" w:right="67"/>
        <w:rPr>
          <w:rFonts w:ascii="Times New Roman" w:hAnsi="Times New Roman" w:cs="Times New Roman"/>
          <w:b/>
          <w:bCs/>
          <w:color w:val="000000"/>
          <w:sz w:val="20"/>
          <w:szCs w:val="20"/>
        </w:rPr>
      </w:pPr>
      <w:r w:rsidRPr="007E02CE">
        <w:rPr>
          <w:rFonts w:ascii="Times New Roman" w:hAnsi="Times New Roman" w:cs="Times New Roman"/>
          <w:b/>
          <w:bCs/>
          <w:color w:val="000000"/>
          <w:sz w:val="20"/>
          <w:szCs w:val="20"/>
        </w:rPr>
        <w:t>Judgment</w:t>
      </w:r>
    </w:p>
    <w:p w:rsidR="00C11945" w:rsidRDefault="00C11945" w:rsidP="00475340">
      <w:pPr>
        <w:pStyle w:val="ListParagraph"/>
        <w:numPr>
          <w:ilvl w:val="0"/>
          <w:numId w:val="170"/>
        </w:numPr>
        <w:tabs>
          <w:tab w:val="left" w:pos="748"/>
        </w:tabs>
        <w:autoSpaceDE w:val="0"/>
        <w:autoSpaceDN w:val="0"/>
        <w:adjustRightInd w:val="0"/>
        <w:ind w:left="709" w:right="67"/>
        <w:rPr>
          <w:rFonts w:ascii="Times New Roman" w:hAnsi="Times New Roman" w:cs="Times New Roman"/>
          <w:b/>
          <w:bCs/>
          <w:color w:val="000000"/>
          <w:sz w:val="20"/>
          <w:szCs w:val="20"/>
        </w:rPr>
      </w:pPr>
      <w:r w:rsidRPr="007E02CE">
        <w:rPr>
          <w:rFonts w:ascii="Times New Roman" w:hAnsi="Times New Roman" w:cs="Times New Roman"/>
          <w:b/>
          <w:bCs/>
          <w:color w:val="000000"/>
          <w:sz w:val="20"/>
          <w:szCs w:val="20"/>
        </w:rPr>
        <w:t>Appeal, Review, Revision</w:t>
      </w:r>
    </w:p>
    <w:p w:rsidR="00C11945" w:rsidRPr="007E02CE" w:rsidRDefault="00C11945" w:rsidP="00475340">
      <w:pPr>
        <w:pStyle w:val="ListParagraph"/>
        <w:numPr>
          <w:ilvl w:val="0"/>
          <w:numId w:val="170"/>
        </w:numPr>
        <w:tabs>
          <w:tab w:val="left" w:pos="748"/>
        </w:tabs>
        <w:autoSpaceDE w:val="0"/>
        <w:autoSpaceDN w:val="0"/>
        <w:adjustRightInd w:val="0"/>
        <w:ind w:left="709" w:right="67"/>
        <w:rPr>
          <w:rFonts w:ascii="Times New Roman" w:hAnsi="Times New Roman" w:cs="Times New Roman"/>
          <w:b/>
          <w:bCs/>
          <w:color w:val="000000"/>
          <w:sz w:val="20"/>
          <w:szCs w:val="20"/>
        </w:rPr>
      </w:pPr>
      <w:r w:rsidRPr="007E02CE">
        <w:rPr>
          <w:rFonts w:ascii="Times New Roman" w:hAnsi="Times New Roman" w:cs="Times New Roman"/>
          <w:b/>
          <w:color w:val="000000"/>
          <w:sz w:val="20"/>
          <w:szCs w:val="20"/>
        </w:rPr>
        <w:t>Transfer of case</w:t>
      </w:r>
    </w:p>
    <w:p w:rsidR="00C11945" w:rsidRPr="007E02CE" w:rsidRDefault="00C11945" w:rsidP="00475340">
      <w:pPr>
        <w:pStyle w:val="ListParagraph"/>
        <w:numPr>
          <w:ilvl w:val="0"/>
          <w:numId w:val="170"/>
        </w:numPr>
        <w:tabs>
          <w:tab w:val="left" w:pos="748"/>
        </w:tabs>
        <w:autoSpaceDE w:val="0"/>
        <w:autoSpaceDN w:val="0"/>
        <w:adjustRightInd w:val="0"/>
        <w:ind w:left="709" w:right="67"/>
        <w:rPr>
          <w:rFonts w:ascii="Times New Roman" w:hAnsi="Times New Roman" w:cs="Times New Roman"/>
          <w:b/>
          <w:bCs/>
          <w:color w:val="000000"/>
          <w:sz w:val="20"/>
          <w:szCs w:val="20"/>
        </w:rPr>
      </w:pPr>
      <w:r w:rsidRPr="007E02CE">
        <w:rPr>
          <w:rFonts w:ascii="Times New Roman" w:hAnsi="Times New Roman" w:cs="Times New Roman"/>
          <w:b/>
          <w:color w:val="000000"/>
          <w:sz w:val="20"/>
          <w:szCs w:val="20"/>
        </w:rPr>
        <w:tab/>
        <w:t xml:space="preserve">Bail: </w:t>
      </w:r>
    </w:p>
    <w:p w:rsidR="00C11945" w:rsidRPr="007E02CE" w:rsidRDefault="00C11945" w:rsidP="00C11945">
      <w:pPr>
        <w:pStyle w:val="ListParagraph"/>
        <w:tabs>
          <w:tab w:val="left" w:pos="748"/>
        </w:tabs>
        <w:autoSpaceDE w:val="0"/>
        <w:autoSpaceDN w:val="0"/>
        <w:adjustRightInd w:val="0"/>
        <w:ind w:left="709" w:right="67"/>
        <w:rPr>
          <w:rFonts w:ascii="Times New Roman" w:hAnsi="Times New Roman" w:cs="Times New Roman"/>
          <w:b/>
          <w:bCs/>
          <w:color w:val="000000"/>
          <w:sz w:val="20"/>
          <w:szCs w:val="20"/>
        </w:rPr>
      </w:pPr>
    </w:p>
    <w:p w:rsidR="00C11945" w:rsidRPr="004D1D98" w:rsidRDefault="00C11945" w:rsidP="00475340">
      <w:pPr>
        <w:pStyle w:val="ListParagraph"/>
        <w:numPr>
          <w:ilvl w:val="1"/>
          <w:numId w:val="168"/>
        </w:numPr>
        <w:tabs>
          <w:tab w:val="left" w:pos="748"/>
        </w:tabs>
        <w:autoSpaceDE w:val="0"/>
        <w:autoSpaceDN w:val="0"/>
        <w:adjustRightInd w:val="0"/>
        <w:ind w:right="67"/>
        <w:rPr>
          <w:rFonts w:ascii="Times New Roman" w:hAnsi="Times New Roman" w:cs="Times New Roman"/>
          <w:color w:val="000000"/>
          <w:sz w:val="20"/>
          <w:szCs w:val="20"/>
        </w:rPr>
      </w:pPr>
      <w:r w:rsidRPr="004D1D98">
        <w:rPr>
          <w:rFonts w:ascii="Times New Roman" w:hAnsi="Times New Roman" w:cs="Times New Roman"/>
          <w:color w:val="000000"/>
          <w:sz w:val="20"/>
          <w:szCs w:val="20"/>
        </w:rPr>
        <w:t>concept, purpose : Constitutional overtones.</w:t>
      </w:r>
    </w:p>
    <w:p w:rsidR="00C11945" w:rsidRPr="004D1D98" w:rsidRDefault="00C11945" w:rsidP="00475340">
      <w:pPr>
        <w:pStyle w:val="ListParagraph"/>
        <w:numPr>
          <w:ilvl w:val="1"/>
          <w:numId w:val="168"/>
        </w:numPr>
        <w:tabs>
          <w:tab w:val="left" w:pos="748"/>
        </w:tabs>
        <w:autoSpaceDE w:val="0"/>
        <w:autoSpaceDN w:val="0"/>
        <w:adjustRightInd w:val="0"/>
        <w:ind w:right="67"/>
        <w:rPr>
          <w:rFonts w:ascii="Times New Roman" w:hAnsi="Times New Roman" w:cs="Times New Roman"/>
          <w:color w:val="000000"/>
          <w:sz w:val="20"/>
          <w:szCs w:val="20"/>
        </w:rPr>
      </w:pPr>
      <w:r w:rsidRPr="004D1D98">
        <w:rPr>
          <w:rFonts w:ascii="Times New Roman" w:hAnsi="Times New Roman" w:cs="Times New Roman"/>
          <w:color w:val="000000"/>
          <w:sz w:val="20"/>
          <w:szCs w:val="20"/>
        </w:rPr>
        <w:t xml:space="preserve">Bailable and Non - Bailable </w:t>
      </w:r>
      <w:r>
        <w:rPr>
          <w:rFonts w:ascii="Times New Roman" w:hAnsi="Times New Roman" w:cs="Times New Roman"/>
          <w:color w:val="000000"/>
          <w:sz w:val="20"/>
          <w:szCs w:val="20"/>
        </w:rPr>
        <w:t>offences</w:t>
      </w:r>
    </w:p>
    <w:p w:rsidR="00C11945" w:rsidRDefault="00C11945" w:rsidP="00475340">
      <w:pPr>
        <w:pStyle w:val="ListParagraph"/>
        <w:numPr>
          <w:ilvl w:val="1"/>
          <w:numId w:val="168"/>
        </w:numPr>
        <w:tabs>
          <w:tab w:val="left" w:pos="748"/>
        </w:tabs>
        <w:autoSpaceDE w:val="0"/>
        <w:autoSpaceDN w:val="0"/>
        <w:adjustRightInd w:val="0"/>
        <w:ind w:right="67"/>
        <w:rPr>
          <w:rFonts w:ascii="Times New Roman" w:hAnsi="Times New Roman" w:cs="Times New Roman"/>
          <w:color w:val="000000"/>
          <w:sz w:val="20"/>
          <w:szCs w:val="20"/>
        </w:rPr>
      </w:pPr>
      <w:r w:rsidRPr="007E02CE">
        <w:rPr>
          <w:rFonts w:ascii="Times New Roman" w:hAnsi="Times New Roman" w:cs="Times New Roman"/>
          <w:color w:val="000000"/>
          <w:sz w:val="20"/>
          <w:szCs w:val="20"/>
        </w:rPr>
        <w:t>Cancellation of bail</w:t>
      </w:r>
    </w:p>
    <w:p w:rsidR="00C11945" w:rsidRPr="007E02CE" w:rsidRDefault="00C11945" w:rsidP="00475340">
      <w:pPr>
        <w:pStyle w:val="ListParagraph"/>
        <w:numPr>
          <w:ilvl w:val="1"/>
          <w:numId w:val="168"/>
        </w:numPr>
        <w:tabs>
          <w:tab w:val="left" w:pos="748"/>
        </w:tabs>
        <w:autoSpaceDE w:val="0"/>
        <w:autoSpaceDN w:val="0"/>
        <w:adjustRightInd w:val="0"/>
        <w:ind w:right="67"/>
        <w:rPr>
          <w:rFonts w:ascii="Times New Roman" w:hAnsi="Times New Roman" w:cs="Times New Roman"/>
          <w:color w:val="000000"/>
          <w:sz w:val="20"/>
          <w:szCs w:val="20"/>
        </w:rPr>
      </w:pPr>
      <w:r w:rsidRPr="007E02CE">
        <w:rPr>
          <w:rFonts w:ascii="Times New Roman" w:hAnsi="Times New Roman" w:cs="Times New Roman"/>
          <w:color w:val="000000"/>
          <w:sz w:val="20"/>
          <w:szCs w:val="20"/>
        </w:rPr>
        <w:t>Anticipatory bail</w:t>
      </w:r>
    </w:p>
    <w:p w:rsidR="00C11945" w:rsidRPr="007E02CE" w:rsidRDefault="00C11945" w:rsidP="00475340">
      <w:pPr>
        <w:pStyle w:val="ListParagraph"/>
        <w:numPr>
          <w:ilvl w:val="0"/>
          <w:numId w:val="170"/>
        </w:numPr>
        <w:tabs>
          <w:tab w:val="left" w:pos="709"/>
        </w:tabs>
        <w:autoSpaceDE w:val="0"/>
        <w:autoSpaceDN w:val="0"/>
        <w:adjustRightInd w:val="0"/>
        <w:ind w:left="851" w:right="67" w:hanging="425"/>
        <w:rPr>
          <w:rFonts w:ascii="Times New Roman" w:hAnsi="Times New Roman" w:cs="Times New Roman"/>
          <w:b/>
          <w:color w:val="000000"/>
          <w:sz w:val="20"/>
          <w:szCs w:val="20"/>
        </w:rPr>
      </w:pPr>
      <w:r w:rsidRPr="007E02CE">
        <w:rPr>
          <w:rFonts w:ascii="Times New Roman" w:hAnsi="Times New Roman" w:cs="Times New Roman"/>
          <w:b/>
          <w:color w:val="000000"/>
          <w:sz w:val="20"/>
          <w:szCs w:val="20"/>
        </w:rPr>
        <w:t>Plea Bargaining</w:t>
      </w:r>
      <w:r w:rsidRPr="007E02CE">
        <w:rPr>
          <w:rFonts w:ascii="Times New Roman" w:hAnsi="Times New Roman" w:cs="Times New Roman"/>
          <w:b/>
          <w:color w:val="000000"/>
          <w:sz w:val="20"/>
          <w:szCs w:val="20"/>
        </w:rPr>
        <w:tab/>
      </w:r>
    </w:p>
    <w:p w:rsidR="00C11945" w:rsidRPr="007E02CE" w:rsidRDefault="00C11945" w:rsidP="00475340">
      <w:pPr>
        <w:pStyle w:val="ListParagraph"/>
        <w:numPr>
          <w:ilvl w:val="0"/>
          <w:numId w:val="170"/>
        </w:numPr>
        <w:tabs>
          <w:tab w:val="left" w:pos="748"/>
        </w:tabs>
        <w:autoSpaceDE w:val="0"/>
        <w:autoSpaceDN w:val="0"/>
        <w:adjustRightInd w:val="0"/>
        <w:ind w:left="709" w:right="67"/>
        <w:rPr>
          <w:rFonts w:ascii="Times New Roman" w:hAnsi="Times New Roman" w:cs="Times New Roman"/>
          <w:bCs/>
          <w:color w:val="000000"/>
          <w:sz w:val="20"/>
          <w:szCs w:val="20"/>
        </w:rPr>
      </w:pPr>
      <w:r w:rsidRPr="007E02CE">
        <w:rPr>
          <w:rFonts w:ascii="Times New Roman" w:hAnsi="Times New Roman" w:cs="Times New Roman"/>
          <w:b/>
          <w:bCs/>
          <w:color w:val="000000"/>
          <w:sz w:val="20"/>
          <w:szCs w:val="20"/>
        </w:rPr>
        <w:t>Maintenance</w:t>
      </w:r>
    </w:p>
    <w:p w:rsidR="00C11945" w:rsidRPr="007E02CE" w:rsidRDefault="00C11945" w:rsidP="00475340">
      <w:pPr>
        <w:pStyle w:val="ListParagraph"/>
        <w:numPr>
          <w:ilvl w:val="0"/>
          <w:numId w:val="170"/>
        </w:numPr>
        <w:tabs>
          <w:tab w:val="left" w:pos="748"/>
        </w:tabs>
        <w:autoSpaceDE w:val="0"/>
        <w:autoSpaceDN w:val="0"/>
        <w:adjustRightInd w:val="0"/>
        <w:ind w:left="709"/>
        <w:rPr>
          <w:rFonts w:ascii="Times New Roman" w:hAnsi="Times New Roman" w:cs="Times New Roman"/>
          <w:color w:val="000000"/>
          <w:sz w:val="20"/>
          <w:szCs w:val="20"/>
        </w:rPr>
      </w:pPr>
      <w:r w:rsidRPr="007E02CE">
        <w:rPr>
          <w:rFonts w:ascii="Times New Roman" w:hAnsi="Times New Roman" w:cs="Times New Roman"/>
          <w:b/>
          <w:bCs/>
          <w:color w:val="000000"/>
          <w:sz w:val="20"/>
          <w:szCs w:val="20"/>
        </w:rPr>
        <w:t>Juvenile Justice Act 2015</w:t>
      </w:r>
    </w:p>
    <w:p w:rsidR="00C11945" w:rsidRPr="007E02CE" w:rsidRDefault="00C11945" w:rsidP="00475340">
      <w:pPr>
        <w:pStyle w:val="ListParagraph"/>
        <w:numPr>
          <w:ilvl w:val="0"/>
          <w:numId w:val="170"/>
        </w:numPr>
        <w:tabs>
          <w:tab w:val="left" w:pos="748"/>
        </w:tabs>
        <w:autoSpaceDE w:val="0"/>
        <w:autoSpaceDN w:val="0"/>
        <w:adjustRightInd w:val="0"/>
        <w:ind w:left="709"/>
        <w:rPr>
          <w:rFonts w:ascii="Times New Roman" w:hAnsi="Times New Roman" w:cs="Times New Roman"/>
          <w:color w:val="000000"/>
          <w:sz w:val="20"/>
          <w:szCs w:val="20"/>
        </w:rPr>
      </w:pPr>
      <w:r w:rsidRPr="007E02CE">
        <w:rPr>
          <w:rFonts w:ascii="Times New Roman" w:hAnsi="Times New Roman" w:cs="Times New Roman"/>
          <w:b/>
          <w:bCs/>
          <w:color w:val="000000"/>
          <w:sz w:val="20"/>
          <w:szCs w:val="20"/>
        </w:rPr>
        <w:t>Probation of Offenders Act 1958</w:t>
      </w:r>
    </w:p>
    <w:p w:rsidR="00C11945" w:rsidRDefault="00C11945" w:rsidP="00C11945">
      <w:pPr>
        <w:tabs>
          <w:tab w:val="left" w:pos="748"/>
        </w:tabs>
        <w:autoSpaceDE w:val="0"/>
        <w:autoSpaceDN w:val="0"/>
        <w:adjustRightInd w:val="0"/>
        <w:ind w:left="748" w:hanging="748"/>
        <w:rPr>
          <w:rFonts w:ascii="Times New Roman" w:hAnsi="Times New Roman" w:cs="Times New Roman"/>
          <w:bCs/>
          <w:color w:val="000000"/>
          <w:sz w:val="20"/>
          <w:szCs w:val="20"/>
        </w:rPr>
      </w:pPr>
    </w:p>
    <w:p w:rsidR="00C11945" w:rsidRPr="00576502" w:rsidRDefault="00C11945" w:rsidP="00C11945">
      <w:pPr>
        <w:tabs>
          <w:tab w:val="left" w:pos="748"/>
        </w:tabs>
        <w:autoSpaceDE w:val="0"/>
        <w:autoSpaceDN w:val="0"/>
        <w:adjustRightInd w:val="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Leading Cases :</w:t>
      </w:r>
    </w:p>
    <w:p w:rsidR="00C11945" w:rsidRPr="00576502" w:rsidRDefault="00C11945" w:rsidP="00C11945">
      <w:pPr>
        <w:tabs>
          <w:tab w:val="left" w:pos="748"/>
        </w:tabs>
        <w:autoSpaceDE w:val="0"/>
        <w:autoSpaceDN w:val="0"/>
        <w:adjustRightInd w:val="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(1)</w:t>
      </w:r>
      <w:r w:rsidRPr="00576502">
        <w:rPr>
          <w:rFonts w:ascii="Times New Roman" w:hAnsi="Times New Roman" w:cs="Times New Roman"/>
          <w:color w:val="000000"/>
          <w:sz w:val="20"/>
          <w:szCs w:val="20"/>
        </w:rPr>
        <w:tab/>
        <w:t>Savitri V/s. Govind Singh : 19^5MPLJ Page 662</w:t>
      </w:r>
      <w:r w:rsidRPr="00576502">
        <w:rPr>
          <w:rFonts w:ascii="Times New Roman" w:hAnsi="Times New Roman" w:cs="Times New Roman"/>
          <w:bCs/>
          <w:color w:val="000000"/>
          <w:sz w:val="20"/>
          <w:szCs w:val="20"/>
        </w:rPr>
        <w:t xml:space="preserve"> SC.</w:t>
      </w:r>
    </w:p>
    <w:p w:rsidR="00C11945" w:rsidRPr="00576502" w:rsidRDefault="00C11945" w:rsidP="00C11945">
      <w:pPr>
        <w:tabs>
          <w:tab w:val="left" w:pos="748"/>
        </w:tabs>
        <w:autoSpaceDE w:val="0"/>
        <w:autoSpaceDN w:val="0"/>
        <w:adjustRightInd w:val="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(2)   </w:t>
      </w:r>
      <w:r w:rsidRPr="00576502">
        <w:rPr>
          <w:rFonts w:ascii="Times New Roman" w:hAnsi="Times New Roman" w:cs="Times New Roman"/>
          <w:bCs/>
          <w:color w:val="000000"/>
          <w:sz w:val="20"/>
          <w:szCs w:val="20"/>
        </w:rPr>
        <w:tab/>
        <w:t>R.</w:t>
      </w:r>
      <w:r w:rsidRPr="00576502">
        <w:rPr>
          <w:rFonts w:ascii="Times New Roman" w:hAnsi="Times New Roman" w:cs="Times New Roman"/>
          <w:color w:val="000000"/>
          <w:sz w:val="20"/>
          <w:szCs w:val="20"/>
        </w:rPr>
        <w:t xml:space="preserve"> Balkrishna Pillai V/s. State of Kerala : AIR 1996 SC 901.</w:t>
      </w:r>
    </w:p>
    <w:p w:rsidR="00C11945" w:rsidRPr="00576502" w:rsidRDefault="00C11945" w:rsidP="00C11945">
      <w:pPr>
        <w:tabs>
          <w:tab w:val="left" w:pos="748"/>
        </w:tabs>
        <w:autoSpaceDE w:val="0"/>
        <w:autoSpaceDN w:val="0"/>
        <w:adjustRightInd w:val="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(3)</w:t>
      </w:r>
      <w:r w:rsidRPr="00576502">
        <w:rPr>
          <w:rFonts w:ascii="Times New Roman" w:hAnsi="Times New Roman" w:cs="Times New Roman"/>
          <w:color w:val="000000"/>
          <w:sz w:val="20"/>
          <w:szCs w:val="20"/>
        </w:rPr>
        <w:tab/>
        <w:t>Inder Singh V/s. State of M.P. : MPLJ 1990 p. 365.</w:t>
      </w:r>
    </w:p>
    <w:p w:rsidR="00C11945" w:rsidRPr="00576502" w:rsidRDefault="00C11945" w:rsidP="00C11945">
      <w:pPr>
        <w:tabs>
          <w:tab w:val="left" w:pos="748"/>
        </w:tabs>
        <w:autoSpaceDE w:val="0"/>
        <w:autoSpaceDN w:val="0"/>
        <w:adjustRightInd w:val="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(4) </w:t>
      </w:r>
      <w:r w:rsidRPr="00576502">
        <w:rPr>
          <w:rFonts w:ascii="Times New Roman" w:hAnsi="Times New Roman" w:cs="Times New Roman"/>
          <w:color w:val="000000"/>
          <w:sz w:val="20"/>
          <w:szCs w:val="20"/>
        </w:rPr>
        <w:tab/>
        <w:t>State of M P Vs. Ramesh Nai  MPLJ 1975.</w:t>
      </w:r>
    </w:p>
    <w:p w:rsidR="00C11945" w:rsidRPr="00576502" w:rsidRDefault="00C11945" w:rsidP="00C11945">
      <w:pPr>
        <w:tabs>
          <w:tab w:val="left" w:pos="748"/>
        </w:tabs>
        <w:autoSpaceDE w:val="0"/>
        <w:autoSpaceDN w:val="0"/>
        <w:adjustRightInd w:val="0"/>
        <w:ind w:left="748" w:hanging="748"/>
        <w:rPr>
          <w:rFonts w:ascii="Times New Roman" w:hAnsi="Times New Roman" w:cs="Times New Roman"/>
          <w:bCs/>
          <w:color w:val="000000"/>
          <w:sz w:val="20"/>
          <w:szCs w:val="20"/>
        </w:rPr>
      </w:pPr>
    </w:p>
    <w:p w:rsidR="00C11945" w:rsidRPr="00576502" w:rsidRDefault="00C11945" w:rsidP="00C11945">
      <w:pPr>
        <w:tabs>
          <w:tab w:val="left" w:pos="748"/>
        </w:tabs>
        <w:autoSpaceDE w:val="0"/>
        <w:autoSpaceDN w:val="0"/>
        <w:adjustRightInd w:val="0"/>
        <w:ind w:left="748" w:hanging="748"/>
        <w:rPr>
          <w:rFonts w:ascii="Times New Roman" w:hAnsi="Times New Roman" w:cs="Times New Roman"/>
          <w:bCs/>
          <w:color w:val="000000"/>
          <w:sz w:val="20"/>
          <w:szCs w:val="20"/>
        </w:rPr>
      </w:pPr>
    </w:p>
    <w:p w:rsidR="00C11945" w:rsidRPr="00576502" w:rsidRDefault="00C11945" w:rsidP="00C11945">
      <w:pPr>
        <w:tabs>
          <w:tab w:val="left" w:pos="748"/>
        </w:tabs>
        <w:autoSpaceDE w:val="0"/>
        <w:autoSpaceDN w:val="0"/>
        <w:adjustRightInd w:val="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Bibliography :</w:t>
      </w:r>
    </w:p>
    <w:p w:rsidR="00C11945" w:rsidRPr="00576502" w:rsidRDefault="00C11945" w:rsidP="00C11945">
      <w:pPr>
        <w:tabs>
          <w:tab w:val="left" w:pos="748"/>
        </w:tabs>
        <w:autoSpaceDE w:val="0"/>
        <w:autoSpaceDN w:val="0"/>
        <w:adjustRightInd w:val="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(1)</w:t>
      </w:r>
      <w:r w:rsidRPr="00576502">
        <w:rPr>
          <w:rFonts w:ascii="Times New Roman" w:hAnsi="Times New Roman" w:cs="Times New Roman"/>
          <w:color w:val="000000"/>
          <w:sz w:val="20"/>
          <w:szCs w:val="20"/>
        </w:rPr>
        <w:tab/>
        <w:t>Ratanlal Dhirajlal : Criminal procedure code (1999),</w:t>
      </w:r>
      <w:r w:rsidRPr="00576502">
        <w:rPr>
          <w:rFonts w:ascii="Times New Roman" w:hAnsi="Times New Roman" w:cs="Times New Roman"/>
          <w:bCs/>
          <w:color w:val="000000"/>
          <w:sz w:val="20"/>
          <w:szCs w:val="20"/>
        </w:rPr>
        <w:t xml:space="preserve"> Universal, Delhi.</w:t>
      </w:r>
    </w:p>
    <w:p w:rsidR="00C11945" w:rsidRPr="00576502" w:rsidRDefault="00C11945" w:rsidP="00C11945">
      <w:pPr>
        <w:tabs>
          <w:tab w:val="left" w:pos="748"/>
        </w:tabs>
        <w:autoSpaceDE w:val="0"/>
        <w:autoSpaceDN w:val="0"/>
        <w:adjustRightInd w:val="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(2)</w:t>
      </w:r>
      <w:r w:rsidRPr="00576502">
        <w:rPr>
          <w:rFonts w:ascii="Times New Roman" w:hAnsi="Times New Roman" w:cs="Times New Roman"/>
          <w:color w:val="000000"/>
          <w:sz w:val="20"/>
          <w:szCs w:val="20"/>
        </w:rPr>
        <w:tab/>
        <w:t>Juvenile Justice (case &amp; protection of children) Act 2000.</w:t>
      </w:r>
    </w:p>
    <w:p w:rsidR="00C11945" w:rsidRPr="00576502" w:rsidRDefault="00C11945" w:rsidP="00C11945">
      <w:pPr>
        <w:tabs>
          <w:tab w:val="left" w:pos="748"/>
        </w:tabs>
        <w:autoSpaceDE w:val="0"/>
        <w:autoSpaceDN w:val="0"/>
        <w:adjustRightInd w:val="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(3)</w:t>
      </w:r>
      <w:r w:rsidRPr="00576502">
        <w:rPr>
          <w:rFonts w:ascii="Times New Roman" w:hAnsi="Times New Roman" w:cs="Times New Roman"/>
          <w:color w:val="000000"/>
          <w:sz w:val="20"/>
          <w:szCs w:val="20"/>
        </w:rPr>
        <w:tab/>
        <w:t>Probation of Offender's Act. 1958.</w:t>
      </w:r>
    </w:p>
    <w:p w:rsidR="00C11945" w:rsidRPr="00576502" w:rsidRDefault="00C11945" w:rsidP="00C11945">
      <w:pPr>
        <w:tabs>
          <w:tab w:val="left" w:pos="748"/>
        </w:tabs>
        <w:autoSpaceDE w:val="0"/>
        <w:autoSpaceDN w:val="0"/>
        <w:adjustRightInd w:val="0"/>
        <w:ind w:left="748" w:right="400"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(4)</w:t>
      </w:r>
      <w:r w:rsidRPr="00576502">
        <w:rPr>
          <w:rFonts w:ascii="Times New Roman" w:hAnsi="Times New Roman" w:cs="Times New Roman"/>
          <w:color w:val="000000"/>
          <w:sz w:val="20"/>
          <w:szCs w:val="20"/>
        </w:rPr>
        <w:tab/>
        <w:t>Principles Commentaries on the Code of Criminal Procedure, 2 Vol. (2000),  Universal.</w:t>
      </w:r>
    </w:p>
    <w:p w:rsidR="00C11945" w:rsidRDefault="00C11945" w:rsidP="00C11945">
      <w:pPr>
        <w:tabs>
          <w:tab w:val="left" w:pos="748"/>
        </w:tabs>
        <w:autoSpaceDE w:val="0"/>
        <w:autoSpaceDN w:val="0"/>
        <w:adjustRightInd w:val="0"/>
        <w:ind w:left="749" w:hanging="749"/>
        <w:rPr>
          <w:rFonts w:ascii="Times New Roman" w:eastAsia="Calibri" w:hAnsi="Times New Roman" w:cs="Times New Roman"/>
          <w:color w:val="000000"/>
          <w:sz w:val="20"/>
          <w:szCs w:val="20"/>
          <w:lang w:val="en-IN"/>
        </w:rPr>
      </w:pPr>
    </w:p>
    <w:p w:rsidR="00C11945" w:rsidRDefault="00C11945" w:rsidP="00C11945">
      <w:pPr>
        <w:tabs>
          <w:tab w:val="left" w:pos="748"/>
        </w:tabs>
        <w:autoSpaceDE w:val="0"/>
        <w:autoSpaceDN w:val="0"/>
        <w:adjustRightInd w:val="0"/>
        <w:ind w:left="749" w:hanging="749"/>
        <w:rPr>
          <w:rFonts w:ascii="Times New Roman" w:eastAsia="Calibri" w:hAnsi="Times New Roman" w:cs="Times New Roman"/>
          <w:color w:val="000000"/>
          <w:sz w:val="20"/>
          <w:szCs w:val="20"/>
          <w:lang w:val="en-IN"/>
        </w:rPr>
      </w:pPr>
    </w:p>
    <w:p w:rsidR="00C11945" w:rsidRDefault="00C11945" w:rsidP="00C11945">
      <w:pPr>
        <w:tabs>
          <w:tab w:val="left" w:pos="748"/>
        </w:tabs>
        <w:autoSpaceDE w:val="0"/>
        <w:autoSpaceDN w:val="0"/>
        <w:adjustRightInd w:val="0"/>
        <w:ind w:left="749" w:hanging="749"/>
        <w:rPr>
          <w:rFonts w:ascii="Times New Roman" w:eastAsia="Calibri" w:hAnsi="Times New Roman" w:cs="Times New Roman"/>
          <w:color w:val="000000"/>
          <w:sz w:val="20"/>
          <w:szCs w:val="20"/>
          <w:lang w:val="en-IN"/>
        </w:rPr>
      </w:pPr>
    </w:p>
    <w:p w:rsidR="00C11945" w:rsidRDefault="00C11945" w:rsidP="00C11945">
      <w:pPr>
        <w:tabs>
          <w:tab w:val="left" w:pos="748"/>
        </w:tabs>
        <w:autoSpaceDE w:val="0"/>
        <w:autoSpaceDN w:val="0"/>
        <w:adjustRightInd w:val="0"/>
        <w:ind w:left="749" w:hanging="749"/>
        <w:rPr>
          <w:rFonts w:ascii="Times New Roman" w:eastAsia="Calibri" w:hAnsi="Times New Roman" w:cs="Times New Roman"/>
          <w:color w:val="000000"/>
          <w:sz w:val="20"/>
          <w:szCs w:val="20"/>
          <w:lang w:val="en-IN"/>
        </w:rPr>
      </w:pPr>
    </w:p>
    <w:p w:rsidR="00C11945" w:rsidRDefault="00C11945" w:rsidP="00C11945">
      <w:pPr>
        <w:tabs>
          <w:tab w:val="left" w:pos="748"/>
        </w:tabs>
        <w:autoSpaceDE w:val="0"/>
        <w:autoSpaceDN w:val="0"/>
        <w:adjustRightInd w:val="0"/>
        <w:ind w:left="749" w:hanging="749"/>
        <w:rPr>
          <w:rFonts w:ascii="Times New Roman" w:eastAsia="Calibri" w:hAnsi="Times New Roman" w:cs="Times New Roman"/>
          <w:color w:val="000000"/>
          <w:sz w:val="20"/>
          <w:szCs w:val="20"/>
          <w:lang w:val="en-IN"/>
        </w:rPr>
      </w:pPr>
    </w:p>
    <w:p w:rsidR="00A66A46" w:rsidRPr="00C11945" w:rsidRDefault="0059203E" w:rsidP="00C11945">
      <w:pPr>
        <w:tabs>
          <w:tab w:val="left" w:pos="748"/>
        </w:tabs>
        <w:autoSpaceDE w:val="0"/>
        <w:autoSpaceDN w:val="0"/>
        <w:adjustRightInd w:val="0"/>
        <w:ind w:left="749" w:hanging="749"/>
        <w:jc w:val="center"/>
        <w:rPr>
          <w:rFonts w:ascii="Times New Roman" w:eastAsia="Calibri" w:hAnsi="Times New Roman" w:cs="Times New Roman"/>
          <w:b/>
          <w:color w:val="000000"/>
          <w:sz w:val="20"/>
          <w:szCs w:val="20"/>
          <w:lang w:val="en-IN"/>
        </w:rPr>
      </w:pPr>
      <w:r w:rsidRPr="00C11945">
        <w:rPr>
          <w:rFonts w:ascii="Times New Roman" w:eastAsia="Calibri" w:hAnsi="Times New Roman" w:cs="Times New Roman"/>
          <w:b/>
          <w:color w:val="000000"/>
          <w:sz w:val="20"/>
          <w:szCs w:val="20"/>
          <w:lang w:val="en-IN"/>
        </w:rPr>
        <w:lastRenderedPageBreak/>
        <w:t>B.A.LL.B. (Five year Integrated Course)</w:t>
      </w:r>
    </w:p>
    <w:p w:rsidR="00A66A46" w:rsidRPr="00C11945" w:rsidRDefault="00A66A46" w:rsidP="00A66A46">
      <w:pPr>
        <w:jc w:val="center"/>
        <w:rPr>
          <w:rFonts w:ascii="Times New Roman" w:hAnsi="Times New Roman" w:cs="Times New Roman"/>
          <w:b/>
          <w:bCs/>
          <w:sz w:val="20"/>
          <w:szCs w:val="20"/>
        </w:rPr>
      </w:pPr>
      <w:r w:rsidRPr="00C11945">
        <w:rPr>
          <w:rFonts w:ascii="Times New Roman" w:hAnsi="Times New Roman" w:cs="Times New Roman"/>
          <w:b/>
          <w:bCs/>
          <w:sz w:val="20"/>
          <w:szCs w:val="20"/>
        </w:rPr>
        <w:t>SEMESTER</w:t>
      </w:r>
      <w:r w:rsidR="008765AE" w:rsidRPr="00C11945">
        <w:rPr>
          <w:rFonts w:ascii="Times New Roman" w:hAnsi="Times New Roman" w:cs="Times New Roman"/>
          <w:b/>
          <w:bCs/>
          <w:sz w:val="20"/>
          <w:szCs w:val="20"/>
        </w:rPr>
        <w:t xml:space="preserve"> - V</w:t>
      </w:r>
    </w:p>
    <w:p w:rsidR="00A66A46" w:rsidRPr="00C11945" w:rsidRDefault="00A66A46" w:rsidP="00A66A46">
      <w:pPr>
        <w:tabs>
          <w:tab w:val="left" w:pos="748"/>
        </w:tabs>
        <w:autoSpaceDE w:val="0"/>
        <w:autoSpaceDN w:val="0"/>
        <w:adjustRightInd w:val="0"/>
        <w:ind w:left="748" w:hanging="748"/>
        <w:jc w:val="center"/>
        <w:rPr>
          <w:rFonts w:ascii="Times New Roman" w:hAnsi="Times New Roman" w:cs="Times New Roman"/>
          <w:b/>
          <w:bCs/>
          <w:caps/>
          <w:color w:val="000000"/>
          <w:sz w:val="20"/>
          <w:szCs w:val="20"/>
        </w:rPr>
      </w:pPr>
      <w:r w:rsidRPr="00C11945">
        <w:rPr>
          <w:rFonts w:ascii="Times New Roman" w:hAnsi="Times New Roman" w:cs="Times New Roman"/>
          <w:b/>
          <w:bCs/>
          <w:caps/>
          <w:color w:val="000000"/>
          <w:sz w:val="20"/>
          <w:szCs w:val="20"/>
        </w:rPr>
        <w:t>Company Law</w:t>
      </w:r>
    </w:p>
    <w:p w:rsidR="008765AE" w:rsidRPr="00C11945" w:rsidRDefault="00B91D24" w:rsidP="008765A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100 Marks (70+3</w:t>
      </w:r>
      <w:r w:rsidR="008765AE" w:rsidRPr="00C11945">
        <w:rPr>
          <w:rFonts w:ascii="Times New Roman" w:hAnsi="Times New Roman" w:cs="Times New Roman"/>
          <w:b/>
          <w:bCs/>
          <w:color w:val="000000"/>
          <w:sz w:val="20"/>
          <w:szCs w:val="20"/>
        </w:rPr>
        <w:t>0)</w:t>
      </w:r>
    </w:p>
    <w:p w:rsidR="00A66A46" w:rsidRPr="00C11945" w:rsidRDefault="0059203E" w:rsidP="00A66A46">
      <w:pPr>
        <w:tabs>
          <w:tab w:val="left" w:pos="748"/>
        </w:tabs>
        <w:autoSpaceDE w:val="0"/>
        <w:autoSpaceDN w:val="0"/>
        <w:adjustRightInd w:val="0"/>
        <w:ind w:left="748" w:hanging="748"/>
        <w:jc w:val="center"/>
        <w:rPr>
          <w:rFonts w:ascii="Times New Roman" w:hAnsi="Times New Roman" w:cs="Times New Roman"/>
          <w:b/>
          <w:bCs/>
          <w:caps/>
          <w:color w:val="000000"/>
          <w:sz w:val="20"/>
          <w:szCs w:val="20"/>
        </w:rPr>
      </w:pPr>
      <w:r w:rsidRPr="00C11945">
        <w:rPr>
          <w:rFonts w:ascii="Times New Roman" w:hAnsi="Times New Roman" w:cs="Times New Roman"/>
          <w:b/>
          <w:bCs/>
          <w:color w:val="000000"/>
          <w:sz w:val="20"/>
          <w:szCs w:val="20"/>
        </w:rPr>
        <w:t>Course credits: 4</w:t>
      </w:r>
    </w:p>
    <w:p w:rsidR="00A66A46" w:rsidRPr="00576502" w:rsidRDefault="00A66A46" w:rsidP="00A66A46">
      <w:pPr>
        <w:tabs>
          <w:tab w:val="left" w:pos="748"/>
        </w:tabs>
        <w:autoSpaceDE w:val="0"/>
        <w:autoSpaceDN w:val="0"/>
        <w:adjustRightInd w:val="0"/>
        <w:spacing w:before="120"/>
        <w:ind w:left="748" w:hanging="748"/>
        <w:rPr>
          <w:rFonts w:ascii="Times New Roman" w:hAnsi="Times New Roman" w:cs="Times New Roman"/>
          <w:bCs/>
          <w:color w:val="000000"/>
          <w:sz w:val="20"/>
          <w:szCs w:val="20"/>
        </w:rPr>
      </w:pPr>
      <w:r w:rsidRPr="00576502">
        <w:rPr>
          <w:rFonts w:ascii="Times New Roman" w:hAnsi="Times New Roman" w:cs="Times New Roman"/>
          <w:bCs/>
          <w:color w:val="000000"/>
          <w:sz w:val="20"/>
          <w:szCs w:val="20"/>
        </w:rPr>
        <w:t>Companies Act 2013 with the Special Reference of Following -</w:t>
      </w:r>
    </w:p>
    <w:p w:rsidR="00A66A46" w:rsidRPr="00576502" w:rsidRDefault="00A66A46" w:rsidP="00A66A46">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1. </w:t>
      </w:r>
      <w:r w:rsidRPr="00576502">
        <w:rPr>
          <w:rFonts w:ascii="Times New Roman" w:hAnsi="Times New Roman" w:cs="Times New Roman"/>
          <w:bCs/>
          <w:color w:val="000000"/>
          <w:sz w:val="20"/>
          <w:szCs w:val="20"/>
        </w:rPr>
        <w:tab/>
        <w:t>Meaning of Corporation:</w:t>
      </w:r>
    </w:p>
    <w:p w:rsidR="00A66A46" w:rsidRPr="00576502" w:rsidRDefault="00A66A46" w:rsidP="00A66A46">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Theories of corporate personality, Creation and extinction of corporations.              </w:t>
      </w:r>
    </w:p>
    <w:p w:rsidR="00A66A46" w:rsidRPr="00576502" w:rsidRDefault="00A66A46" w:rsidP="00A66A46">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bCs/>
          <w:iCs/>
          <w:color w:val="000000"/>
          <w:sz w:val="20"/>
          <w:szCs w:val="20"/>
        </w:rPr>
        <w:t>2.</w:t>
      </w:r>
      <w:r w:rsidRPr="00576502">
        <w:rPr>
          <w:rFonts w:ascii="Times New Roman" w:hAnsi="Times New Roman" w:cs="Times New Roman"/>
          <w:bCs/>
          <w:color w:val="000000"/>
          <w:sz w:val="20"/>
          <w:szCs w:val="20"/>
        </w:rPr>
        <w:tab/>
        <w:t>Forms of Corporate and Non-Corporate Organizations:</w:t>
      </w:r>
    </w:p>
    <w:p w:rsidR="00A66A46" w:rsidRPr="00576502" w:rsidRDefault="00A66A46" w:rsidP="00A66A46">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Corporations, partnership and other associations of persons, state corporations, government Companies and Small - scale, Co-operative, Corporate and Joint sector.</w:t>
      </w:r>
    </w:p>
    <w:p w:rsidR="00A66A46" w:rsidRPr="00576502" w:rsidRDefault="00A66A46" w:rsidP="00A66A46">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3. </w:t>
      </w:r>
      <w:r w:rsidRPr="00576502">
        <w:rPr>
          <w:rFonts w:ascii="Times New Roman" w:hAnsi="Times New Roman" w:cs="Times New Roman"/>
          <w:bCs/>
          <w:color w:val="000000"/>
          <w:sz w:val="20"/>
          <w:szCs w:val="20"/>
        </w:rPr>
        <w:tab/>
        <w:t>Law relating to companies</w:t>
      </w:r>
    </w:p>
    <w:p w:rsidR="00A66A46" w:rsidRPr="00576502" w:rsidRDefault="00A66A46" w:rsidP="00A66A46">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Need of company for development, formation of a Company, Registration and Incorporation.</w:t>
      </w:r>
    </w:p>
    <w:p w:rsidR="00A66A46" w:rsidRPr="00576502" w:rsidRDefault="00A66A46" w:rsidP="00A66A46">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Memorandum of association - various clauses - Alteration therein -doctrine of ultravires.</w:t>
      </w:r>
    </w:p>
    <w:p w:rsidR="00A66A46" w:rsidRPr="00576502" w:rsidRDefault="00A66A46" w:rsidP="00A66A46">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Articles of association - binding force - alternation - its relation with memorandum of association - doctrine of constructive notice and indoor management - exceptions.</w:t>
      </w:r>
    </w:p>
    <w:p w:rsidR="00A66A46" w:rsidRPr="00576502" w:rsidRDefault="00A66A46" w:rsidP="00A66A46">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Prospectus - issue - contents - liability for misstatements-statement in lieu of prospectus.</w:t>
      </w:r>
    </w:p>
    <w:p w:rsidR="00A66A46" w:rsidRPr="00576502" w:rsidRDefault="00A66A46" w:rsidP="00A66A46">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Promoters-Position-duties and liabilities</w:t>
      </w:r>
    </w:p>
    <w:p w:rsidR="00A66A46" w:rsidRPr="00576502" w:rsidRDefault="00A66A46" w:rsidP="00A66A46">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Shares-</w:t>
      </w:r>
      <w:r w:rsidRPr="00576502">
        <w:rPr>
          <w:rFonts w:ascii="Times New Roman" w:hAnsi="Times New Roman" w:cs="Times New Roman"/>
          <w:color w:val="000000"/>
          <w:sz w:val="20"/>
          <w:szCs w:val="20"/>
        </w:rPr>
        <w:t>General principles of allotment statutory restrictions-share certificate its objects and effects"- transfer of shares-restrictions on transfer - procedure for transfer - refusal of transfer-role of public finance institutions, relationship between transferor and transferee - issue of shares at premium and discount - depository receipts-dematerialized shares (DEMAT)</w:t>
      </w:r>
    </w:p>
    <w:p w:rsidR="00A66A46" w:rsidRPr="00576502" w:rsidRDefault="00A66A46" w:rsidP="00A66A46">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Shareholder -</w:t>
      </w:r>
      <w:r w:rsidRPr="00576502">
        <w:rPr>
          <w:rFonts w:ascii="Times New Roman" w:hAnsi="Times New Roman" w:cs="Times New Roman"/>
          <w:color w:val="000000"/>
          <w:sz w:val="20"/>
          <w:szCs w:val="20"/>
        </w:rPr>
        <w:t>who can be and who cannot be a shareholder – modes of becoming a shareholder -calls on shares- forfeiture and surrender of shares - lie on shares.</w:t>
      </w:r>
    </w:p>
    <w:p w:rsidR="00A66A46" w:rsidRPr="00576502" w:rsidRDefault="00A66A46" w:rsidP="00A66A46">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Share capital -</w:t>
      </w:r>
      <w:r w:rsidRPr="00576502">
        <w:rPr>
          <w:rFonts w:ascii="Times New Roman" w:hAnsi="Times New Roman" w:cs="Times New Roman"/>
          <w:color w:val="000000"/>
          <w:sz w:val="20"/>
          <w:szCs w:val="20"/>
        </w:rPr>
        <w:t>Kinds - alteration and reduction of share capital - further issue of capital - conversion of loans and debentures into capital- duties of courts to protect the interests of creditors and shareholders.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Directors -</w:t>
      </w:r>
      <w:r w:rsidRPr="00576502">
        <w:rPr>
          <w:rFonts w:ascii="Times New Roman" w:hAnsi="Times New Roman" w:cs="Times New Roman"/>
          <w:color w:val="000000"/>
          <w:sz w:val="20"/>
          <w:szCs w:val="20"/>
        </w:rPr>
        <w:t>Position - appointment - qualifications - vacation of office-removal - resignation - powers and duties ®f directors - meeting, registers,  loans - remuneration of directors - role of nominee directors –compensation for loss of office - managing directors - compensation for loss of office managing directors and other managerial personnel.</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Meetings -</w:t>
      </w:r>
      <w:r w:rsidRPr="00576502">
        <w:rPr>
          <w:rFonts w:ascii="Times New Roman" w:hAnsi="Times New Roman" w:cs="Times New Roman"/>
          <w:color w:val="000000"/>
          <w:sz w:val="20"/>
          <w:szCs w:val="20"/>
        </w:rPr>
        <w:t>Kinds - Procedure - voting.</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Dividends -</w:t>
      </w:r>
      <w:r w:rsidRPr="00576502">
        <w:rPr>
          <w:rFonts w:ascii="Times New Roman" w:hAnsi="Times New Roman" w:cs="Times New Roman"/>
          <w:color w:val="000000"/>
          <w:sz w:val="20"/>
          <w:szCs w:val="20"/>
        </w:rPr>
        <w:t>payments - capitalization - profit.</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r>
      <w:r w:rsidRPr="00576502">
        <w:rPr>
          <w:rFonts w:ascii="Times New Roman" w:hAnsi="Times New Roman" w:cs="Times New Roman"/>
          <w:bCs/>
          <w:color w:val="000000"/>
          <w:sz w:val="20"/>
          <w:szCs w:val="20"/>
        </w:rPr>
        <w:t>Borrowing powers -</w:t>
      </w:r>
      <w:r w:rsidRPr="00576502">
        <w:rPr>
          <w:rFonts w:ascii="Times New Roman" w:hAnsi="Times New Roman" w:cs="Times New Roman"/>
          <w:color w:val="000000"/>
          <w:sz w:val="20"/>
          <w:szCs w:val="20"/>
        </w:rPr>
        <w:t xml:space="preserve"> powers - effect of unauthorised borrowing charges and mortgages- loans to other companies – investments contracts by companies.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Debentures-</w:t>
      </w:r>
      <w:r w:rsidRPr="00576502">
        <w:rPr>
          <w:rFonts w:ascii="Times New Roman" w:hAnsi="Times New Roman" w:cs="Times New Roman"/>
          <w:color w:val="000000"/>
          <w:sz w:val="20"/>
          <w:szCs w:val="20"/>
        </w:rPr>
        <w:t>meaning - fixed and floating charge – kinds debentures - Share holder and debenture holder-remedies of debenture holders.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Protection of minority rights.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Protection of oppression and mismanagement - who can apply ? Powers of the company. Court and the central government Investigation - powers.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Private companies -</w:t>
      </w:r>
      <w:r w:rsidRPr="00576502">
        <w:rPr>
          <w:rFonts w:ascii="Times New Roman" w:hAnsi="Times New Roman" w:cs="Times New Roman"/>
          <w:color w:val="000000"/>
          <w:sz w:val="20"/>
          <w:szCs w:val="20"/>
        </w:rPr>
        <w:t xml:space="preserve">nature and advantages- government companies holding and subsidiary companies.                           </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Regulation and amalgamation.</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Winding up types by court reasons - grounds who can apply procedure powers of Liquidator - powers of court - consequences of winding up order - voluntary winding up by members - payment of liabilities - preferential payment, unclaimed dividends - Winding up of unregistered company.</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lastRenderedPageBreak/>
        <w:t xml:space="preserve">4. </w:t>
      </w:r>
      <w:r w:rsidRPr="00576502">
        <w:rPr>
          <w:rFonts w:ascii="Times New Roman" w:hAnsi="Times New Roman" w:cs="Times New Roman"/>
          <w:bCs/>
          <w:color w:val="000000"/>
          <w:sz w:val="20"/>
          <w:szCs w:val="20"/>
        </w:rPr>
        <w:tab/>
        <w:t>Corporate Liability :</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Legal Liability of companies civil and criminal.</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Remedies against them civil, Criminal and tortious - Specific Relief Acts. Writs, Liability under special status.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Book Recommended :</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1. </w:t>
      </w:r>
      <w:r w:rsidRPr="00576502">
        <w:rPr>
          <w:rFonts w:ascii="Times New Roman" w:hAnsi="Times New Roman" w:cs="Times New Roman"/>
          <w:color w:val="000000"/>
          <w:sz w:val="20"/>
          <w:szCs w:val="20"/>
        </w:rPr>
        <w:tab/>
        <w:t>AvtarSingh, Indian Company Law (1999), Eastern Lucknow.</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2. </w:t>
      </w:r>
      <w:r w:rsidRPr="00576502">
        <w:rPr>
          <w:rFonts w:ascii="Times New Roman" w:hAnsi="Times New Roman" w:cs="Times New Roman"/>
          <w:color w:val="000000"/>
          <w:sz w:val="20"/>
          <w:szCs w:val="20"/>
        </w:rPr>
        <w:tab/>
        <w:t>L.C.B. Gower, Principles of Modem Company Law (1997) Sweet and Maxwell, London.</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3. </w:t>
      </w:r>
      <w:r w:rsidRPr="00576502">
        <w:rPr>
          <w:rFonts w:ascii="Times New Roman" w:hAnsi="Times New Roman" w:cs="Times New Roman"/>
          <w:color w:val="000000"/>
          <w:sz w:val="20"/>
          <w:szCs w:val="20"/>
        </w:rPr>
        <w:tab/>
        <w:t>Palmer, Palmer's Company Law (1987), Stevens. London.</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4. </w:t>
      </w:r>
      <w:r w:rsidRPr="00576502">
        <w:rPr>
          <w:rFonts w:ascii="Times New Roman" w:hAnsi="Times New Roman" w:cs="Times New Roman"/>
          <w:color w:val="000000"/>
          <w:sz w:val="20"/>
          <w:szCs w:val="20"/>
        </w:rPr>
        <w:tab/>
        <w:t>R.R. Pennington, Company Law (1990). Butterworths.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5. </w:t>
      </w:r>
      <w:r w:rsidRPr="00576502">
        <w:rPr>
          <w:rFonts w:ascii="Times New Roman" w:hAnsi="Times New Roman" w:cs="Times New Roman"/>
          <w:color w:val="000000"/>
          <w:sz w:val="20"/>
          <w:szCs w:val="20"/>
        </w:rPr>
        <w:tab/>
        <w:t>A. Ramaiyya, Guide to the Companies, Act, (1998), Wadha.</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6. </w:t>
      </w:r>
      <w:r w:rsidRPr="00576502">
        <w:rPr>
          <w:rFonts w:ascii="Times New Roman" w:hAnsi="Times New Roman" w:cs="Times New Roman"/>
          <w:color w:val="000000"/>
          <w:sz w:val="20"/>
          <w:szCs w:val="20"/>
        </w:rPr>
        <w:tab/>
        <w:t>S.M. Shah. Lectures on Company Law (1988), Tripathi, Bombay.</w:t>
      </w:r>
    </w:p>
    <w:p w:rsidR="00A66A46" w:rsidRPr="00576502" w:rsidRDefault="00A66A46" w:rsidP="004C7019">
      <w:pPr>
        <w:autoSpaceDE w:val="0"/>
        <w:autoSpaceDN w:val="0"/>
        <w:adjustRightInd w:val="0"/>
        <w:spacing w:after="200"/>
        <w:jc w:val="center"/>
        <w:rPr>
          <w:rFonts w:ascii="Times New Roman" w:eastAsia="Calibri" w:hAnsi="Times New Roman" w:cs="Times New Roman"/>
          <w:color w:val="000000"/>
          <w:sz w:val="20"/>
          <w:szCs w:val="20"/>
        </w:rPr>
      </w:pPr>
    </w:p>
    <w:p w:rsidR="00A66A46" w:rsidRPr="00F6491D" w:rsidRDefault="0059203E" w:rsidP="00A66A46">
      <w:pPr>
        <w:ind w:left="720"/>
        <w:jc w:val="center"/>
        <w:rPr>
          <w:rFonts w:ascii="Times New Roman" w:hAnsi="Times New Roman" w:cs="Times New Roman"/>
          <w:b/>
          <w:bCs/>
          <w:sz w:val="20"/>
          <w:szCs w:val="20"/>
          <w:lang w:val="en-IN"/>
        </w:rPr>
      </w:pPr>
      <w:r w:rsidRPr="00F6491D">
        <w:rPr>
          <w:rFonts w:ascii="Times New Roman" w:hAnsi="Times New Roman" w:cs="Times New Roman"/>
          <w:b/>
          <w:color w:val="000000"/>
          <w:sz w:val="20"/>
          <w:szCs w:val="20"/>
          <w:lang w:val="en-IN"/>
        </w:rPr>
        <w:t>B.A.LL.B.</w:t>
      </w:r>
      <w:r w:rsidR="00A66A46" w:rsidRPr="00F6491D">
        <w:rPr>
          <w:rFonts w:ascii="Times New Roman" w:hAnsi="Times New Roman" w:cs="Times New Roman"/>
          <w:b/>
          <w:color w:val="000000"/>
          <w:sz w:val="20"/>
          <w:szCs w:val="20"/>
          <w:lang w:val="en-IN"/>
        </w:rPr>
        <w:t xml:space="preserve"> (Five year Integrated Course</w:t>
      </w:r>
      <w:r w:rsidR="008765AE" w:rsidRPr="00F6491D">
        <w:rPr>
          <w:rFonts w:ascii="Times New Roman" w:hAnsi="Times New Roman" w:cs="Times New Roman"/>
          <w:b/>
          <w:color w:val="000000"/>
          <w:sz w:val="20"/>
          <w:szCs w:val="20"/>
          <w:lang w:val="en-IN"/>
        </w:rPr>
        <w:t>)</w:t>
      </w:r>
    </w:p>
    <w:p w:rsidR="00A66A46" w:rsidRPr="00F6491D" w:rsidRDefault="0023245B" w:rsidP="00A66A46">
      <w:pPr>
        <w:autoSpaceDE w:val="0"/>
        <w:autoSpaceDN w:val="0"/>
        <w:adjustRightInd w:val="0"/>
        <w:jc w:val="center"/>
        <w:rPr>
          <w:rFonts w:ascii="Times New Roman" w:hAnsi="Times New Roman" w:cs="Times New Roman"/>
          <w:b/>
          <w:color w:val="000000"/>
          <w:sz w:val="20"/>
          <w:szCs w:val="20"/>
          <w:lang w:val="en-IN"/>
        </w:rPr>
      </w:pPr>
      <w:r w:rsidRPr="00F6491D">
        <w:rPr>
          <w:rFonts w:ascii="Times New Roman" w:hAnsi="Times New Roman" w:cs="Times New Roman"/>
          <w:b/>
          <w:color w:val="000000"/>
          <w:sz w:val="20"/>
          <w:szCs w:val="20"/>
          <w:lang w:val="en-IN"/>
        </w:rPr>
        <w:t>SEMESTER</w:t>
      </w:r>
      <w:r w:rsidR="00A66A46" w:rsidRPr="00F6491D">
        <w:rPr>
          <w:rFonts w:ascii="Times New Roman" w:hAnsi="Times New Roman" w:cs="Times New Roman"/>
          <w:b/>
          <w:color w:val="000000"/>
          <w:sz w:val="20"/>
          <w:szCs w:val="20"/>
          <w:lang w:val="en-IN"/>
        </w:rPr>
        <w:t>-V</w:t>
      </w:r>
    </w:p>
    <w:p w:rsidR="008765AE" w:rsidRPr="00F6491D" w:rsidRDefault="00526CE5" w:rsidP="00A66A46">
      <w:pPr>
        <w:jc w:val="center"/>
        <w:rPr>
          <w:rFonts w:ascii="Times New Roman" w:hAnsi="Times New Roman" w:cs="Times New Roman"/>
          <w:b/>
          <w:color w:val="000000"/>
          <w:sz w:val="20"/>
          <w:szCs w:val="20"/>
          <w:lang w:val="en-IN"/>
        </w:rPr>
      </w:pPr>
      <w:r w:rsidRPr="00F6491D">
        <w:rPr>
          <w:rFonts w:ascii="Times New Roman" w:hAnsi="Times New Roman" w:cs="Times New Roman"/>
          <w:b/>
          <w:color w:val="000000"/>
          <w:sz w:val="20"/>
          <w:szCs w:val="20"/>
          <w:lang w:val="en-IN"/>
        </w:rPr>
        <w:t xml:space="preserve">POLITICAL SCIENCE-V </w:t>
      </w:r>
    </w:p>
    <w:p w:rsidR="008765AE" w:rsidRPr="00F6491D" w:rsidRDefault="00B91D24" w:rsidP="008765AE">
      <w:pPr>
        <w:jc w:val="center"/>
        <w:rPr>
          <w:rFonts w:ascii="Times New Roman" w:eastAsia="Times New Roman" w:hAnsi="Times New Roman" w:cs="Times New Roman"/>
          <w:b/>
          <w:color w:val="000000"/>
          <w:sz w:val="20"/>
          <w:szCs w:val="20"/>
          <w:lang w:val="en-IN" w:eastAsia="en-IN"/>
        </w:rPr>
      </w:pPr>
      <w:r w:rsidRPr="00F6491D">
        <w:rPr>
          <w:rFonts w:ascii="Times New Roman" w:eastAsia="Times New Roman" w:hAnsi="Times New Roman" w:cs="Times New Roman"/>
          <w:b/>
          <w:color w:val="000000"/>
          <w:sz w:val="20"/>
          <w:szCs w:val="20"/>
          <w:lang w:val="en-IN" w:eastAsia="en-IN"/>
        </w:rPr>
        <w:t>Marks: 100 (70+3</w:t>
      </w:r>
      <w:r w:rsidR="00730142" w:rsidRPr="00F6491D">
        <w:rPr>
          <w:rFonts w:ascii="Times New Roman" w:eastAsia="Times New Roman" w:hAnsi="Times New Roman" w:cs="Times New Roman"/>
          <w:b/>
          <w:color w:val="000000"/>
          <w:sz w:val="20"/>
          <w:szCs w:val="20"/>
          <w:lang w:val="en-IN" w:eastAsia="en-IN"/>
        </w:rPr>
        <w:t>0)</w:t>
      </w:r>
    </w:p>
    <w:p w:rsidR="00A66A46" w:rsidRPr="00F6491D" w:rsidRDefault="0059203E" w:rsidP="008765AE">
      <w:pPr>
        <w:jc w:val="center"/>
        <w:rPr>
          <w:rFonts w:ascii="Times New Roman" w:eastAsia="Times New Roman" w:hAnsi="Times New Roman" w:cs="Times New Roman"/>
          <w:b/>
          <w:color w:val="000000"/>
          <w:sz w:val="20"/>
          <w:szCs w:val="20"/>
          <w:lang w:val="en-IN" w:eastAsia="en-IN"/>
        </w:rPr>
      </w:pPr>
      <w:r w:rsidRPr="00F6491D">
        <w:rPr>
          <w:rFonts w:ascii="Times New Roman" w:hAnsi="Times New Roman" w:cs="Times New Roman"/>
          <w:b/>
          <w:bCs/>
          <w:sz w:val="20"/>
          <w:szCs w:val="20"/>
          <w:lang w:val="en-IN"/>
        </w:rPr>
        <w:t>Course credits: 4</w:t>
      </w:r>
    </w:p>
    <w:p w:rsidR="008765AE" w:rsidRPr="00576502" w:rsidRDefault="008765AE" w:rsidP="008765AE">
      <w:pPr>
        <w:spacing w:after="200" w:line="276" w:lineRule="auto"/>
        <w:ind w:left="720"/>
        <w:contextualSpacing/>
        <w:jc w:val="left"/>
        <w:rPr>
          <w:rFonts w:ascii="Times New Roman" w:hAnsi="Times New Roman" w:cs="Times New Roman"/>
          <w:sz w:val="20"/>
          <w:szCs w:val="20"/>
          <w:lang w:val="en-IN"/>
        </w:rPr>
      </w:pPr>
    </w:p>
    <w:p w:rsidR="00A66A46" w:rsidRPr="00576502" w:rsidRDefault="00A66A46" w:rsidP="008765AE">
      <w:pPr>
        <w:spacing w:after="200" w:line="276" w:lineRule="auto"/>
        <w:ind w:left="720"/>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The Utilitarian Tradition</w:t>
      </w:r>
    </w:p>
    <w:p w:rsidR="00A66A46" w:rsidRPr="00576502" w:rsidRDefault="00A66A46" w:rsidP="00D91FC4">
      <w:pPr>
        <w:numPr>
          <w:ilvl w:val="0"/>
          <w:numId w:val="29"/>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J S Mill: Democracy and Representative Government, Critique of Utilitarianism</w:t>
      </w:r>
    </w:p>
    <w:p w:rsidR="00A66A46" w:rsidRPr="00576502" w:rsidRDefault="00A66A46" w:rsidP="00D91FC4">
      <w:pPr>
        <w:numPr>
          <w:ilvl w:val="0"/>
          <w:numId w:val="29"/>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Jeremy Bentham</w:t>
      </w:r>
    </w:p>
    <w:p w:rsidR="00A66A46" w:rsidRPr="00576502" w:rsidRDefault="00A66A46" w:rsidP="008765AE">
      <w:pPr>
        <w:spacing w:after="200" w:line="276" w:lineRule="auto"/>
        <w:ind w:left="360"/>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The Enlightenment Tradition</w:t>
      </w:r>
    </w:p>
    <w:p w:rsidR="00A66A46" w:rsidRPr="00576502" w:rsidRDefault="00A66A46" w:rsidP="00D91FC4">
      <w:pPr>
        <w:numPr>
          <w:ilvl w:val="0"/>
          <w:numId w:val="30"/>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Immanuel Kant</w:t>
      </w:r>
    </w:p>
    <w:p w:rsidR="008765AE" w:rsidRPr="00576502" w:rsidRDefault="00A66A46" w:rsidP="008765AE">
      <w:pPr>
        <w:numPr>
          <w:ilvl w:val="0"/>
          <w:numId w:val="30"/>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 xml:space="preserve">T.H. Green </w:t>
      </w:r>
    </w:p>
    <w:p w:rsidR="00A66A46" w:rsidRPr="00576502" w:rsidRDefault="00A66A46" w:rsidP="008765AE">
      <w:pPr>
        <w:spacing w:after="200" w:line="276" w:lineRule="auto"/>
        <w:ind w:left="426"/>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The Radical Tradition</w:t>
      </w:r>
    </w:p>
    <w:p w:rsidR="00A66A46" w:rsidRPr="00576502" w:rsidRDefault="00A66A46" w:rsidP="00D91FC4">
      <w:pPr>
        <w:numPr>
          <w:ilvl w:val="0"/>
          <w:numId w:val="31"/>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Karl Marx: Dialecticism, Historical Materialism, Economic Determinism, Class Struggle and Social Change, State and Revolution, Capitalism, Dictatorship of Proletariat</w:t>
      </w:r>
    </w:p>
    <w:p w:rsidR="00A66A46" w:rsidRPr="00576502" w:rsidRDefault="00A66A46" w:rsidP="00D91FC4">
      <w:pPr>
        <w:numPr>
          <w:ilvl w:val="0"/>
          <w:numId w:val="31"/>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George Wilhem Hegel: Notion of State</w:t>
      </w:r>
    </w:p>
    <w:p w:rsidR="00A66A46" w:rsidRPr="00576502" w:rsidRDefault="00A66A46" w:rsidP="00D91FC4">
      <w:pPr>
        <w:numPr>
          <w:ilvl w:val="0"/>
          <w:numId w:val="31"/>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M N Roy: New Humanism</w:t>
      </w:r>
    </w:p>
    <w:p w:rsidR="00A66A46" w:rsidRPr="00576502" w:rsidRDefault="00A66A46" w:rsidP="00D91FC4">
      <w:pPr>
        <w:numPr>
          <w:ilvl w:val="0"/>
          <w:numId w:val="31"/>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J P Narayana: Partyless Democracy</w:t>
      </w:r>
    </w:p>
    <w:p w:rsidR="00A66A46" w:rsidRPr="00576502" w:rsidRDefault="00A66A46" w:rsidP="00D91FC4">
      <w:pPr>
        <w:numPr>
          <w:ilvl w:val="0"/>
          <w:numId w:val="31"/>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Mao Zedong: Cultural Revolution</w:t>
      </w:r>
    </w:p>
    <w:p w:rsidR="00A66A46" w:rsidRPr="00576502" w:rsidRDefault="00A66A46" w:rsidP="00D91FC4">
      <w:pPr>
        <w:numPr>
          <w:ilvl w:val="0"/>
          <w:numId w:val="31"/>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Joseph Stalin: Modification of Marxism</w:t>
      </w:r>
    </w:p>
    <w:p w:rsidR="00A66A46" w:rsidRPr="00576502" w:rsidRDefault="00A66A46" w:rsidP="00D91FC4">
      <w:pPr>
        <w:numPr>
          <w:ilvl w:val="0"/>
          <w:numId w:val="31"/>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Lenin: Simification of Marxism</w:t>
      </w:r>
    </w:p>
    <w:p w:rsidR="008765AE" w:rsidRPr="00576502" w:rsidRDefault="008765AE" w:rsidP="008765AE">
      <w:pPr>
        <w:spacing w:after="200" w:line="276" w:lineRule="auto"/>
        <w:ind w:left="720"/>
        <w:contextualSpacing/>
        <w:jc w:val="left"/>
        <w:rPr>
          <w:rFonts w:ascii="Times New Roman" w:hAnsi="Times New Roman" w:cs="Times New Roman"/>
          <w:sz w:val="20"/>
          <w:szCs w:val="20"/>
          <w:lang w:val="en-IN"/>
        </w:rPr>
      </w:pPr>
    </w:p>
    <w:p w:rsidR="00A66A46" w:rsidRPr="00576502" w:rsidRDefault="00A66A46" w:rsidP="008765AE">
      <w:pPr>
        <w:spacing w:after="200" w:line="276" w:lineRule="auto"/>
        <w:ind w:left="720"/>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The Feminist Tradition</w:t>
      </w:r>
    </w:p>
    <w:p w:rsidR="008765AE" w:rsidRPr="00576502" w:rsidRDefault="008765AE" w:rsidP="008765AE">
      <w:pPr>
        <w:spacing w:after="200" w:line="276" w:lineRule="auto"/>
        <w:ind w:left="720"/>
        <w:contextualSpacing/>
        <w:jc w:val="left"/>
        <w:rPr>
          <w:rFonts w:ascii="Times New Roman" w:hAnsi="Times New Roman" w:cs="Times New Roman"/>
          <w:sz w:val="20"/>
          <w:szCs w:val="20"/>
          <w:lang w:val="en-IN"/>
        </w:rPr>
      </w:pPr>
    </w:p>
    <w:p w:rsidR="00A66A46" w:rsidRPr="00576502" w:rsidRDefault="00A66A46" w:rsidP="008765AE">
      <w:pPr>
        <w:spacing w:after="200" w:line="276" w:lineRule="auto"/>
        <w:ind w:left="720"/>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Modern Indian Traditions</w:t>
      </w:r>
    </w:p>
    <w:p w:rsidR="00A66A46" w:rsidRPr="00576502" w:rsidRDefault="00A66A46" w:rsidP="00D91FC4">
      <w:pPr>
        <w:numPr>
          <w:ilvl w:val="0"/>
          <w:numId w:val="32"/>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Aurobindo Ghosh: Passive Resistance, The Life Divine</w:t>
      </w:r>
    </w:p>
    <w:p w:rsidR="00A66A46" w:rsidRPr="00576502" w:rsidRDefault="00A66A46" w:rsidP="00D91FC4">
      <w:pPr>
        <w:numPr>
          <w:ilvl w:val="0"/>
          <w:numId w:val="32"/>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 xml:space="preserve">M K Gandhi : Swaraj and Village Democracy, Civil Disobedience, Non-Violence and Politics  </w:t>
      </w:r>
    </w:p>
    <w:p w:rsidR="00A66A46" w:rsidRPr="00576502" w:rsidRDefault="00A66A46" w:rsidP="00D91FC4">
      <w:pPr>
        <w:numPr>
          <w:ilvl w:val="0"/>
          <w:numId w:val="32"/>
        </w:numPr>
        <w:spacing w:after="200" w:line="276" w:lineRule="auto"/>
        <w:contextualSpacing/>
        <w:jc w:val="left"/>
        <w:rPr>
          <w:rFonts w:ascii="Times New Roman" w:hAnsi="Times New Roman" w:cs="Times New Roman"/>
          <w:sz w:val="20"/>
          <w:szCs w:val="20"/>
          <w:lang w:val="en-IN"/>
        </w:rPr>
      </w:pPr>
      <w:r w:rsidRPr="00576502">
        <w:rPr>
          <w:rFonts w:ascii="Times New Roman" w:hAnsi="Times New Roman" w:cs="Times New Roman"/>
          <w:sz w:val="20"/>
          <w:szCs w:val="20"/>
          <w:lang w:val="en-IN"/>
        </w:rPr>
        <w:t>Jawahar Lal Nehru: Developmentalism and Secularism</w:t>
      </w:r>
    </w:p>
    <w:p w:rsidR="001B4A02" w:rsidRPr="00576502" w:rsidRDefault="00A66A46" w:rsidP="00A66A46">
      <w:pPr>
        <w:autoSpaceDE w:val="0"/>
        <w:autoSpaceDN w:val="0"/>
        <w:adjustRightInd w:val="0"/>
        <w:spacing w:after="200"/>
        <w:jc w:val="center"/>
        <w:rPr>
          <w:rFonts w:ascii="Times New Roman" w:eastAsia="Calibri" w:hAnsi="Times New Roman" w:cs="Times New Roman"/>
          <w:color w:val="000000"/>
          <w:sz w:val="20"/>
          <w:szCs w:val="20"/>
        </w:rPr>
      </w:pPr>
      <w:r w:rsidRPr="00576502">
        <w:rPr>
          <w:rFonts w:ascii="Times New Roman" w:hAnsi="Times New Roman" w:cs="Times New Roman"/>
          <w:sz w:val="20"/>
          <w:szCs w:val="20"/>
          <w:lang w:val="en-IN"/>
        </w:rPr>
        <w:t>B R Ambedkar: Inequality, Democracy and Economic Theory, Ideas on Caste</w:t>
      </w:r>
    </w:p>
    <w:p w:rsidR="008765AE" w:rsidRPr="00576502" w:rsidRDefault="008765AE" w:rsidP="00A66A46">
      <w:pPr>
        <w:autoSpaceDE w:val="0"/>
        <w:autoSpaceDN w:val="0"/>
        <w:adjustRightInd w:val="0"/>
        <w:jc w:val="center"/>
        <w:rPr>
          <w:rFonts w:ascii="Times New Roman" w:hAnsi="Times New Roman" w:cs="Times New Roman"/>
          <w:color w:val="000000"/>
          <w:sz w:val="20"/>
          <w:szCs w:val="20"/>
          <w:lang w:val="en-IN"/>
        </w:rPr>
      </w:pPr>
    </w:p>
    <w:p w:rsidR="00526CE5" w:rsidRPr="00576502" w:rsidRDefault="00526CE5">
      <w:pPr>
        <w:rPr>
          <w:rFonts w:ascii="Times New Roman" w:hAnsi="Times New Roman" w:cs="Times New Roman"/>
          <w:color w:val="000000"/>
          <w:sz w:val="20"/>
          <w:szCs w:val="20"/>
          <w:lang w:val="en-IN"/>
        </w:rPr>
      </w:pPr>
      <w:r w:rsidRPr="00576502">
        <w:rPr>
          <w:rFonts w:ascii="Times New Roman" w:hAnsi="Times New Roman" w:cs="Times New Roman"/>
          <w:color w:val="000000"/>
          <w:sz w:val="20"/>
          <w:szCs w:val="20"/>
          <w:lang w:val="en-IN"/>
        </w:rPr>
        <w:br w:type="page"/>
      </w:r>
    </w:p>
    <w:p w:rsidR="00A66A46" w:rsidRPr="00730142" w:rsidRDefault="0059203E" w:rsidP="00A66A46">
      <w:pPr>
        <w:autoSpaceDE w:val="0"/>
        <w:autoSpaceDN w:val="0"/>
        <w:adjustRightInd w:val="0"/>
        <w:jc w:val="center"/>
        <w:rPr>
          <w:rFonts w:ascii="Times New Roman" w:hAnsi="Times New Roman" w:cs="Times New Roman"/>
          <w:b/>
          <w:color w:val="000000"/>
          <w:sz w:val="20"/>
          <w:szCs w:val="20"/>
          <w:lang w:val="en-IN"/>
        </w:rPr>
      </w:pPr>
      <w:r w:rsidRPr="00730142">
        <w:rPr>
          <w:rFonts w:ascii="Times New Roman" w:hAnsi="Times New Roman" w:cs="Times New Roman"/>
          <w:b/>
          <w:color w:val="000000"/>
          <w:sz w:val="20"/>
          <w:szCs w:val="20"/>
          <w:lang w:val="en-IN"/>
        </w:rPr>
        <w:lastRenderedPageBreak/>
        <w:t>B.A.LL.B. (Five year Integrated Course)</w:t>
      </w:r>
    </w:p>
    <w:p w:rsidR="00A66A46" w:rsidRPr="00730142" w:rsidRDefault="0023245B" w:rsidP="00A66A46">
      <w:pPr>
        <w:autoSpaceDE w:val="0"/>
        <w:autoSpaceDN w:val="0"/>
        <w:adjustRightInd w:val="0"/>
        <w:jc w:val="center"/>
        <w:rPr>
          <w:rFonts w:ascii="Times New Roman" w:hAnsi="Times New Roman" w:cs="Times New Roman"/>
          <w:b/>
          <w:color w:val="000000"/>
          <w:sz w:val="20"/>
          <w:szCs w:val="20"/>
          <w:lang w:val="en-IN"/>
        </w:rPr>
      </w:pPr>
      <w:r w:rsidRPr="00730142">
        <w:rPr>
          <w:rFonts w:ascii="Times New Roman" w:hAnsi="Times New Roman" w:cs="Times New Roman"/>
          <w:b/>
          <w:color w:val="000000"/>
          <w:sz w:val="20"/>
          <w:szCs w:val="20"/>
          <w:lang w:val="en-IN"/>
        </w:rPr>
        <w:t>SEMESTER</w:t>
      </w:r>
      <w:r w:rsidR="00A66A46" w:rsidRPr="00730142">
        <w:rPr>
          <w:rFonts w:ascii="Times New Roman" w:hAnsi="Times New Roman" w:cs="Times New Roman"/>
          <w:b/>
          <w:color w:val="000000"/>
          <w:sz w:val="20"/>
          <w:szCs w:val="20"/>
          <w:lang w:val="en-IN"/>
        </w:rPr>
        <w:t>-V</w:t>
      </w:r>
    </w:p>
    <w:p w:rsidR="008765AE" w:rsidRPr="00730142" w:rsidRDefault="00A66A46" w:rsidP="00A66A46">
      <w:pPr>
        <w:jc w:val="center"/>
        <w:rPr>
          <w:rFonts w:ascii="Times New Roman" w:hAnsi="Times New Roman" w:cs="Times New Roman"/>
          <w:b/>
          <w:color w:val="000000"/>
          <w:sz w:val="20"/>
          <w:szCs w:val="20"/>
          <w:lang w:val="en-IN"/>
        </w:rPr>
      </w:pPr>
      <w:r w:rsidRPr="00730142">
        <w:rPr>
          <w:rFonts w:ascii="Times New Roman" w:hAnsi="Times New Roman" w:cs="Times New Roman"/>
          <w:b/>
          <w:color w:val="000000"/>
          <w:sz w:val="20"/>
          <w:szCs w:val="20"/>
          <w:lang w:val="en-IN"/>
        </w:rPr>
        <w:t xml:space="preserve">Economics-II </w:t>
      </w:r>
    </w:p>
    <w:p w:rsidR="00A66A46" w:rsidRPr="00730142" w:rsidRDefault="00730142" w:rsidP="00A66A46">
      <w:pPr>
        <w:jc w:val="center"/>
        <w:rPr>
          <w:rFonts w:ascii="Times New Roman" w:eastAsia="Times New Roman" w:hAnsi="Times New Roman" w:cs="Times New Roman"/>
          <w:b/>
          <w:color w:val="000000"/>
          <w:sz w:val="20"/>
          <w:szCs w:val="20"/>
          <w:lang w:val="en-IN" w:eastAsia="en-IN"/>
        </w:rPr>
      </w:pPr>
      <w:r w:rsidRPr="00730142">
        <w:rPr>
          <w:rFonts w:ascii="Times New Roman" w:eastAsia="Times New Roman" w:hAnsi="Times New Roman" w:cs="Times New Roman"/>
          <w:b/>
          <w:color w:val="000000"/>
          <w:sz w:val="20"/>
          <w:szCs w:val="20"/>
          <w:lang w:val="en-IN" w:eastAsia="en-IN"/>
        </w:rPr>
        <w:t>Marks: 100 [70+3</w:t>
      </w:r>
      <w:r w:rsidR="00A66A46" w:rsidRPr="00730142">
        <w:rPr>
          <w:rFonts w:ascii="Times New Roman" w:eastAsia="Times New Roman" w:hAnsi="Times New Roman" w:cs="Times New Roman"/>
          <w:b/>
          <w:color w:val="000000"/>
          <w:sz w:val="20"/>
          <w:szCs w:val="20"/>
          <w:lang w:val="en-IN" w:eastAsia="en-IN"/>
        </w:rPr>
        <w:t>0]</w:t>
      </w:r>
    </w:p>
    <w:p w:rsidR="00A66A46" w:rsidRPr="00576502" w:rsidRDefault="0059203E" w:rsidP="00A66A46">
      <w:pPr>
        <w:autoSpaceDE w:val="0"/>
        <w:autoSpaceDN w:val="0"/>
        <w:adjustRightInd w:val="0"/>
        <w:jc w:val="center"/>
        <w:rPr>
          <w:rFonts w:ascii="Times New Roman" w:hAnsi="Times New Roman" w:cs="Times New Roman"/>
          <w:sz w:val="20"/>
          <w:szCs w:val="20"/>
          <w:lang w:val="en-IN"/>
        </w:rPr>
      </w:pPr>
      <w:r w:rsidRPr="00730142">
        <w:rPr>
          <w:rFonts w:ascii="Times New Roman" w:hAnsi="Times New Roman" w:cs="Times New Roman"/>
          <w:b/>
          <w:sz w:val="20"/>
          <w:szCs w:val="20"/>
          <w:lang w:val="en-IN"/>
        </w:rPr>
        <w:t>Course credits: 4</w:t>
      </w:r>
    </w:p>
    <w:p w:rsidR="00A66A46" w:rsidRPr="00576502" w:rsidRDefault="00A66A46" w:rsidP="00A66A46">
      <w:pPr>
        <w:jc w:val="center"/>
        <w:rPr>
          <w:rFonts w:ascii="Times New Roman" w:hAnsi="Times New Roman" w:cs="Times New Roman"/>
          <w:color w:val="000000"/>
          <w:sz w:val="20"/>
          <w:szCs w:val="20"/>
          <w:lang w:val="en-IN"/>
        </w:rPr>
      </w:pPr>
    </w:p>
    <w:p w:rsidR="008765AE" w:rsidRPr="00576502" w:rsidRDefault="008765AE" w:rsidP="008765AE">
      <w:pPr>
        <w:rPr>
          <w:rFonts w:ascii="Times New Roman" w:eastAsia="Calibri" w:hAnsi="Times New Roman" w:cs="Times New Roman"/>
          <w:sz w:val="20"/>
          <w:szCs w:val="20"/>
          <w:lang w:val="en-IN"/>
        </w:rPr>
      </w:pPr>
    </w:p>
    <w:p w:rsidR="00A66A46" w:rsidRPr="00576502" w:rsidRDefault="008765AE" w:rsidP="008765AE">
      <w:pPr>
        <w:rPr>
          <w:rFonts w:ascii="Times New Roman" w:hAnsi="Times New Roman" w:cs="Times New Roman"/>
          <w:color w:val="000000"/>
          <w:sz w:val="20"/>
          <w:szCs w:val="20"/>
          <w:lang w:val="en-IN"/>
        </w:rPr>
      </w:pPr>
      <w:r w:rsidRPr="00576502">
        <w:rPr>
          <w:rFonts w:ascii="Times New Roman" w:hAnsi="Times New Roman" w:cs="Times New Roman"/>
          <w:color w:val="000000"/>
          <w:sz w:val="20"/>
          <w:szCs w:val="20"/>
          <w:lang w:val="en-IN"/>
        </w:rPr>
        <w:t>1.</w:t>
      </w:r>
      <w:r w:rsidRPr="00576502">
        <w:rPr>
          <w:rFonts w:ascii="Times New Roman" w:hAnsi="Times New Roman" w:cs="Times New Roman"/>
          <w:color w:val="000000"/>
          <w:sz w:val="20"/>
          <w:szCs w:val="20"/>
          <w:lang w:val="en-IN"/>
        </w:rPr>
        <w:tab/>
      </w:r>
      <w:r w:rsidR="00A66A46" w:rsidRPr="00576502">
        <w:rPr>
          <w:rFonts w:ascii="Times New Roman" w:hAnsi="Times New Roman" w:cs="Times New Roman"/>
          <w:color w:val="000000"/>
          <w:sz w:val="20"/>
          <w:szCs w:val="20"/>
          <w:lang w:val="en-IN"/>
        </w:rPr>
        <w:t xml:space="preserve">Structure of Indian Economy                                                               </w:t>
      </w:r>
    </w:p>
    <w:p w:rsidR="00A66A46" w:rsidRPr="00576502" w:rsidRDefault="00A66A46" w:rsidP="00A66A46">
      <w:pPr>
        <w:spacing w:after="200" w:line="276" w:lineRule="auto"/>
        <w:ind w:left="360"/>
        <w:rPr>
          <w:rFonts w:ascii="Times New Roman" w:hAnsi="Times New Roman" w:cs="Times New Roman"/>
          <w:color w:val="000000"/>
          <w:sz w:val="20"/>
          <w:szCs w:val="20"/>
          <w:lang w:val="en-IN"/>
        </w:rPr>
      </w:pPr>
      <w:r w:rsidRPr="00576502">
        <w:rPr>
          <w:rFonts w:ascii="Times New Roman" w:hAnsi="Times New Roman" w:cs="Times New Roman"/>
          <w:color w:val="000000"/>
          <w:sz w:val="20"/>
          <w:szCs w:val="20"/>
          <w:lang w:val="en-IN"/>
        </w:rPr>
        <w:t xml:space="preserve">  Nature of Economy, Natural Resources,   Infrastructure, National  Income in India</w:t>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2 .</w:t>
      </w:r>
      <w:r w:rsidRPr="00576502">
        <w:rPr>
          <w:rFonts w:ascii="Times New Roman" w:eastAsia="Calibri" w:hAnsi="Times New Roman" w:cs="Times New Roman"/>
          <w:sz w:val="20"/>
          <w:szCs w:val="20"/>
          <w:lang w:val="en-IN"/>
        </w:rPr>
        <w:tab/>
        <w:t>Indian Agriculture</w:t>
      </w:r>
      <w:r w:rsidRPr="00576502">
        <w:rPr>
          <w:rFonts w:ascii="Times New Roman" w:eastAsia="Calibri" w:hAnsi="Times New Roman" w:cs="Times New Roman"/>
          <w:sz w:val="20"/>
          <w:szCs w:val="20"/>
          <w:lang w:val="en-IN"/>
        </w:rPr>
        <w:tab/>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Indian Agriculture Policy, Agricultural  Production, Agricultural Inputs and Finance, </w:t>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Agriculture Labour,  Agriculture Prices  </w:t>
      </w:r>
    </w:p>
    <w:p w:rsidR="00A66A46" w:rsidRPr="00576502" w:rsidRDefault="00A66A46" w:rsidP="00A66A46">
      <w:pPr>
        <w:rPr>
          <w:rFonts w:ascii="Times New Roman" w:eastAsia="Calibri" w:hAnsi="Times New Roman" w:cs="Times New Roman"/>
          <w:sz w:val="20"/>
          <w:szCs w:val="20"/>
          <w:lang w:val="en-IN"/>
        </w:rPr>
      </w:pP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3.       Industrial Development  in India </w:t>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Industrial Development :  Industrial Policy, Small Scale Industries, Public Sector  Undertakings,                    </w:t>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Industrial Sickness in India, Major industries</w:t>
      </w:r>
    </w:p>
    <w:p w:rsidR="00A66A46" w:rsidRPr="00576502" w:rsidRDefault="00A66A46" w:rsidP="00A66A46">
      <w:pPr>
        <w:rPr>
          <w:rFonts w:ascii="Times New Roman" w:eastAsia="Calibri" w:hAnsi="Times New Roman" w:cs="Times New Roman"/>
          <w:sz w:val="20"/>
          <w:szCs w:val="20"/>
          <w:lang w:val="en-IN"/>
        </w:rPr>
      </w:pP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4.        Foreign Trade &amp; Foreign Capital </w:t>
      </w:r>
      <w:r w:rsidRPr="00576502">
        <w:rPr>
          <w:rFonts w:ascii="Times New Roman" w:eastAsia="Calibri" w:hAnsi="Times New Roman" w:cs="Times New Roman"/>
          <w:sz w:val="20"/>
          <w:szCs w:val="20"/>
          <w:lang w:val="en-IN"/>
        </w:rPr>
        <w:tab/>
      </w:r>
      <w:r w:rsidRPr="00576502">
        <w:rPr>
          <w:rFonts w:ascii="Times New Roman" w:eastAsia="Calibri" w:hAnsi="Times New Roman" w:cs="Times New Roman"/>
          <w:sz w:val="20"/>
          <w:szCs w:val="20"/>
          <w:lang w:val="en-IN"/>
        </w:rPr>
        <w:tab/>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India’s Foreign trade : Composition and  Direction,  India’s Balance of Payments,</w:t>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India and World Economy :  WTO, Globalization, </w:t>
      </w:r>
    </w:p>
    <w:p w:rsidR="00A66A46" w:rsidRPr="00576502" w:rsidRDefault="00A66A46" w:rsidP="00A66A46">
      <w:pPr>
        <w:rPr>
          <w:rFonts w:ascii="Times New Roman" w:eastAsia="Calibri" w:hAnsi="Times New Roman" w:cs="Times New Roman"/>
          <w:sz w:val="20"/>
          <w:szCs w:val="20"/>
          <w:lang w:val="en-IN"/>
        </w:rPr>
      </w:pP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5.          Banking</w:t>
      </w:r>
      <w:r w:rsidRPr="00576502">
        <w:rPr>
          <w:rFonts w:ascii="Times New Roman" w:eastAsia="Calibri" w:hAnsi="Times New Roman" w:cs="Times New Roman"/>
          <w:sz w:val="20"/>
          <w:szCs w:val="20"/>
          <w:lang w:val="en-IN"/>
        </w:rPr>
        <w:tab/>
      </w:r>
      <w:r w:rsidRPr="00576502">
        <w:rPr>
          <w:rFonts w:ascii="Times New Roman" w:eastAsia="Calibri" w:hAnsi="Times New Roman" w:cs="Times New Roman"/>
          <w:sz w:val="20"/>
          <w:szCs w:val="20"/>
          <w:lang w:val="en-IN"/>
        </w:rPr>
        <w:tab/>
      </w:r>
      <w:r w:rsidRPr="00576502">
        <w:rPr>
          <w:rFonts w:ascii="Times New Roman" w:eastAsia="Calibri" w:hAnsi="Times New Roman" w:cs="Times New Roman"/>
          <w:sz w:val="20"/>
          <w:szCs w:val="20"/>
          <w:lang w:val="en-IN"/>
        </w:rPr>
        <w:tab/>
      </w:r>
      <w:r w:rsidRPr="00576502">
        <w:rPr>
          <w:rFonts w:ascii="Times New Roman" w:eastAsia="Calibri" w:hAnsi="Times New Roman" w:cs="Times New Roman"/>
          <w:sz w:val="20"/>
          <w:szCs w:val="20"/>
          <w:lang w:val="en-IN"/>
        </w:rPr>
        <w:tab/>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Reserve Bank  in India, Commercial  Banks, Development Financial Institutions, </w:t>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Capital Market,   Rural banking,</w:t>
      </w:r>
    </w:p>
    <w:p w:rsidR="00A66A46" w:rsidRPr="00576502" w:rsidRDefault="00A66A46" w:rsidP="00A66A46">
      <w:pPr>
        <w:rPr>
          <w:rFonts w:ascii="Times New Roman" w:eastAsia="Calibri" w:hAnsi="Times New Roman" w:cs="Times New Roman"/>
          <w:sz w:val="20"/>
          <w:szCs w:val="20"/>
          <w:lang w:val="en-IN"/>
        </w:rPr>
      </w:pP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6.        Public Finance  in India</w:t>
      </w:r>
      <w:r w:rsidRPr="00576502">
        <w:rPr>
          <w:rFonts w:ascii="Times New Roman" w:eastAsia="Calibri" w:hAnsi="Times New Roman" w:cs="Times New Roman"/>
          <w:sz w:val="20"/>
          <w:szCs w:val="20"/>
          <w:lang w:val="en-IN"/>
        </w:rPr>
        <w:tab/>
      </w:r>
      <w:r w:rsidRPr="00576502">
        <w:rPr>
          <w:rFonts w:ascii="Times New Roman" w:eastAsia="Calibri" w:hAnsi="Times New Roman" w:cs="Times New Roman"/>
          <w:sz w:val="20"/>
          <w:szCs w:val="20"/>
          <w:lang w:val="en-IN"/>
        </w:rPr>
        <w:tab/>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ab/>
        <w:t xml:space="preserve"> Indian Tax Structure, Public Expenditure,  Budget,  Finance Commission,  </w:t>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Fiscal policy</w:t>
      </w:r>
    </w:p>
    <w:p w:rsidR="00A66A46" w:rsidRPr="00576502" w:rsidRDefault="00A66A46" w:rsidP="00A66A46">
      <w:pPr>
        <w:rPr>
          <w:rFonts w:ascii="Times New Roman" w:eastAsia="Calibri" w:hAnsi="Times New Roman" w:cs="Times New Roman"/>
          <w:sz w:val="20"/>
          <w:szCs w:val="20"/>
          <w:lang w:val="en-IN"/>
        </w:rPr>
      </w:pP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7.         New Economic Reforms</w:t>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New Economic Reforms,   Liberalization,   Privatization and Disinvestment policy,</w:t>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Globalization and Trade  sector Reforms   </w:t>
      </w:r>
    </w:p>
    <w:p w:rsidR="00A66A46" w:rsidRPr="00576502" w:rsidRDefault="00A66A46" w:rsidP="00A66A46">
      <w:pPr>
        <w:rPr>
          <w:rFonts w:ascii="Times New Roman" w:eastAsia="Calibri" w:hAnsi="Times New Roman" w:cs="Times New Roman"/>
          <w:sz w:val="20"/>
          <w:szCs w:val="20"/>
          <w:lang w:val="en-IN"/>
        </w:rPr>
      </w:pP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8.         Problems  and Issues</w:t>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Poverty,  Unemployment, Rising of prices,  Disparity  of Income and Wealth, </w:t>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Regional Disparity,   Conservation of Environment </w:t>
      </w:r>
    </w:p>
    <w:p w:rsidR="00A66A46" w:rsidRPr="00576502" w:rsidRDefault="00A66A46" w:rsidP="00A66A46">
      <w:pPr>
        <w:rPr>
          <w:rFonts w:ascii="Times New Roman" w:eastAsia="Calibri" w:hAnsi="Times New Roman" w:cs="Times New Roman"/>
          <w:sz w:val="20"/>
          <w:szCs w:val="20"/>
          <w:lang w:val="en-IN"/>
        </w:rPr>
      </w:pPr>
    </w:p>
    <w:p w:rsidR="00A66A46" w:rsidRPr="00730142" w:rsidRDefault="0059203E" w:rsidP="00A66A46">
      <w:pPr>
        <w:tabs>
          <w:tab w:val="left" w:pos="748"/>
        </w:tabs>
        <w:autoSpaceDE w:val="0"/>
        <w:autoSpaceDN w:val="0"/>
        <w:adjustRightInd w:val="0"/>
        <w:ind w:left="749" w:hanging="749"/>
        <w:jc w:val="center"/>
        <w:rPr>
          <w:rFonts w:ascii="Times New Roman" w:hAnsi="Times New Roman" w:cs="Times New Roman"/>
          <w:b/>
          <w:color w:val="000000"/>
          <w:sz w:val="20"/>
          <w:szCs w:val="20"/>
          <w:lang w:val="en-IN"/>
        </w:rPr>
      </w:pPr>
      <w:r w:rsidRPr="00730142">
        <w:rPr>
          <w:rFonts w:ascii="Times New Roman" w:hAnsi="Times New Roman" w:cs="Times New Roman"/>
          <w:b/>
          <w:color w:val="000000"/>
          <w:sz w:val="20"/>
          <w:szCs w:val="20"/>
          <w:lang w:val="en-IN"/>
        </w:rPr>
        <w:t>B.A.LL.B. (Five year Integrated Course)</w:t>
      </w:r>
    </w:p>
    <w:p w:rsidR="00A66A46" w:rsidRPr="00730142" w:rsidRDefault="00A66A46" w:rsidP="00A66A46">
      <w:pPr>
        <w:tabs>
          <w:tab w:val="left" w:pos="748"/>
        </w:tabs>
        <w:autoSpaceDE w:val="0"/>
        <w:autoSpaceDN w:val="0"/>
        <w:adjustRightInd w:val="0"/>
        <w:ind w:left="749" w:hanging="749"/>
        <w:jc w:val="center"/>
        <w:rPr>
          <w:rFonts w:ascii="Times New Roman" w:hAnsi="Times New Roman" w:cs="Times New Roman"/>
          <w:b/>
          <w:bCs/>
          <w:color w:val="000000"/>
          <w:sz w:val="20"/>
          <w:szCs w:val="20"/>
        </w:rPr>
      </w:pPr>
      <w:r w:rsidRPr="00730142">
        <w:rPr>
          <w:rFonts w:ascii="Times New Roman" w:hAnsi="Times New Roman" w:cs="Times New Roman"/>
          <w:b/>
          <w:bCs/>
          <w:color w:val="000000"/>
          <w:sz w:val="20"/>
          <w:szCs w:val="20"/>
        </w:rPr>
        <w:t>SEMESTER</w:t>
      </w:r>
      <w:r w:rsidR="008765AE" w:rsidRPr="00730142">
        <w:rPr>
          <w:rFonts w:ascii="Times New Roman" w:hAnsi="Times New Roman" w:cs="Times New Roman"/>
          <w:b/>
          <w:bCs/>
          <w:color w:val="000000"/>
          <w:sz w:val="20"/>
          <w:szCs w:val="20"/>
        </w:rPr>
        <w:t xml:space="preserve"> - V</w:t>
      </w:r>
    </w:p>
    <w:p w:rsidR="00A66A46" w:rsidRPr="00730142" w:rsidRDefault="00A66A46" w:rsidP="00A66A46">
      <w:pPr>
        <w:tabs>
          <w:tab w:val="left" w:pos="748"/>
        </w:tabs>
        <w:autoSpaceDE w:val="0"/>
        <w:autoSpaceDN w:val="0"/>
        <w:adjustRightInd w:val="0"/>
        <w:ind w:left="749" w:hanging="749"/>
        <w:jc w:val="center"/>
        <w:rPr>
          <w:rFonts w:ascii="Times New Roman" w:hAnsi="Times New Roman" w:cs="Times New Roman"/>
          <w:b/>
          <w:bCs/>
          <w:color w:val="000000"/>
          <w:sz w:val="20"/>
          <w:szCs w:val="20"/>
        </w:rPr>
      </w:pPr>
      <w:r w:rsidRPr="00730142">
        <w:rPr>
          <w:rFonts w:ascii="Times New Roman" w:hAnsi="Times New Roman" w:cs="Times New Roman"/>
          <w:b/>
          <w:bCs/>
          <w:color w:val="000000"/>
          <w:sz w:val="20"/>
          <w:szCs w:val="20"/>
        </w:rPr>
        <w:t>ADMINISTRATIVE LAW</w:t>
      </w:r>
    </w:p>
    <w:p w:rsidR="00A66A46" w:rsidRPr="00730142" w:rsidRDefault="00730142" w:rsidP="008765AE">
      <w:pPr>
        <w:tabs>
          <w:tab w:val="left" w:pos="748"/>
        </w:tabs>
        <w:autoSpaceDE w:val="0"/>
        <w:autoSpaceDN w:val="0"/>
        <w:adjustRightInd w:val="0"/>
        <w:ind w:left="749" w:hanging="749"/>
        <w:jc w:val="center"/>
        <w:rPr>
          <w:rFonts w:ascii="Times New Roman" w:hAnsi="Times New Roman" w:cs="Times New Roman"/>
          <w:b/>
          <w:bCs/>
          <w:color w:val="000000"/>
          <w:sz w:val="20"/>
          <w:szCs w:val="20"/>
        </w:rPr>
      </w:pPr>
      <w:r w:rsidRPr="00730142">
        <w:rPr>
          <w:rFonts w:ascii="Times New Roman" w:hAnsi="Times New Roman" w:cs="Times New Roman"/>
          <w:b/>
          <w:bCs/>
          <w:color w:val="000000"/>
          <w:sz w:val="20"/>
          <w:szCs w:val="20"/>
        </w:rPr>
        <w:t>100 Marks (7</w:t>
      </w:r>
      <w:r w:rsidR="00A66A46" w:rsidRPr="00730142">
        <w:rPr>
          <w:rFonts w:ascii="Times New Roman" w:hAnsi="Times New Roman" w:cs="Times New Roman"/>
          <w:b/>
          <w:bCs/>
          <w:color w:val="000000"/>
          <w:sz w:val="20"/>
          <w:szCs w:val="20"/>
        </w:rPr>
        <w:t>0+</w:t>
      </w:r>
      <w:r w:rsidRPr="00730142">
        <w:rPr>
          <w:rFonts w:ascii="Times New Roman" w:hAnsi="Times New Roman" w:cs="Times New Roman"/>
          <w:b/>
          <w:bCs/>
          <w:color w:val="000000"/>
          <w:sz w:val="20"/>
          <w:szCs w:val="20"/>
        </w:rPr>
        <w:t>3</w:t>
      </w:r>
      <w:r w:rsidR="00A66A46" w:rsidRPr="00730142">
        <w:rPr>
          <w:rFonts w:ascii="Times New Roman" w:hAnsi="Times New Roman" w:cs="Times New Roman"/>
          <w:b/>
          <w:bCs/>
          <w:color w:val="000000"/>
          <w:sz w:val="20"/>
          <w:szCs w:val="20"/>
        </w:rPr>
        <w:t>0)</w:t>
      </w:r>
    </w:p>
    <w:p w:rsidR="00A66A46" w:rsidRPr="00730142" w:rsidRDefault="0059203E" w:rsidP="00A66A46">
      <w:pPr>
        <w:tabs>
          <w:tab w:val="left" w:pos="748"/>
        </w:tabs>
        <w:autoSpaceDE w:val="0"/>
        <w:autoSpaceDN w:val="0"/>
        <w:adjustRightInd w:val="0"/>
        <w:ind w:left="749" w:hanging="749"/>
        <w:jc w:val="center"/>
        <w:rPr>
          <w:rFonts w:ascii="Times New Roman" w:hAnsi="Times New Roman" w:cs="Times New Roman"/>
          <w:b/>
          <w:bCs/>
          <w:color w:val="000000"/>
          <w:sz w:val="20"/>
          <w:szCs w:val="20"/>
        </w:rPr>
      </w:pPr>
      <w:r w:rsidRPr="00730142">
        <w:rPr>
          <w:rFonts w:ascii="Times New Roman" w:hAnsi="Times New Roman" w:cs="Times New Roman"/>
          <w:b/>
          <w:bCs/>
          <w:color w:val="000000"/>
          <w:sz w:val="20"/>
          <w:szCs w:val="20"/>
        </w:rPr>
        <w:t>Course credits: 4</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 (1) </w:t>
      </w:r>
      <w:r w:rsidRPr="00576502">
        <w:rPr>
          <w:rFonts w:ascii="Times New Roman" w:hAnsi="Times New Roman" w:cs="Times New Roman"/>
          <w:color w:val="000000"/>
          <w:sz w:val="20"/>
          <w:szCs w:val="20"/>
        </w:rPr>
        <w:tab/>
        <w:t>Evolution, Nature and Scope of Administrative Law.</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(a)   </w:t>
      </w:r>
      <w:r w:rsidRPr="00576502">
        <w:rPr>
          <w:rFonts w:ascii="Times New Roman" w:hAnsi="Times New Roman" w:cs="Times New Roman"/>
          <w:color w:val="000000"/>
          <w:sz w:val="20"/>
          <w:szCs w:val="20"/>
        </w:rPr>
        <w:tab/>
        <w:t>From a Laissez - faire to a social welfare state.</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(b)  </w:t>
      </w:r>
      <w:r w:rsidRPr="00576502">
        <w:rPr>
          <w:rFonts w:ascii="Times New Roman" w:hAnsi="Times New Roman" w:cs="Times New Roman"/>
          <w:color w:val="000000"/>
          <w:sz w:val="20"/>
          <w:szCs w:val="20"/>
        </w:rPr>
        <w:tab/>
        <w:t>State as regulator of private interest.</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(c)   </w:t>
      </w:r>
      <w:r w:rsidRPr="00576502">
        <w:rPr>
          <w:rFonts w:ascii="Times New Roman" w:hAnsi="Times New Roman" w:cs="Times New Roman"/>
          <w:color w:val="000000"/>
          <w:sz w:val="20"/>
          <w:szCs w:val="20"/>
        </w:rPr>
        <w:tab/>
        <w:t>Other functions of modern state: relief, welfare.</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(d)</w:t>
      </w:r>
      <w:r w:rsidRPr="00576502">
        <w:rPr>
          <w:rFonts w:ascii="Times New Roman" w:hAnsi="Times New Roman" w:cs="Times New Roman"/>
          <w:bCs/>
          <w:color w:val="000000"/>
          <w:sz w:val="20"/>
          <w:szCs w:val="20"/>
        </w:rPr>
        <w:tab/>
        <w:t>Evolution of</w:t>
      </w:r>
      <w:r w:rsidRPr="00576502">
        <w:rPr>
          <w:rFonts w:ascii="Times New Roman" w:hAnsi="Times New Roman" w:cs="Times New Roman"/>
          <w:color w:val="000000"/>
          <w:sz w:val="20"/>
          <w:szCs w:val="20"/>
        </w:rPr>
        <w:t xml:space="preserve"> administration as the fourth branch of government – necessity for delegation of powers of administration.</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(e)  </w:t>
      </w:r>
      <w:r w:rsidRPr="00576502">
        <w:rPr>
          <w:rFonts w:ascii="Times New Roman" w:hAnsi="Times New Roman" w:cs="Times New Roman"/>
          <w:color w:val="000000"/>
          <w:sz w:val="20"/>
          <w:szCs w:val="20"/>
        </w:rPr>
        <w:tab/>
        <w:t>Evolution of agencies and procedures for settlement of dispute between individual and administration.</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(f)   </w:t>
      </w:r>
      <w:r w:rsidRPr="00576502">
        <w:rPr>
          <w:rFonts w:ascii="Times New Roman" w:hAnsi="Times New Roman" w:cs="Times New Roman"/>
          <w:color w:val="000000"/>
          <w:sz w:val="20"/>
          <w:szCs w:val="20"/>
        </w:rPr>
        <w:tab/>
        <w:t>Definition and scope of administrative law.</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lastRenderedPageBreak/>
        <w:tab/>
        <w:t xml:space="preserve">(g)  </w:t>
      </w:r>
      <w:r w:rsidRPr="00576502">
        <w:rPr>
          <w:rFonts w:ascii="Times New Roman" w:hAnsi="Times New Roman" w:cs="Times New Roman"/>
          <w:color w:val="000000"/>
          <w:sz w:val="20"/>
          <w:szCs w:val="20"/>
        </w:rPr>
        <w:tab/>
        <w:t>Relationship between Constitutional law and administrative law.</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(h)  </w:t>
      </w:r>
      <w:r w:rsidRPr="00576502">
        <w:rPr>
          <w:rFonts w:ascii="Times New Roman" w:hAnsi="Times New Roman" w:cs="Times New Roman"/>
          <w:color w:val="000000"/>
          <w:sz w:val="20"/>
          <w:szCs w:val="20"/>
        </w:rPr>
        <w:tab/>
        <w:t>Separation of powers.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(i)   </w:t>
      </w:r>
      <w:r w:rsidRPr="00576502">
        <w:rPr>
          <w:rFonts w:ascii="Times New Roman" w:hAnsi="Times New Roman" w:cs="Times New Roman"/>
          <w:color w:val="000000"/>
          <w:sz w:val="20"/>
          <w:szCs w:val="20"/>
        </w:rPr>
        <w:tab/>
        <w:t>Rule of Law.</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(2)</w:t>
      </w:r>
      <w:r w:rsidRPr="00576502">
        <w:rPr>
          <w:rFonts w:ascii="Times New Roman" w:hAnsi="Times New Roman" w:cs="Times New Roman"/>
          <w:color w:val="000000"/>
          <w:sz w:val="20"/>
          <w:szCs w:val="20"/>
        </w:rPr>
        <w:tab/>
        <w:t>Legislature Powers of Administration -</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(a)   </w:t>
      </w:r>
      <w:r w:rsidRPr="00576502">
        <w:rPr>
          <w:rFonts w:ascii="Times New Roman" w:hAnsi="Times New Roman" w:cs="Times New Roman"/>
          <w:color w:val="000000"/>
          <w:sz w:val="20"/>
          <w:szCs w:val="20"/>
        </w:rPr>
        <w:tab/>
        <w:t>Necessity</w:t>
      </w:r>
      <w:r w:rsidRPr="00576502">
        <w:rPr>
          <w:rFonts w:ascii="Times New Roman" w:hAnsi="Times New Roman" w:cs="Times New Roman"/>
          <w:bCs/>
          <w:color w:val="000000"/>
          <w:sz w:val="20"/>
          <w:szCs w:val="20"/>
        </w:rPr>
        <w:t xml:space="preserve"> for</w:t>
      </w:r>
      <w:r w:rsidRPr="00576502">
        <w:rPr>
          <w:rFonts w:ascii="Times New Roman" w:hAnsi="Times New Roman" w:cs="Times New Roman"/>
          <w:color w:val="000000"/>
          <w:sz w:val="20"/>
          <w:szCs w:val="20"/>
        </w:rPr>
        <w:t xml:space="preserve"> delegation of legislative power.</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(b)  </w:t>
      </w:r>
      <w:r w:rsidRPr="00576502">
        <w:rPr>
          <w:rFonts w:ascii="Times New Roman" w:hAnsi="Times New Roman" w:cs="Times New Roman"/>
          <w:color w:val="000000"/>
          <w:sz w:val="20"/>
          <w:szCs w:val="20"/>
        </w:rPr>
        <w:tab/>
        <w:t>Constitutionality of delegated legislation powers of exclusion and inclusion and power to modify statute.</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(c)   </w:t>
      </w:r>
      <w:r w:rsidRPr="00576502">
        <w:rPr>
          <w:rFonts w:ascii="Times New Roman" w:hAnsi="Times New Roman" w:cs="Times New Roman"/>
          <w:color w:val="000000"/>
          <w:sz w:val="20"/>
          <w:szCs w:val="20"/>
        </w:rPr>
        <w:tab/>
        <w:t>Requirements for the validity of delegated legislation.</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(d)   </w:t>
      </w:r>
      <w:r w:rsidRPr="00576502">
        <w:rPr>
          <w:rFonts w:ascii="Times New Roman" w:hAnsi="Times New Roman" w:cs="Times New Roman"/>
          <w:color w:val="000000"/>
          <w:sz w:val="20"/>
          <w:szCs w:val="20"/>
        </w:rPr>
        <w:tab/>
        <w:t>Publication of delegated legislation.</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(e)   </w:t>
      </w:r>
      <w:r w:rsidRPr="00576502">
        <w:rPr>
          <w:rFonts w:ascii="Times New Roman" w:hAnsi="Times New Roman" w:cs="Times New Roman"/>
          <w:color w:val="000000"/>
          <w:sz w:val="20"/>
          <w:szCs w:val="20"/>
        </w:rPr>
        <w:tab/>
        <w:t>Legislative control of delegated legislation</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bCs/>
          <w:color w:val="000000"/>
          <w:sz w:val="20"/>
          <w:szCs w:val="20"/>
        </w:rPr>
      </w:pPr>
      <w:r w:rsidRPr="00576502">
        <w:rPr>
          <w:rFonts w:ascii="Times New Roman" w:hAnsi="Times New Roman" w:cs="Times New Roman"/>
          <w:color w:val="000000"/>
          <w:sz w:val="20"/>
          <w:szCs w:val="20"/>
        </w:rPr>
        <w:tab/>
        <w:t xml:space="preserve">(f)   </w:t>
      </w:r>
      <w:r w:rsidRPr="00576502">
        <w:rPr>
          <w:rFonts w:ascii="Times New Roman" w:hAnsi="Times New Roman" w:cs="Times New Roman"/>
          <w:color w:val="000000"/>
          <w:sz w:val="20"/>
          <w:szCs w:val="20"/>
        </w:rPr>
        <w:tab/>
        <w:t>Laying procedures and their efficiency.</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(g)  </w:t>
      </w:r>
      <w:r w:rsidRPr="00576502">
        <w:rPr>
          <w:rFonts w:ascii="Times New Roman" w:hAnsi="Times New Roman" w:cs="Times New Roman"/>
          <w:color w:val="000000"/>
          <w:sz w:val="20"/>
          <w:szCs w:val="20"/>
        </w:rPr>
        <w:tab/>
        <w:t>Committees on delegated legislation - Their Constitution, Function and effectiveness.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(h)   </w:t>
      </w:r>
      <w:r w:rsidRPr="00576502">
        <w:rPr>
          <w:rFonts w:ascii="Times New Roman" w:hAnsi="Times New Roman" w:cs="Times New Roman"/>
          <w:color w:val="000000"/>
          <w:sz w:val="20"/>
          <w:szCs w:val="20"/>
        </w:rPr>
        <w:tab/>
        <w:t>Hearing before legislative Committees.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(i)   </w:t>
      </w:r>
      <w:r w:rsidRPr="00576502">
        <w:rPr>
          <w:rFonts w:ascii="Times New Roman" w:hAnsi="Times New Roman" w:cs="Times New Roman"/>
          <w:color w:val="000000"/>
          <w:sz w:val="20"/>
          <w:szCs w:val="20"/>
        </w:rPr>
        <w:tab/>
        <w:t>Judicial control of delegated legislation.</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(j)   </w:t>
      </w:r>
      <w:r w:rsidRPr="00576502">
        <w:rPr>
          <w:rFonts w:ascii="Times New Roman" w:hAnsi="Times New Roman" w:cs="Times New Roman"/>
          <w:color w:val="000000"/>
          <w:sz w:val="20"/>
          <w:szCs w:val="20"/>
        </w:rPr>
        <w:tab/>
        <w:t>Sab - delegation</w:t>
      </w:r>
      <w:r w:rsidRPr="00576502">
        <w:rPr>
          <w:rFonts w:ascii="Times New Roman" w:hAnsi="Times New Roman" w:cs="Times New Roman"/>
          <w:bCs/>
          <w:color w:val="000000"/>
          <w:sz w:val="20"/>
          <w:szCs w:val="20"/>
        </w:rPr>
        <w:t>of</w:t>
      </w:r>
      <w:r w:rsidRPr="00576502">
        <w:rPr>
          <w:rFonts w:ascii="Times New Roman" w:hAnsi="Times New Roman" w:cs="Times New Roman"/>
          <w:color w:val="000000"/>
          <w:sz w:val="20"/>
          <w:szCs w:val="20"/>
        </w:rPr>
        <w:t xml:space="preserve"> legislative powers.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(3) </w:t>
      </w:r>
      <w:r w:rsidRPr="00576502">
        <w:rPr>
          <w:rFonts w:ascii="Times New Roman" w:hAnsi="Times New Roman" w:cs="Times New Roman"/>
          <w:color w:val="000000"/>
          <w:sz w:val="20"/>
          <w:szCs w:val="20"/>
        </w:rPr>
        <w:tab/>
        <w:t>Judicial Powers of Administration -</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(a)  </w:t>
      </w:r>
      <w:r w:rsidRPr="00576502">
        <w:rPr>
          <w:rFonts w:ascii="Times New Roman" w:hAnsi="Times New Roman" w:cs="Times New Roman"/>
          <w:color w:val="000000"/>
          <w:sz w:val="20"/>
          <w:szCs w:val="20"/>
        </w:rPr>
        <w:tab/>
        <w:t>Need for devolution of adjudicatory authority on administration.</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(b)  </w:t>
      </w:r>
      <w:r w:rsidRPr="00576502">
        <w:rPr>
          <w:rFonts w:ascii="Times New Roman" w:hAnsi="Times New Roman" w:cs="Times New Roman"/>
          <w:color w:val="000000"/>
          <w:sz w:val="20"/>
          <w:szCs w:val="20"/>
        </w:rPr>
        <w:tab/>
        <w:t>Administrative tribunals and other adjudicating authorities : their ad – hoc character.</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(c)  </w:t>
      </w:r>
      <w:r w:rsidRPr="00576502">
        <w:rPr>
          <w:rFonts w:ascii="Times New Roman" w:hAnsi="Times New Roman" w:cs="Times New Roman"/>
          <w:color w:val="000000"/>
          <w:sz w:val="20"/>
          <w:szCs w:val="20"/>
        </w:rPr>
        <w:tab/>
        <w:t>Tribunals - need, nature, constitution, jurisdiction and procedure.</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(d)  </w:t>
      </w:r>
      <w:r w:rsidRPr="00576502">
        <w:rPr>
          <w:rFonts w:ascii="Times New Roman" w:hAnsi="Times New Roman" w:cs="Times New Roman"/>
          <w:color w:val="000000"/>
          <w:sz w:val="20"/>
          <w:szCs w:val="20"/>
        </w:rPr>
        <w:tab/>
        <w:t>Jurisdiction of administrative tribunals and other authorities.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(e) </w:t>
      </w:r>
      <w:r w:rsidRPr="00576502">
        <w:rPr>
          <w:rFonts w:ascii="Times New Roman" w:hAnsi="Times New Roman" w:cs="Times New Roman"/>
          <w:color w:val="000000"/>
          <w:sz w:val="20"/>
          <w:szCs w:val="20"/>
        </w:rPr>
        <w:tab/>
        <w:t>Distinction between quasi -judicial and administrative functions.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(f)   </w:t>
      </w:r>
      <w:r w:rsidRPr="00576502">
        <w:rPr>
          <w:rFonts w:ascii="Times New Roman" w:hAnsi="Times New Roman" w:cs="Times New Roman"/>
          <w:color w:val="000000"/>
          <w:sz w:val="20"/>
          <w:szCs w:val="20"/>
        </w:rPr>
        <w:tab/>
        <w:t>Natural Justice and its Implementations.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(g)  </w:t>
      </w:r>
      <w:r w:rsidRPr="00576502">
        <w:rPr>
          <w:rFonts w:ascii="Times New Roman" w:hAnsi="Times New Roman" w:cs="Times New Roman"/>
          <w:color w:val="000000"/>
          <w:sz w:val="20"/>
          <w:szCs w:val="20"/>
        </w:rPr>
        <w:tab/>
        <w:t>The right of hearing - essentials of hearing process.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(h)  </w:t>
      </w:r>
      <w:r w:rsidRPr="00576502">
        <w:rPr>
          <w:rFonts w:ascii="Times New Roman" w:hAnsi="Times New Roman" w:cs="Times New Roman"/>
          <w:color w:val="000000"/>
          <w:sz w:val="20"/>
          <w:szCs w:val="20"/>
        </w:rPr>
        <w:tab/>
        <w:t>No man shall be judge in his own cause.</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(i)   </w:t>
      </w:r>
      <w:r w:rsidRPr="00576502">
        <w:rPr>
          <w:rFonts w:ascii="Times New Roman" w:hAnsi="Times New Roman" w:cs="Times New Roman"/>
          <w:color w:val="000000"/>
          <w:sz w:val="20"/>
          <w:szCs w:val="20"/>
        </w:rPr>
        <w:tab/>
        <w:t>No man shall be condemned unheard.</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(j)   </w:t>
      </w:r>
      <w:r w:rsidRPr="00576502">
        <w:rPr>
          <w:rFonts w:ascii="Times New Roman" w:hAnsi="Times New Roman" w:cs="Times New Roman"/>
          <w:color w:val="000000"/>
          <w:sz w:val="20"/>
          <w:szCs w:val="20"/>
        </w:rPr>
        <w:tab/>
        <w:t>The right to Counsel.</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(k)  </w:t>
      </w:r>
      <w:r w:rsidRPr="00576502">
        <w:rPr>
          <w:rFonts w:ascii="Times New Roman" w:hAnsi="Times New Roman" w:cs="Times New Roman"/>
          <w:color w:val="000000"/>
          <w:sz w:val="20"/>
          <w:szCs w:val="20"/>
        </w:rPr>
        <w:tab/>
        <w:t>Institutional decisions.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(1)   </w:t>
      </w:r>
      <w:r w:rsidRPr="00576502">
        <w:rPr>
          <w:rFonts w:ascii="Times New Roman" w:hAnsi="Times New Roman" w:cs="Times New Roman"/>
          <w:color w:val="000000"/>
          <w:sz w:val="20"/>
          <w:szCs w:val="20"/>
        </w:rPr>
        <w:tab/>
        <w:t>Administrative appeals.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(4) </w:t>
      </w:r>
      <w:r w:rsidRPr="00576502">
        <w:rPr>
          <w:rFonts w:ascii="Times New Roman" w:hAnsi="Times New Roman" w:cs="Times New Roman"/>
          <w:color w:val="000000"/>
          <w:sz w:val="20"/>
          <w:szCs w:val="20"/>
        </w:rPr>
        <w:tab/>
        <w:t>Judicial control of administrative Action -</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(a)</w:t>
      </w:r>
      <w:r w:rsidRPr="00576502">
        <w:rPr>
          <w:rFonts w:ascii="Times New Roman" w:hAnsi="Times New Roman" w:cs="Times New Roman"/>
          <w:color w:val="000000"/>
          <w:sz w:val="20"/>
          <w:szCs w:val="20"/>
        </w:rPr>
        <w:tab/>
        <w:t>Exhaustion of administrative remedies.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(b)  </w:t>
      </w:r>
      <w:r w:rsidRPr="00576502">
        <w:rPr>
          <w:rFonts w:ascii="Times New Roman" w:hAnsi="Times New Roman" w:cs="Times New Roman"/>
          <w:color w:val="000000"/>
          <w:sz w:val="20"/>
          <w:szCs w:val="20"/>
        </w:rPr>
        <w:tab/>
        <w:t>Standing: standing for Public Interest litigation (Social action litigation ) Collusion, bias.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(c)  </w:t>
      </w:r>
      <w:r w:rsidRPr="00576502">
        <w:rPr>
          <w:rFonts w:ascii="Times New Roman" w:hAnsi="Times New Roman" w:cs="Times New Roman"/>
          <w:color w:val="000000"/>
          <w:sz w:val="20"/>
          <w:szCs w:val="20"/>
        </w:rPr>
        <w:tab/>
        <w:t>Laches.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(d)  </w:t>
      </w:r>
      <w:r w:rsidRPr="00576502">
        <w:rPr>
          <w:rFonts w:ascii="Times New Roman" w:hAnsi="Times New Roman" w:cs="Times New Roman"/>
          <w:color w:val="000000"/>
          <w:sz w:val="20"/>
          <w:szCs w:val="20"/>
        </w:rPr>
        <w:tab/>
        <w:t>Resjudicata.</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(e)  </w:t>
      </w:r>
      <w:r w:rsidRPr="00576502">
        <w:rPr>
          <w:rFonts w:ascii="Times New Roman" w:hAnsi="Times New Roman" w:cs="Times New Roman"/>
          <w:color w:val="000000"/>
          <w:sz w:val="20"/>
          <w:szCs w:val="20"/>
        </w:rPr>
        <w:tab/>
        <w:t>Grounds.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(f)   </w:t>
      </w:r>
      <w:r w:rsidRPr="00576502">
        <w:rPr>
          <w:rFonts w:ascii="Times New Roman" w:hAnsi="Times New Roman" w:cs="Times New Roman"/>
          <w:color w:val="000000"/>
          <w:sz w:val="20"/>
          <w:szCs w:val="20"/>
        </w:rPr>
        <w:tab/>
        <w:t>Jurisdictional error / ultra vires.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(g)  </w:t>
      </w:r>
      <w:r w:rsidRPr="00576502">
        <w:rPr>
          <w:rFonts w:ascii="Times New Roman" w:hAnsi="Times New Roman" w:cs="Times New Roman"/>
          <w:color w:val="000000"/>
          <w:sz w:val="20"/>
          <w:szCs w:val="20"/>
        </w:rPr>
        <w:tab/>
        <w:t>Abuse and non-exercise of jurisdiction.</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(h)  </w:t>
      </w:r>
      <w:r w:rsidRPr="00576502">
        <w:rPr>
          <w:rFonts w:ascii="Times New Roman" w:hAnsi="Times New Roman" w:cs="Times New Roman"/>
          <w:color w:val="000000"/>
          <w:sz w:val="20"/>
          <w:szCs w:val="20"/>
        </w:rPr>
        <w:tab/>
        <w:t>Error apparent on the face of the record.</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(i)   </w:t>
      </w:r>
      <w:r w:rsidRPr="00576502">
        <w:rPr>
          <w:rFonts w:ascii="Times New Roman" w:hAnsi="Times New Roman" w:cs="Times New Roman"/>
          <w:color w:val="000000"/>
          <w:sz w:val="20"/>
          <w:szCs w:val="20"/>
        </w:rPr>
        <w:tab/>
        <w:t>Violation of principles of natural justice.</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lastRenderedPageBreak/>
        <w:tab/>
        <w:t xml:space="preserve">(j)   </w:t>
      </w:r>
      <w:r w:rsidRPr="00576502">
        <w:rPr>
          <w:rFonts w:ascii="Times New Roman" w:hAnsi="Times New Roman" w:cs="Times New Roman"/>
          <w:color w:val="000000"/>
          <w:sz w:val="20"/>
          <w:szCs w:val="20"/>
        </w:rPr>
        <w:tab/>
        <w:t>Remedies in Judicial Review.</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(k)  </w:t>
      </w:r>
      <w:r w:rsidRPr="00576502">
        <w:rPr>
          <w:rFonts w:ascii="Times New Roman" w:hAnsi="Times New Roman" w:cs="Times New Roman"/>
          <w:color w:val="000000"/>
          <w:sz w:val="20"/>
          <w:szCs w:val="20"/>
        </w:rPr>
        <w:tab/>
        <w:t>Statutory appeals.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(1)   </w:t>
      </w:r>
      <w:r w:rsidRPr="00576502">
        <w:rPr>
          <w:rFonts w:ascii="Times New Roman" w:hAnsi="Times New Roman" w:cs="Times New Roman"/>
          <w:color w:val="000000"/>
          <w:sz w:val="20"/>
          <w:szCs w:val="20"/>
        </w:rPr>
        <w:tab/>
        <w:t>Mandamus.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(m) </w:t>
      </w:r>
      <w:r w:rsidRPr="00576502">
        <w:rPr>
          <w:rFonts w:ascii="Times New Roman" w:hAnsi="Times New Roman" w:cs="Times New Roman"/>
          <w:color w:val="000000"/>
          <w:sz w:val="20"/>
          <w:szCs w:val="20"/>
        </w:rPr>
        <w:tab/>
        <w:t>Certiorari.</w:t>
      </w:r>
    </w:p>
    <w:p w:rsidR="00A66A46" w:rsidRPr="00576502" w:rsidRDefault="00A66A46" w:rsidP="00D91FC4">
      <w:pPr>
        <w:numPr>
          <w:ilvl w:val="0"/>
          <w:numId w:val="34"/>
        </w:numPr>
        <w:tabs>
          <w:tab w:val="left" w:pos="748"/>
        </w:tabs>
        <w:autoSpaceDE w:val="0"/>
        <w:autoSpaceDN w:val="0"/>
        <w:adjustRightInd w:val="0"/>
        <w:spacing w:before="120" w:after="200" w:line="228" w:lineRule="auto"/>
        <w:rPr>
          <w:rFonts w:ascii="Times New Roman" w:hAnsi="Times New Roman" w:cs="Times New Roman"/>
          <w:color w:val="000000"/>
          <w:sz w:val="20"/>
          <w:szCs w:val="20"/>
        </w:rPr>
      </w:pPr>
      <w:r w:rsidRPr="00576502">
        <w:rPr>
          <w:rFonts w:ascii="Times New Roman" w:hAnsi="Times New Roman" w:cs="Times New Roman"/>
          <w:color w:val="000000"/>
          <w:sz w:val="20"/>
          <w:szCs w:val="20"/>
        </w:rPr>
        <w:t>Prohibition.</w:t>
      </w:r>
    </w:p>
    <w:p w:rsidR="00A66A46" w:rsidRPr="00576502" w:rsidRDefault="00A66A46" w:rsidP="00D91FC4">
      <w:pPr>
        <w:numPr>
          <w:ilvl w:val="0"/>
          <w:numId w:val="34"/>
        </w:numPr>
        <w:tabs>
          <w:tab w:val="left" w:pos="748"/>
        </w:tabs>
        <w:autoSpaceDE w:val="0"/>
        <w:autoSpaceDN w:val="0"/>
        <w:adjustRightInd w:val="0"/>
        <w:spacing w:before="120" w:after="200" w:line="228" w:lineRule="auto"/>
        <w:rPr>
          <w:rFonts w:ascii="Times New Roman" w:hAnsi="Times New Roman" w:cs="Times New Roman"/>
          <w:color w:val="000000"/>
          <w:sz w:val="20"/>
          <w:szCs w:val="20"/>
        </w:rPr>
      </w:pPr>
      <w:r w:rsidRPr="00576502">
        <w:rPr>
          <w:rFonts w:ascii="Times New Roman" w:hAnsi="Times New Roman" w:cs="Times New Roman"/>
          <w:color w:val="000000"/>
          <w:sz w:val="20"/>
          <w:szCs w:val="20"/>
        </w:rPr>
        <w:t>Quo – warranto</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(p)  </w:t>
      </w:r>
      <w:r w:rsidRPr="00576502">
        <w:rPr>
          <w:rFonts w:ascii="Times New Roman" w:hAnsi="Times New Roman" w:cs="Times New Roman"/>
          <w:color w:val="000000"/>
          <w:sz w:val="20"/>
          <w:szCs w:val="20"/>
        </w:rPr>
        <w:tab/>
        <w:t>Habeas corpus.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(q)  </w:t>
      </w:r>
      <w:r w:rsidRPr="00576502">
        <w:rPr>
          <w:rFonts w:ascii="Times New Roman" w:hAnsi="Times New Roman" w:cs="Times New Roman"/>
          <w:color w:val="000000"/>
          <w:sz w:val="20"/>
          <w:szCs w:val="20"/>
        </w:rPr>
        <w:tab/>
        <w:t>Declaratory judgments and injunctions.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(r)   </w:t>
      </w:r>
      <w:r w:rsidRPr="00576502">
        <w:rPr>
          <w:rFonts w:ascii="Times New Roman" w:hAnsi="Times New Roman" w:cs="Times New Roman"/>
          <w:color w:val="000000"/>
          <w:sz w:val="20"/>
          <w:szCs w:val="20"/>
        </w:rPr>
        <w:tab/>
        <w:t>Specific performance and civil suits for Compensation.</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(5)  </w:t>
      </w:r>
      <w:r w:rsidRPr="00576502">
        <w:rPr>
          <w:rFonts w:ascii="Times New Roman" w:hAnsi="Times New Roman" w:cs="Times New Roman"/>
          <w:color w:val="000000"/>
          <w:sz w:val="20"/>
          <w:szCs w:val="20"/>
        </w:rPr>
        <w:tab/>
        <w:t>Administrative Discretion -</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(a)   </w:t>
      </w:r>
      <w:r w:rsidRPr="00576502">
        <w:rPr>
          <w:rFonts w:ascii="Times New Roman" w:hAnsi="Times New Roman" w:cs="Times New Roman"/>
          <w:color w:val="000000"/>
          <w:sz w:val="20"/>
          <w:szCs w:val="20"/>
        </w:rPr>
        <w:tab/>
        <w:t>Need for Administrative Discretion.</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(b)  </w:t>
      </w:r>
      <w:r w:rsidRPr="00576502">
        <w:rPr>
          <w:rFonts w:ascii="Times New Roman" w:hAnsi="Times New Roman" w:cs="Times New Roman"/>
          <w:color w:val="000000"/>
          <w:sz w:val="20"/>
          <w:szCs w:val="20"/>
        </w:rPr>
        <w:tab/>
        <w:t>Administrative Discretion and rule of law.</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(c)  </w:t>
      </w:r>
      <w:r w:rsidRPr="00576502">
        <w:rPr>
          <w:rFonts w:ascii="Times New Roman" w:hAnsi="Times New Roman" w:cs="Times New Roman"/>
          <w:color w:val="000000"/>
          <w:sz w:val="20"/>
          <w:szCs w:val="20"/>
        </w:rPr>
        <w:tab/>
        <w:t>Limitations on exercises of discretion.</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(d)  </w:t>
      </w:r>
      <w:r w:rsidRPr="00576502">
        <w:rPr>
          <w:rFonts w:ascii="Times New Roman" w:hAnsi="Times New Roman" w:cs="Times New Roman"/>
          <w:color w:val="000000"/>
          <w:sz w:val="20"/>
          <w:szCs w:val="20"/>
        </w:rPr>
        <w:tab/>
        <w:t>Modified exercises of discretion.</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(e)   </w:t>
      </w:r>
      <w:r w:rsidRPr="00576502">
        <w:rPr>
          <w:rFonts w:ascii="Times New Roman" w:hAnsi="Times New Roman" w:cs="Times New Roman"/>
          <w:color w:val="000000"/>
          <w:sz w:val="20"/>
          <w:szCs w:val="20"/>
        </w:rPr>
        <w:tab/>
        <w:t>Constitutional imperatives and use of discretionary authority.</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i/>
          <w:iCs/>
          <w:color w:val="000000"/>
          <w:sz w:val="20"/>
          <w:szCs w:val="20"/>
        </w:rPr>
      </w:pPr>
      <w:r w:rsidRPr="00576502">
        <w:rPr>
          <w:rFonts w:ascii="Times New Roman" w:hAnsi="Times New Roman" w:cs="Times New Roman"/>
          <w:color w:val="000000"/>
          <w:sz w:val="20"/>
          <w:szCs w:val="20"/>
        </w:rPr>
        <w:tab/>
        <w:t xml:space="preserve">(f)   </w:t>
      </w:r>
      <w:r w:rsidRPr="00576502">
        <w:rPr>
          <w:rFonts w:ascii="Times New Roman" w:hAnsi="Times New Roman" w:cs="Times New Roman"/>
          <w:color w:val="000000"/>
          <w:sz w:val="20"/>
          <w:szCs w:val="20"/>
        </w:rPr>
        <w:tab/>
        <w:t xml:space="preserve">Non - exercise of discretionary power.      </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(6) </w:t>
      </w:r>
      <w:r w:rsidRPr="00576502">
        <w:rPr>
          <w:rFonts w:ascii="Times New Roman" w:hAnsi="Times New Roman" w:cs="Times New Roman"/>
          <w:color w:val="000000"/>
          <w:sz w:val="20"/>
          <w:szCs w:val="20"/>
        </w:rPr>
        <w:tab/>
        <w:t>Liability for wrongs (Tortious and contractual)</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(a)  </w:t>
      </w:r>
      <w:r w:rsidRPr="00576502">
        <w:rPr>
          <w:rFonts w:ascii="Times New Roman" w:hAnsi="Times New Roman" w:cs="Times New Roman"/>
          <w:color w:val="000000"/>
          <w:sz w:val="20"/>
          <w:szCs w:val="20"/>
        </w:rPr>
        <w:tab/>
        <w:t>Tortious Liability: Sovereign and non-sovereign functions.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(b)   </w:t>
      </w:r>
      <w:r w:rsidRPr="00576502">
        <w:rPr>
          <w:rFonts w:ascii="Times New Roman" w:hAnsi="Times New Roman" w:cs="Times New Roman"/>
          <w:color w:val="000000"/>
          <w:sz w:val="20"/>
          <w:szCs w:val="20"/>
        </w:rPr>
        <w:tab/>
        <w:t>Statutory immunity.</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(c)   </w:t>
      </w:r>
      <w:r w:rsidRPr="00576502">
        <w:rPr>
          <w:rFonts w:ascii="Times New Roman" w:hAnsi="Times New Roman" w:cs="Times New Roman"/>
          <w:color w:val="000000"/>
          <w:sz w:val="20"/>
          <w:szCs w:val="20"/>
        </w:rPr>
        <w:tab/>
        <w:t>Act of state.</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(d) </w:t>
      </w:r>
      <w:r w:rsidRPr="00576502">
        <w:rPr>
          <w:rFonts w:ascii="Times New Roman" w:hAnsi="Times New Roman" w:cs="Times New Roman"/>
          <w:color w:val="000000"/>
          <w:sz w:val="20"/>
          <w:szCs w:val="20"/>
        </w:rPr>
        <w:tab/>
        <w:t xml:space="preserve">Contractual liability of Government.     </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(e)   Government privilege in legal proceeding state secrets,</w:t>
      </w:r>
      <w:r w:rsidRPr="00576502">
        <w:rPr>
          <w:rFonts w:ascii="Times New Roman" w:hAnsi="Times New Roman" w:cs="Times New Roman"/>
          <w:bCs/>
          <w:color w:val="000000"/>
          <w:sz w:val="20"/>
          <w:szCs w:val="20"/>
        </w:rPr>
        <w:t xml:space="preserve"> and</w:t>
      </w:r>
      <w:r w:rsidRPr="00576502">
        <w:rPr>
          <w:rFonts w:ascii="Times New Roman" w:hAnsi="Times New Roman" w:cs="Times New Roman"/>
          <w:color w:val="000000"/>
          <w:sz w:val="20"/>
          <w:szCs w:val="20"/>
        </w:rPr>
        <w:t xml:space="preserve"> right</w:t>
      </w:r>
      <w:r w:rsidRPr="00576502">
        <w:rPr>
          <w:rFonts w:ascii="Times New Roman" w:hAnsi="Times New Roman" w:cs="Times New Roman"/>
          <w:bCs/>
          <w:color w:val="000000"/>
          <w:sz w:val="20"/>
          <w:szCs w:val="20"/>
        </w:rPr>
        <w:t xml:space="preserve"> to</w:t>
      </w:r>
      <w:r w:rsidRPr="00576502">
        <w:rPr>
          <w:rFonts w:ascii="Times New Roman" w:hAnsi="Times New Roman" w:cs="Times New Roman"/>
          <w:color w:val="000000"/>
          <w:sz w:val="20"/>
          <w:szCs w:val="20"/>
        </w:rPr>
        <w:t xml:space="preserve"> interest.</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(f)   </w:t>
      </w:r>
      <w:r w:rsidRPr="00576502">
        <w:rPr>
          <w:rFonts w:ascii="Times New Roman" w:hAnsi="Times New Roman" w:cs="Times New Roman"/>
          <w:color w:val="000000"/>
          <w:sz w:val="20"/>
          <w:szCs w:val="20"/>
        </w:rPr>
        <w:tab/>
        <w:t>Transparency and right to information.</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(g)  </w:t>
      </w:r>
      <w:r w:rsidRPr="00576502">
        <w:rPr>
          <w:rFonts w:ascii="Times New Roman" w:hAnsi="Times New Roman" w:cs="Times New Roman"/>
          <w:color w:val="000000"/>
          <w:sz w:val="20"/>
          <w:szCs w:val="20"/>
        </w:rPr>
        <w:tab/>
        <w:t>Estoppel and waiver.</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(7) </w:t>
      </w:r>
      <w:r w:rsidRPr="00576502">
        <w:rPr>
          <w:rFonts w:ascii="Times New Roman" w:hAnsi="Times New Roman" w:cs="Times New Roman"/>
          <w:color w:val="000000"/>
          <w:sz w:val="20"/>
          <w:szCs w:val="20"/>
        </w:rPr>
        <w:tab/>
        <w:t>Corporations and public undertakings -</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(a)   </w:t>
      </w:r>
      <w:r w:rsidRPr="00576502">
        <w:rPr>
          <w:rFonts w:ascii="Times New Roman" w:hAnsi="Times New Roman" w:cs="Times New Roman"/>
          <w:color w:val="000000"/>
          <w:sz w:val="20"/>
          <w:szCs w:val="20"/>
        </w:rPr>
        <w:tab/>
        <w:t>State monopoly - remedies against arbitrary action or for acting against public policy.</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(b) </w:t>
      </w:r>
      <w:r w:rsidRPr="00576502">
        <w:rPr>
          <w:rFonts w:ascii="Times New Roman" w:hAnsi="Times New Roman" w:cs="Times New Roman"/>
          <w:color w:val="000000"/>
          <w:sz w:val="20"/>
          <w:szCs w:val="20"/>
        </w:rPr>
        <w:tab/>
        <w:t>Liability of public and private Corporations - departmental undertakings.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(c)   </w:t>
      </w:r>
      <w:r w:rsidRPr="00576502">
        <w:rPr>
          <w:rFonts w:ascii="Times New Roman" w:hAnsi="Times New Roman" w:cs="Times New Roman"/>
          <w:color w:val="000000"/>
          <w:sz w:val="20"/>
          <w:szCs w:val="20"/>
        </w:rPr>
        <w:tab/>
        <w:t>Legislative and Governmental Control.</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(d)  </w:t>
      </w:r>
      <w:r w:rsidRPr="00576502">
        <w:rPr>
          <w:rFonts w:ascii="Times New Roman" w:hAnsi="Times New Roman" w:cs="Times New Roman"/>
          <w:color w:val="000000"/>
          <w:sz w:val="20"/>
          <w:szCs w:val="20"/>
        </w:rPr>
        <w:tab/>
        <w:t>Legal remedies.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(e)</w:t>
      </w:r>
      <w:r w:rsidRPr="00576502">
        <w:rPr>
          <w:rFonts w:ascii="Times New Roman" w:hAnsi="Times New Roman" w:cs="Times New Roman"/>
          <w:color w:val="000000"/>
          <w:sz w:val="20"/>
          <w:szCs w:val="20"/>
        </w:rPr>
        <w:tab/>
        <w:t>Accountability - Committee on public undertaking, Estimates Committee etc.</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(8)  </w:t>
      </w:r>
      <w:r w:rsidRPr="00576502">
        <w:rPr>
          <w:rFonts w:ascii="Times New Roman" w:hAnsi="Times New Roman" w:cs="Times New Roman"/>
          <w:color w:val="000000"/>
          <w:sz w:val="20"/>
          <w:szCs w:val="20"/>
        </w:rPr>
        <w:tab/>
        <w:t>Informal Methods of Settlement of Disputes and Grievance Redressal Procedure -</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(a)   </w:t>
      </w:r>
      <w:r w:rsidRPr="00576502">
        <w:rPr>
          <w:rFonts w:ascii="Times New Roman" w:hAnsi="Times New Roman" w:cs="Times New Roman"/>
          <w:color w:val="000000"/>
          <w:sz w:val="20"/>
          <w:szCs w:val="20"/>
        </w:rPr>
        <w:tab/>
        <w:t>Public inquiries and commissions of inquiry.</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(b)</w:t>
      </w:r>
      <w:r w:rsidRPr="00576502">
        <w:rPr>
          <w:rFonts w:ascii="Times New Roman" w:hAnsi="Times New Roman" w:cs="Times New Roman"/>
          <w:color w:val="000000"/>
          <w:sz w:val="20"/>
          <w:szCs w:val="20"/>
        </w:rPr>
        <w:tab/>
        <w:t>Ombudsman : Lok Pal, Lok Ayukta.</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(c)  </w:t>
      </w:r>
      <w:r w:rsidRPr="00576502">
        <w:rPr>
          <w:rFonts w:ascii="Times New Roman" w:hAnsi="Times New Roman" w:cs="Times New Roman"/>
          <w:color w:val="000000"/>
          <w:sz w:val="20"/>
          <w:szCs w:val="20"/>
        </w:rPr>
        <w:tab/>
        <w:t>Vigilance Commission.</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Leading Cases -</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(1) </w:t>
      </w:r>
      <w:r w:rsidRPr="00576502">
        <w:rPr>
          <w:rFonts w:ascii="Times New Roman" w:hAnsi="Times New Roman" w:cs="Times New Roman"/>
          <w:color w:val="000000"/>
          <w:sz w:val="20"/>
          <w:szCs w:val="20"/>
        </w:rPr>
        <w:tab/>
        <w:t>Bharat Bank Ltd Vs Employees of Bharat Bank Ltd AIR (1950)</w:t>
      </w:r>
      <w:r w:rsidRPr="00576502">
        <w:rPr>
          <w:rFonts w:ascii="Times New Roman" w:hAnsi="Times New Roman" w:cs="Times New Roman"/>
          <w:bCs/>
          <w:color w:val="000000"/>
          <w:sz w:val="20"/>
          <w:szCs w:val="20"/>
        </w:rPr>
        <w:t xml:space="preserve"> SC. 188</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lastRenderedPageBreak/>
        <w:t xml:space="preserve">(2) </w:t>
      </w:r>
      <w:r w:rsidRPr="00576502">
        <w:rPr>
          <w:rFonts w:ascii="Times New Roman" w:hAnsi="Times New Roman" w:cs="Times New Roman"/>
          <w:color w:val="000000"/>
          <w:sz w:val="20"/>
          <w:szCs w:val="20"/>
        </w:rPr>
        <w:tab/>
        <w:t>A.K. Kripak and others Vs Union of India and others - AIR (1970) SC 150.</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(3) </w:t>
      </w:r>
      <w:r w:rsidRPr="00576502">
        <w:rPr>
          <w:rFonts w:ascii="Times New Roman" w:hAnsi="Times New Roman" w:cs="Times New Roman"/>
          <w:color w:val="000000"/>
          <w:sz w:val="20"/>
          <w:szCs w:val="20"/>
        </w:rPr>
        <w:tab/>
        <w:t>Bhagat Raja Vs Union of India AIR (1967) SC 1606.</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(4) </w:t>
      </w:r>
      <w:r w:rsidRPr="00576502">
        <w:rPr>
          <w:rFonts w:ascii="Times New Roman" w:hAnsi="Times New Roman" w:cs="Times New Roman"/>
          <w:color w:val="000000"/>
          <w:sz w:val="20"/>
          <w:szCs w:val="20"/>
        </w:rPr>
        <w:tab/>
        <w:t>Harishankar Bagla Vs state of M.P. AIR (1954) SC 465.</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Books Recommended -</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(1)  </w:t>
      </w:r>
      <w:r w:rsidRPr="00576502">
        <w:rPr>
          <w:rFonts w:ascii="Times New Roman" w:hAnsi="Times New Roman" w:cs="Times New Roman"/>
          <w:color w:val="000000"/>
          <w:sz w:val="20"/>
          <w:szCs w:val="20"/>
        </w:rPr>
        <w:tab/>
        <w:t>Peter Cane - An Introduction to Administrative Law (1996) Oxford..</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(2) </w:t>
      </w:r>
      <w:r w:rsidRPr="00576502">
        <w:rPr>
          <w:rFonts w:ascii="Times New Roman" w:hAnsi="Times New Roman" w:cs="Times New Roman"/>
          <w:bCs/>
          <w:color w:val="000000"/>
          <w:sz w:val="20"/>
          <w:szCs w:val="20"/>
        </w:rPr>
        <w:tab/>
        <w:t>Wade -</w:t>
      </w:r>
      <w:r w:rsidRPr="00576502">
        <w:rPr>
          <w:rFonts w:ascii="Times New Roman" w:hAnsi="Times New Roman" w:cs="Times New Roman"/>
          <w:color w:val="000000"/>
          <w:sz w:val="20"/>
          <w:szCs w:val="20"/>
        </w:rPr>
        <w:t xml:space="preserve"> Administrative Law (1989), Butterworth  ed. (B.L.Jones).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(3)  </w:t>
      </w:r>
      <w:r w:rsidRPr="00576502">
        <w:rPr>
          <w:rFonts w:ascii="Times New Roman" w:hAnsi="Times New Roman" w:cs="Times New Roman"/>
          <w:color w:val="000000"/>
          <w:sz w:val="20"/>
          <w:szCs w:val="20"/>
        </w:rPr>
        <w:tab/>
        <w:t>J.C.Garner - Administrative Law (1989), Butterworth ed (B.L.Jones).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(4)  </w:t>
      </w:r>
      <w:r w:rsidRPr="00576502">
        <w:rPr>
          <w:rFonts w:ascii="Times New Roman" w:hAnsi="Times New Roman" w:cs="Times New Roman"/>
          <w:color w:val="000000"/>
          <w:sz w:val="20"/>
          <w:szCs w:val="20"/>
        </w:rPr>
        <w:tab/>
        <w:t>Jain &amp; Jain - Principles of Administrative law (1997) Universal, Delhi.</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(5)  </w:t>
      </w:r>
      <w:r w:rsidRPr="00576502">
        <w:rPr>
          <w:rFonts w:ascii="Times New Roman" w:hAnsi="Times New Roman" w:cs="Times New Roman"/>
          <w:color w:val="000000"/>
          <w:sz w:val="20"/>
          <w:szCs w:val="20"/>
        </w:rPr>
        <w:tab/>
        <w:t>M.P. Jain - Cases and Materials on Indian Administrative law Vol I and II 1996.</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(6)  </w:t>
      </w:r>
      <w:r w:rsidRPr="00576502">
        <w:rPr>
          <w:rFonts w:ascii="Times New Roman" w:hAnsi="Times New Roman" w:cs="Times New Roman"/>
          <w:color w:val="000000"/>
          <w:sz w:val="20"/>
          <w:szCs w:val="20"/>
        </w:rPr>
        <w:tab/>
        <w:t>S.P. Same - Administrative Law (1998) Butterworths - India, Delhi.</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(7)</w:t>
      </w:r>
      <w:r w:rsidRPr="00576502">
        <w:rPr>
          <w:rFonts w:ascii="Times New Roman" w:hAnsi="Times New Roman" w:cs="Times New Roman"/>
          <w:bCs/>
          <w:color w:val="000000"/>
          <w:sz w:val="20"/>
          <w:szCs w:val="20"/>
        </w:rPr>
        <w:tab/>
        <w:t>De</w:t>
      </w:r>
      <w:r w:rsidRPr="00576502">
        <w:rPr>
          <w:rFonts w:ascii="Times New Roman" w:hAnsi="Times New Roman" w:cs="Times New Roman"/>
          <w:color w:val="000000"/>
          <w:sz w:val="20"/>
          <w:szCs w:val="20"/>
        </w:rPr>
        <w:t xml:space="preserve"> Smith - Judicial Review of Administrative Action (1995 Sweet and Maxwell with supplement.                                      </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(8) </w:t>
      </w:r>
      <w:r w:rsidRPr="00576502">
        <w:rPr>
          <w:rFonts w:ascii="Times New Roman" w:hAnsi="Times New Roman" w:cs="Times New Roman"/>
          <w:color w:val="000000"/>
          <w:sz w:val="20"/>
          <w:szCs w:val="20"/>
        </w:rPr>
        <w:tab/>
        <w:t>D.D.Basu - Comparative Administrative law (1998).</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(9)  </w:t>
      </w:r>
      <w:r w:rsidRPr="00576502">
        <w:rPr>
          <w:rFonts w:ascii="Times New Roman" w:hAnsi="Times New Roman" w:cs="Times New Roman"/>
          <w:color w:val="000000"/>
          <w:sz w:val="20"/>
          <w:szCs w:val="20"/>
        </w:rPr>
        <w:tab/>
        <w:t>M.A.Fazal - Judicial Control of Administrative Action In India, Pakistan&amp;</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Bangladesh.</w:t>
      </w:r>
    </w:p>
    <w:p w:rsidR="00A66A46" w:rsidRPr="00494839" w:rsidRDefault="0059203E" w:rsidP="00A66A46">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eastAsia="Calibri" w:hAnsi="Times New Roman" w:cs="Times New Roman"/>
          <w:b/>
          <w:color w:val="000000"/>
          <w:sz w:val="20"/>
          <w:szCs w:val="20"/>
          <w:lang w:val="en-IN"/>
        </w:rPr>
        <w:t>B.A.LL.B. (Five year Integrated Course)</w:t>
      </w:r>
    </w:p>
    <w:p w:rsidR="00A66A46" w:rsidRPr="00494839" w:rsidRDefault="00A66A46" w:rsidP="00A66A46">
      <w:pPr>
        <w:jc w:val="center"/>
        <w:rPr>
          <w:rFonts w:ascii="Times New Roman" w:hAnsi="Times New Roman" w:cs="Times New Roman"/>
          <w:b/>
          <w:bCs/>
          <w:sz w:val="20"/>
          <w:szCs w:val="20"/>
        </w:rPr>
      </w:pPr>
      <w:r w:rsidRPr="00494839">
        <w:rPr>
          <w:rFonts w:ascii="Times New Roman" w:hAnsi="Times New Roman" w:cs="Times New Roman"/>
          <w:b/>
          <w:bCs/>
          <w:sz w:val="20"/>
          <w:szCs w:val="20"/>
        </w:rPr>
        <w:t>SEMESTER</w:t>
      </w:r>
      <w:r w:rsidR="008765AE" w:rsidRPr="00494839">
        <w:rPr>
          <w:rFonts w:ascii="Times New Roman" w:hAnsi="Times New Roman" w:cs="Times New Roman"/>
          <w:b/>
          <w:bCs/>
          <w:sz w:val="20"/>
          <w:szCs w:val="20"/>
        </w:rPr>
        <w:t xml:space="preserve"> - V</w:t>
      </w:r>
    </w:p>
    <w:p w:rsidR="00A66A46" w:rsidRPr="00494839" w:rsidRDefault="00A66A46" w:rsidP="00A66A46">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494839">
        <w:rPr>
          <w:rFonts w:ascii="Times New Roman" w:hAnsi="Times New Roman" w:cs="Times New Roman"/>
          <w:b/>
          <w:bCs/>
          <w:color w:val="000000"/>
          <w:sz w:val="20"/>
          <w:szCs w:val="20"/>
        </w:rPr>
        <w:t>ENVIRONMENTAL LAWS</w:t>
      </w:r>
    </w:p>
    <w:p w:rsidR="00A66A46" w:rsidRPr="00494839" w:rsidRDefault="00730142" w:rsidP="008765A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494839">
        <w:rPr>
          <w:rFonts w:ascii="Times New Roman" w:hAnsi="Times New Roman" w:cs="Times New Roman"/>
          <w:b/>
          <w:bCs/>
          <w:color w:val="000000"/>
          <w:sz w:val="20"/>
          <w:szCs w:val="20"/>
        </w:rPr>
        <w:t xml:space="preserve">  100 Marks (70+3</w:t>
      </w:r>
      <w:r w:rsidR="00A66A46" w:rsidRPr="00494839">
        <w:rPr>
          <w:rFonts w:ascii="Times New Roman" w:hAnsi="Times New Roman" w:cs="Times New Roman"/>
          <w:b/>
          <w:bCs/>
          <w:color w:val="000000"/>
          <w:sz w:val="20"/>
          <w:szCs w:val="20"/>
        </w:rPr>
        <w:t>0)</w:t>
      </w:r>
    </w:p>
    <w:p w:rsidR="00A66A46" w:rsidRPr="00494839" w:rsidRDefault="0059203E" w:rsidP="00A66A46">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494839">
        <w:rPr>
          <w:rFonts w:ascii="Times New Roman" w:hAnsi="Times New Roman" w:cs="Times New Roman"/>
          <w:b/>
          <w:bCs/>
          <w:color w:val="000000"/>
          <w:sz w:val="20"/>
          <w:szCs w:val="20"/>
        </w:rPr>
        <w:t>Course credits: 4</w:t>
      </w:r>
    </w:p>
    <w:p w:rsidR="008765AE" w:rsidRPr="00576502" w:rsidRDefault="008765AE" w:rsidP="00A66A46">
      <w:pPr>
        <w:tabs>
          <w:tab w:val="left" w:pos="748"/>
        </w:tabs>
        <w:autoSpaceDE w:val="0"/>
        <w:autoSpaceDN w:val="0"/>
        <w:adjustRightInd w:val="0"/>
        <w:ind w:left="748" w:hanging="748"/>
        <w:jc w:val="center"/>
        <w:rPr>
          <w:rFonts w:ascii="Times New Roman" w:hAnsi="Times New Roman" w:cs="Times New Roman"/>
          <w:bCs/>
          <w:color w:val="000000"/>
          <w:sz w:val="20"/>
          <w:szCs w:val="20"/>
        </w:rPr>
      </w:pP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1.   </w:t>
      </w:r>
      <w:r w:rsidRPr="00576502">
        <w:rPr>
          <w:rFonts w:ascii="Times New Roman" w:hAnsi="Times New Roman" w:cs="Times New Roman"/>
          <w:color w:val="000000"/>
          <w:sz w:val="20"/>
          <w:szCs w:val="20"/>
        </w:rPr>
        <w:tab/>
        <w:t>Concept of environment and pollution:</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a.    </w:t>
      </w:r>
      <w:r w:rsidRPr="00576502">
        <w:rPr>
          <w:rFonts w:ascii="Times New Roman" w:hAnsi="Times New Roman" w:cs="Times New Roman"/>
          <w:color w:val="000000"/>
          <w:sz w:val="20"/>
          <w:szCs w:val="20"/>
        </w:rPr>
        <w:tab/>
        <w:t>Environment: Meaning and contents</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b.    </w:t>
      </w:r>
      <w:r w:rsidRPr="00576502">
        <w:rPr>
          <w:rFonts w:ascii="Times New Roman" w:hAnsi="Times New Roman" w:cs="Times New Roman"/>
          <w:color w:val="000000"/>
          <w:sz w:val="20"/>
          <w:szCs w:val="20"/>
        </w:rPr>
        <w:tab/>
        <w:t>Pollution : Meaning, Kinds of pollution. Effects of pollution.</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2.   </w:t>
      </w:r>
      <w:r w:rsidRPr="00576502">
        <w:rPr>
          <w:rFonts w:ascii="Times New Roman" w:hAnsi="Times New Roman" w:cs="Times New Roman"/>
          <w:color w:val="000000"/>
          <w:sz w:val="20"/>
          <w:szCs w:val="20"/>
        </w:rPr>
        <w:tab/>
        <w:t>Constitutional Perspectives:</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a.    </w:t>
      </w:r>
      <w:r w:rsidRPr="00576502">
        <w:rPr>
          <w:rFonts w:ascii="Times New Roman" w:hAnsi="Times New Roman" w:cs="Times New Roman"/>
          <w:color w:val="000000"/>
          <w:sz w:val="20"/>
          <w:szCs w:val="20"/>
        </w:rPr>
        <w:tab/>
        <w:t>Directive Principles.</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b.   </w:t>
      </w:r>
      <w:r w:rsidRPr="00576502">
        <w:rPr>
          <w:rFonts w:ascii="Times New Roman" w:hAnsi="Times New Roman" w:cs="Times New Roman"/>
          <w:color w:val="000000"/>
          <w:sz w:val="20"/>
          <w:szCs w:val="20"/>
        </w:rPr>
        <w:tab/>
        <w:t>Fundamental Duty.</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c.   </w:t>
      </w:r>
      <w:r w:rsidRPr="00576502">
        <w:rPr>
          <w:rFonts w:ascii="Times New Roman" w:hAnsi="Times New Roman" w:cs="Times New Roman"/>
          <w:color w:val="000000"/>
          <w:sz w:val="20"/>
          <w:szCs w:val="20"/>
        </w:rPr>
        <w:tab/>
        <w:t>Fundamental Right.</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d.   </w:t>
      </w:r>
      <w:r w:rsidRPr="00576502">
        <w:rPr>
          <w:rFonts w:ascii="Times New Roman" w:hAnsi="Times New Roman" w:cs="Times New Roman"/>
          <w:color w:val="000000"/>
          <w:sz w:val="20"/>
          <w:szCs w:val="20"/>
        </w:rPr>
        <w:tab/>
        <w:t>Right to clean &amp; healthy environment.</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3.   </w:t>
      </w:r>
      <w:r w:rsidRPr="00576502">
        <w:rPr>
          <w:rFonts w:ascii="Times New Roman" w:hAnsi="Times New Roman" w:cs="Times New Roman"/>
          <w:bCs/>
          <w:color w:val="000000"/>
          <w:sz w:val="20"/>
          <w:szCs w:val="20"/>
        </w:rPr>
        <w:tab/>
        <w:t>Environment Protection :</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a.   </w:t>
      </w:r>
      <w:r w:rsidRPr="00576502">
        <w:rPr>
          <w:rFonts w:ascii="Times New Roman" w:hAnsi="Times New Roman" w:cs="Times New Roman"/>
          <w:color w:val="000000"/>
          <w:sz w:val="20"/>
          <w:szCs w:val="20"/>
        </w:rPr>
        <w:tab/>
        <w:t>Protection Agencies : Powers and Function.</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b.   </w:t>
      </w:r>
      <w:r w:rsidRPr="00576502">
        <w:rPr>
          <w:rFonts w:ascii="Times New Roman" w:hAnsi="Times New Roman" w:cs="Times New Roman"/>
          <w:color w:val="000000"/>
          <w:sz w:val="20"/>
          <w:szCs w:val="20"/>
        </w:rPr>
        <w:tab/>
        <w:t>Protection : Means and Sanctions.</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4.   </w:t>
      </w:r>
      <w:r w:rsidRPr="00576502">
        <w:rPr>
          <w:rFonts w:ascii="Times New Roman" w:hAnsi="Times New Roman" w:cs="Times New Roman"/>
          <w:color w:val="000000"/>
          <w:sz w:val="20"/>
          <w:szCs w:val="20"/>
        </w:rPr>
        <w:tab/>
        <w:t>The Environment Protection Act 1986.</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5.   </w:t>
      </w:r>
      <w:r w:rsidRPr="00576502">
        <w:rPr>
          <w:rFonts w:ascii="Times New Roman" w:hAnsi="Times New Roman" w:cs="Times New Roman"/>
          <w:color w:val="000000"/>
          <w:sz w:val="20"/>
          <w:szCs w:val="20"/>
        </w:rPr>
        <w:tab/>
        <w:t>Water (Prevention and Control of Pollution) Act. 1974 and Air (Prevention and Control of Pollution) Act. 1981. With special reference to:</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a.    </w:t>
      </w:r>
      <w:r w:rsidRPr="00576502">
        <w:rPr>
          <w:rFonts w:ascii="Times New Roman" w:hAnsi="Times New Roman" w:cs="Times New Roman"/>
          <w:color w:val="000000"/>
          <w:sz w:val="20"/>
          <w:szCs w:val="20"/>
        </w:rPr>
        <w:tab/>
        <w:t>Meaning and Standards.</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b.   </w:t>
      </w:r>
      <w:r w:rsidRPr="00576502">
        <w:rPr>
          <w:rFonts w:ascii="Times New Roman" w:hAnsi="Times New Roman" w:cs="Times New Roman"/>
          <w:color w:val="000000"/>
          <w:sz w:val="20"/>
          <w:szCs w:val="20"/>
        </w:rPr>
        <w:tab/>
        <w:t>Culprits and victims.</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c.    </w:t>
      </w:r>
      <w:r w:rsidRPr="00576502">
        <w:rPr>
          <w:rFonts w:ascii="Times New Roman" w:hAnsi="Times New Roman" w:cs="Times New Roman"/>
          <w:color w:val="000000"/>
          <w:sz w:val="20"/>
          <w:szCs w:val="20"/>
        </w:rPr>
        <w:tab/>
        <w:t>Offences and Penalties.</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d.   </w:t>
      </w:r>
      <w:r w:rsidRPr="00576502">
        <w:rPr>
          <w:rFonts w:ascii="Times New Roman" w:hAnsi="Times New Roman" w:cs="Times New Roman"/>
          <w:color w:val="000000"/>
          <w:sz w:val="20"/>
          <w:szCs w:val="20"/>
        </w:rPr>
        <w:tab/>
        <w:t>Judicial Approach.</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6.   </w:t>
      </w:r>
      <w:r w:rsidRPr="00576502">
        <w:rPr>
          <w:rFonts w:ascii="Times New Roman" w:hAnsi="Times New Roman" w:cs="Times New Roman"/>
          <w:color w:val="000000"/>
          <w:sz w:val="20"/>
          <w:szCs w:val="20"/>
        </w:rPr>
        <w:tab/>
        <w:t>Noise Pollution :</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a.    </w:t>
      </w:r>
      <w:r w:rsidRPr="00576502">
        <w:rPr>
          <w:rFonts w:ascii="Times New Roman" w:hAnsi="Times New Roman" w:cs="Times New Roman"/>
          <w:color w:val="000000"/>
          <w:sz w:val="20"/>
          <w:szCs w:val="20"/>
        </w:rPr>
        <w:tab/>
        <w:t>Legal Control.</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b.   </w:t>
      </w:r>
      <w:r w:rsidRPr="00576502">
        <w:rPr>
          <w:rFonts w:ascii="Times New Roman" w:hAnsi="Times New Roman" w:cs="Times New Roman"/>
          <w:color w:val="000000"/>
          <w:sz w:val="20"/>
          <w:szCs w:val="20"/>
        </w:rPr>
        <w:tab/>
        <w:t>Court's of Balancing: Permissible and impermissible Noise.</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7.   </w:t>
      </w:r>
      <w:r w:rsidRPr="00576502">
        <w:rPr>
          <w:rFonts w:ascii="Times New Roman" w:hAnsi="Times New Roman" w:cs="Times New Roman"/>
          <w:color w:val="000000"/>
          <w:sz w:val="20"/>
          <w:szCs w:val="20"/>
        </w:rPr>
        <w:tab/>
        <w:t>Wild Life (Protection) Act, 1972. With special reference to :</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a.    </w:t>
      </w:r>
      <w:r w:rsidRPr="00576502">
        <w:rPr>
          <w:rFonts w:ascii="Times New Roman" w:hAnsi="Times New Roman" w:cs="Times New Roman"/>
          <w:color w:val="000000"/>
          <w:sz w:val="20"/>
          <w:szCs w:val="20"/>
        </w:rPr>
        <w:tab/>
        <w:t>Wild Life.</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b.    </w:t>
      </w:r>
      <w:r w:rsidRPr="00576502">
        <w:rPr>
          <w:rFonts w:ascii="Times New Roman" w:hAnsi="Times New Roman" w:cs="Times New Roman"/>
          <w:color w:val="000000"/>
          <w:sz w:val="20"/>
          <w:szCs w:val="20"/>
        </w:rPr>
        <w:tab/>
        <w:t>Sanctuaries and national Parks.</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c.    </w:t>
      </w:r>
      <w:r w:rsidRPr="00576502">
        <w:rPr>
          <w:rFonts w:ascii="Times New Roman" w:hAnsi="Times New Roman" w:cs="Times New Roman"/>
          <w:color w:val="000000"/>
          <w:sz w:val="20"/>
          <w:szCs w:val="20"/>
        </w:rPr>
        <w:tab/>
        <w:t>Licensing of Zoos and Parks.</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d.    </w:t>
      </w:r>
      <w:r w:rsidRPr="00576502">
        <w:rPr>
          <w:rFonts w:ascii="Times New Roman" w:hAnsi="Times New Roman" w:cs="Times New Roman"/>
          <w:color w:val="000000"/>
          <w:sz w:val="20"/>
          <w:szCs w:val="20"/>
        </w:rPr>
        <w:tab/>
        <w:t>State Monopoly in the sale of Wild life and Wild life articles.</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e.   </w:t>
      </w:r>
      <w:r w:rsidRPr="00576502">
        <w:rPr>
          <w:rFonts w:ascii="Times New Roman" w:hAnsi="Times New Roman" w:cs="Times New Roman"/>
          <w:color w:val="000000"/>
          <w:sz w:val="20"/>
          <w:szCs w:val="20"/>
        </w:rPr>
        <w:tab/>
        <w:t>Offences against wild life.</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8.   </w:t>
      </w:r>
      <w:r w:rsidRPr="00576502">
        <w:rPr>
          <w:rFonts w:ascii="Times New Roman" w:hAnsi="Times New Roman" w:cs="Times New Roman"/>
          <w:color w:val="000000"/>
          <w:sz w:val="20"/>
          <w:szCs w:val="20"/>
        </w:rPr>
        <w:tab/>
        <w:t>The Prevention of Cruelty to Animals Act, 1960.</w:t>
      </w:r>
    </w:p>
    <w:p w:rsidR="005C511F" w:rsidRDefault="005C511F" w:rsidP="00A66A46">
      <w:pPr>
        <w:tabs>
          <w:tab w:val="left" w:pos="748"/>
        </w:tabs>
        <w:autoSpaceDE w:val="0"/>
        <w:autoSpaceDN w:val="0"/>
        <w:adjustRightInd w:val="0"/>
        <w:ind w:left="749" w:hanging="749"/>
        <w:rPr>
          <w:rFonts w:ascii="Times New Roman" w:hAnsi="Times New Roman" w:cs="Times New Roman"/>
          <w:color w:val="000000"/>
          <w:sz w:val="20"/>
          <w:szCs w:val="20"/>
        </w:rPr>
      </w:pPr>
    </w:p>
    <w:p w:rsidR="005C511F" w:rsidRDefault="005C511F" w:rsidP="00A66A46">
      <w:pPr>
        <w:tabs>
          <w:tab w:val="left" w:pos="748"/>
        </w:tabs>
        <w:autoSpaceDE w:val="0"/>
        <w:autoSpaceDN w:val="0"/>
        <w:adjustRightInd w:val="0"/>
        <w:ind w:left="749" w:hanging="749"/>
        <w:rPr>
          <w:rFonts w:ascii="Times New Roman" w:hAnsi="Times New Roman" w:cs="Times New Roman"/>
          <w:color w:val="000000"/>
          <w:sz w:val="20"/>
          <w:szCs w:val="20"/>
        </w:rPr>
      </w:pP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lastRenderedPageBreak/>
        <w:t xml:space="preserve">Leading Cases:                           </w:t>
      </w:r>
    </w:p>
    <w:p w:rsidR="00A66A46" w:rsidRPr="005C511F" w:rsidRDefault="00A66A46" w:rsidP="00475340">
      <w:pPr>
        <w:pStyle w:val="ListParagraph"/>
        <w:numPr>
          <w:ilvl w:val="0"/>
          <w:numId w:val="166"/>
        </w:numPr>
        <w:tabs>
          <w:tab w:val="left" w:pos="748"/>
        </w:tabs>
        <w:autoSpaceDE w:val="0"/>
        <w:autoSpaceDN w:val="0"/>
        <w:adjustRightInd w:val="0"/>
        <w:rPr>
          <w:rFonts w:ascii="Times New Roman" w:hAnsi="Times New Roman" w:cs="Times New Roman"/>
          <w:color w:val="000000"/>
          <w:sz w:val="20"/>
          <w:szCs w:val="20"/>
        </w:rPr>
      </w:pPr>
      <w:r w:rsidRPr="005C511F">
        <w:rPr>
          <w:rFonts w:ascii="Times New Roman" w:hAnsi="Times New Roman" w:cs="Times New Roman"/>
          <w:color w:val="000000"/>
          <w:sz w:val="20"/>
          <w:szCs w:val="20"/>
        </w:rPr>
        <w:t>M.C. Mehta Vs. Union of India AIR SC 382.</w:t>
      </w:r>
    </w:p>
    <w:p w:rsidR="00A66A46" w:rsidRPr="005C511F" w:rsidRDefault="00A66A46" w:rsidP="00475340">
      <w:pPr>
        <w:pStyle w:val="ListParagraph"/>
        <w:numPr>
          <w:ilvl w:val="0"/>
          <w:numId w:val="166"/>
        </w:numPr>
        <w:tabs>
          <w:tab w:val="left" w:pos="748"/>
        </w:tabs>
        <w:autoSpaceDE w:val="0"/>
        <w:autoSpaceDN w:val="0"/>
        <w:adjustRightInd w:val="0"/>
        <w:rPr>
          <w:rFonts w:ascii="Times New Roman" w:hAnsi="Times New Roman" w:cs="Times New Roman"/>
          <w:color w:val="000000"/>
          <w:sz w:val="20"/>
          <w:szCs w:val="20"/>
        </w:rPr>
      </w:pPr>
      <w:r w:rsidRPr="005C511F">
        <w:rPr>
          <w:rFonts w:ascii="Times New Roman" w:hAnsi="Times New Roman" w:cs="Times New Roman"/>
          <w:color w:val="000000"/>
          <w:sz w:val="20"/>
          <w:szCs w:val="20"/>
        </w:rPr>
        <w:t>Mandu DistilleriesPvt. Ltd. Vs. Pradooshan Niwaran Mandal AIR 1995 M.P. 57.</w:t>
      </w:r>
    </w:p>
    <w:p w:rsidR="00A66A46" w:rsidRPr="005C511F" w:rsidRDefault="00A66A46" w:rsidP="00475340">
      <w:pPr>
        <w:pStyle w:val="ListParagraph"/>
        <w:numPr>
          <w:ilvl w:val="0"/>
          <w:numId w:val="166"/>
        </w:numPr>
        <w:tabs>
          <w:tab w:val="left" w:pos="748"/>
        </w:tabs>
        <w:autoSpaceDE w:val="0"/>
        <w:autoSpaceDN w:val="0"/>
        <w:adjustRightInd w:val="0"/>
        <w:rPr>
          <w:rFonts w:ascii="Times New Roman" w:hAnsi="Times New Roman" w:cs="Times New Roman"/>
          <w:color w:val="000000"/>
          <w:sz w:val="20"/>
          <w:szCs w:val="20"/>
        </w:rPr>
      </w:pPr>
      <w:r w:rsidRPr="005C511F">
        <w:rPr>
          <w:rFonts w:ascii="Times New Roman" w:hAnsi="Times New Roman" w:cs="Times New Roman"/>
          <w:color w:val="000000"/>
          <w:sz w:val="20"/>
          <w:szCs w:val="20"/>
        </w:rPr>
        <w:t>Moorena Mandal Sahkari Sakhar Karkhana and other Vs. M.P. Board for</w:t>
      </w:r>
      <w:r w:rsidRPr="005C511F">
        <w:rPr>
          <w:rFonts w:ascii="Times New Roman" w:hAnsi="Times New Roman" w:cs="Times New Roman"/>
          <w:bCs/>
          <w:color w:val="000000"/>
          <w:sz w:val="20"/>
          <w:szCs w:val="20"/>
        </w:rPr>
        <w:t xml:space="preserve">Prevention  </w:t>
      </w:r>
      <w:r w:rsidRPr="005C511F">
        <w:rPr>
          <w:rFonts w:ascii="Times New Roman" w:hAnsi="Times New Roman" w:cs="Times New Roman"/>
          <w:color w:val="000000"/>
          <w:sz w:val="20"/>
          <w:szCs w:val="20"/>
        </w:rPr>
        <w:t>and Control of Water Pollution Bhopal 1993 MPLJ 487.</w:t>
      </w:r>
    </w:p>
    <w:p w:rsidR="005C511F" w:rsidRPr="005C511F" w:rsidRDefault="00A66A46" w:rsidP="00475340">
      <w:pPr>
        <w:pStyle w:val="ListParagraph"/>
        <w:numPr>
          <w:ilvl w:val="0"/>
          <w:numId w:val="166"/>
        </w:numPr>
        <w:tabs>
          <w:tab w:val="left" w:pos="748"/>
        </w:tabs>
        <w:autoSpaceDE w:val="0"/>
        <w:autoSpaceDN w:val="0"/>
        <w:adjustRightInd w:val="0"/>
        <w:rPr>
          <w:rFonts w:ascii="Times New Roman" w:hAnsi="Times New Roman" w:cs="Times New Roman"/>
          <w:color w:val="000000"/>
          <w:sz w:val="20"/>
          <w:szCs w:val="20"/>
        </w:rPr>
      </w:pPr>
      <w:r w:rsidRPr="005C511F">
        <w:rPr>
          <w:rFonts w:ascii="Times New Roman" w:hAnsi="Times New Roman" w:cs="Times New Roman"/>
          <w:color w:val="000000"/>
          <w:sz w:val="20"/>
          <w:szCs w:val="20"/>
        </w:rPr>
        <w:t>Santosh Kumar Gupta Vs. Secretary Ministry of Environment New Delhi 1997 (2) 602 AIR 1998 (M.P) 43.</w:t>
      </w:r>
    </w:p>
    <w:p w:rsidR="005C511F" w:rsidRPr="005C511F" w:rsidRDefault="005C511F" w:rsidP="00475340">
      <w:pPr>
        <w:pStyle w:val="ListParagraph"/>
        <w:numPr>
          <w:ilvl w:val="0"/>
          <w:numId w:val="166"/>
        </w:numPr>
        <w:tabs>
          <w:tab w:val="left" w:pos="748"/>
        </w:tabs>
        <w:autoSpaceDE w:val="0"/>
        <w:autoSpaceDN w:val="0"/>
        <w:adjustRightInd w:val="0"/>
        <w:rPr>
          <w:rFonts w:ascii="Times New Roman" w:hAnsi="Times New Roman" w:cs="Times New Roman"/>
          <w:color w:val="000000"/>
          <w:sz w:val="20"/>
          <w:szCs w:val="20"/>
        </w:rPr>
      </w:pPr>
      <w:r w:rsidRPr="005C511F">
        <w:rPr>
          <w:rFonts w:ascii="Times New Roman" w:hAnsi="Times New Roman" w:cs="Times New Roman"/>
          <w:color w:val="000000"/>
          <w:sz w:val="20"/>
          <w:szCs w:val="20"/>
        </w:rPr>
        <w:t>Rural LItigation Entitlement Kendra v Union of India</w:t>
      </w:r>
    </w:p>
    <w:p w:rsidR="005C511F" w:rsidRPr="005C511F" w:rsidRDefault="005C511F" w:rsidP="00475340">
      <w:pPr>
        <w:pStyle w:val="ListParagraph"/>
        <w:numPr>
          <w:ilvl w:val="0"/>
          <w:numId w:val="166"/>
        </w:numPr>
        <w:tabs>
          <w:tab w:val="left" w:pos="748"/>
        </w:tabs>
        <w:autoSpaceDE w:val="0"/>
        <w:autoSpaceDN w:val="0"/>
        <w:adjustRightInd w:val="0"/>
        <w:rPr>
          <w:rFonts w:ascii="Times New Roman" w:hAnsi="Times New Roman" w:cs="Times New Roman"/>
          <w:color w:val="000000"/>
          <w:sz w:val="20"/>
          <w:szCs w:val="20"/>
        </w:rPr>
      </w:pPr>
      <w:r w:rsidRPr="005C511F">
        <w:rPr>
          <w:rFonts w:ascii="Times New Roman" w:hAnsi="Times New Roman" w:cs="Times New Roman"/>
          <w:color w:val="000000"/>
          <w:sz w:val="20"/>
          <w:szCs w:val="20"/>
        </w:rPr>
        <w:t>Vellore Citizen case</w:t>
      </w:r>
    </w:p>
    <w:p w:rsidR="005C511F" w:rsidRPr="005C511F" w:rsidRDefault="005C511F" w:rsidP="00475340">
      <w:pPr>
        <w:pStyle w:val="ListParagraph"/>
        <w:numPr>
          <w:ilvl w:val="0"/>
          <w:numId w:val="166"/>
        </w:numPr>
        <w:tabs>
          <w:tab w:val="left" w:pos="748"/>
        </w:tabs>
        <w:autoSpaceDE w:val="0"/>
        <w:autoSpaceDN w:val="0"/>
        <w:adjustRightInd w:val="0"/>
        <w:rPr>
          <w:rFonts w:ascii="Times New Roman" w:hAnsi="Times New Roman" w:cs="Times New Roman"/>
          <w:color w:val="000000"/>
          <w:sz w:val="20"/>
          <w:szCs w:val="20"/>
        </w:rPr>
      </w:pPr>
      <w:r w:rsidRPr="005C511F">
        <w:rPr>
          <w:rFonts w:ascii="Times New Roman" w:hAnsi="Times New Roman" w:cs="Times New Roman"/>
          <w:color w:val="000000"/>
          <w:sz w:val="20"/>
          <w:szCs w:val="20"/>
        </w:rPr>
        <w:t>MV Naidu case</w:t>
      </w:r>
    </w:p>
    <w:p w:rsidR="005C511F" w:rsidRPr="005C511F" w:rsidRDefault="005C511F" w:rsidP="00475340">
      <w:pPr>
        <w:pStyle w:val="ListParagraph"/>
        <w:numPr>
          <w:ilvl w:val="0"/>
          <w:numId w:val="166"/>
        </w:numPr>
        <w:tabs>
          <w:tab w:val="left" w:pos="748"/>
        </w:tabs>
        <w:autoSpaceDE w:val="0"/>
        <w:autoSpaceDN w:val="0"/>
        <w:adjustRightInd w:val="0"/>
        <w:rPr>
          <w:rFonts w:ascii="Times New Roman" w:hAnsi="Times New Roman" w:cs="Times New Roman"/>
          <w:color w:val="000000"/>
          <w:sz w:val="20"/>
          <w:szCs w:val="20"/>
        </w:rPr>
      </w:pPr>
      <w:r w:rsidRPr="005C511F">
        <w:rPr>
          <w:rFonts w:ascii="Times New Roman" w:hAnsi="Times New Roman" w:cs="Times New Roman"/>
          <w:color w:val="000000"/>
          <w:sz w:val="20"/>
          <w:szCs w:val="20"/>
        </w:rPr>
        <w:t>Godavarman case</w:t>
      </w:r>
    </w:p>
    <w:p w:rsidR="005C511F" w:rsidRPr="00576502" w:rsidRDefault="005C511F" w:rsidP="00A66A46">
      <w:pPr>
        <w:tabs>
          <w:tab w:val="left" w:pos="748"/>
        </w:tabs>
        <w:autoSpaceDE w:val="0"/>
        <w:autoSpaceDN w:val="0"/>
        <w:adjustRightInd w:val="0"/>
        <w:ind w:left="749" w:hanging="749"/>
        <w:rPr>
          <w:rFonts w:ascii="Times New Roman" w:hAnsi="Times New Roman" w:cs="Times New Roman"/>
          <w:color w:val="000000"/>
          <w:sz w:val="20"/>
          <w:szCs w:val="20"/>
        </w:rPr>
      </w:pP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Books Recommended:</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(1) </w:t>
      </w:r>
      <w:r w:rsidRPr="00576502">
        <w:rPr>
          <w:rFonts w:ascii="Times New Roman" w:hAnsi="Times New Roman" w:cs="Times New Roman"/>
          <w:color w:val="000000"/>
          <w:sz w:val="20"/>
          <w:szCs w:val="20"/>
        </w:rPr>
        <w:tab/>
        <w:t>The Environment Protection Act, 1986.</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(2)  </w:t>
      </w:r>
      <w:r w:rsidRPr="00576502">
        <w:rPr>
          <w:rFonts w:ascii="Times New Roman" w:hAnsi="Times New Roman" w:cs="Times New Roman"/>
          <w:color w:val="000000"/>
          <w:sz w:val="20"/>
          <w:szCs w:val="20"/>
        </w:rPr>
        <w:tab/>
        <w:t>The Air (Prevention and Control of Pollution) Act, 1981.</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(3)  </w:t>
      </w:r>
      <w:r w:rsidRPr="00576502">
        <w:rPr>
          <w:rFonts w:ascii="Times New Roman" w:hAnsi="Times New Roman" w:cs="Times New Roman"/>
          <w:color w:val="000000"/>
          <w:sz w:val="20"/>
          <w:szCs w:val="20"/>
        </w:rPr>
        <w:tab/>
        <w:t>Water (Prevention and Control of Pollution) Act. 1974.</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(4)  </w:t>
      </w:r>
      <w:r w:rsidRPr="00576502">
        <w:rPr>
          <w:rFonts w:ascii="Times New Roman" w:hAnsi="Times New Roman" w:cs="Times New Roman"/>
          <w:color w:val="000000"/>
          <w:sz w:val="20"/>
          <w:szCs w:val="20"/>
        </w:rPr>
        <w:tab/>
        <w:t>The Wild-Life Animal (Protection) Act. 1972.</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(5)  </w:t>
      </w:r>
      <w:r w:rsidRPr="00576502">
        <w:rPr>
          <w:rFonts w:ascii="Times New Roman" w:hAnsi="Times New Roman" w:cs="Times New Roman"/>
          <w:color w:val="000000"/>
          <w:sz w:val="20"/>
          <w:szCs w:val="20"/>
        </w:rPr>
        <w:tab/>
        <w:t>Prevention of cruelty to Animal Act</w:t>
      </w:r>
      <w:r w:rsidRPr="00576502">
        <w:rPr>
          <w:rFonts w:ascii="Times New Roman" w:hAnsi="Times New Roman" w:cs="Times New Roman"/>
          <w:bCs/>
          <w:color w:val="000000"/>
          <w:sz w:val="20"/>
          <w:szCs w:val="20"/>
        </w:rPr>
        <w:t xml:space="preserve"> 1960.</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(6) </w:t>
      </w:r>
      <w:r w:rsidRPr="00576502">
        <w:rPr>
          <w:rFonts w:ascii="Times New Roman" w:hAnsi="Times New Roman" w:cs="Times New Roman"/>
          <w:color w:val="000000"/>
          <w:sz w:val="20"/>
          <w:szCs w:val="20"/>
        </w:rPr>
        <w:tab/>
        <w:t>R.B. Singh &amp; Suresh Misra, Environmental Law in India (1996), Concept</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Publishing Co., New Delhi.</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(7)  </w:t>
      </w:r>
      <w:r w:rsidRPr="00576502">
        <w:rPr>
          <w:rFonts w:ascii="Times New Roman" w:hAnsi="Times New Roman" w:cs="Times New Roman"/>
          <w:color w:val="000000"/>
          <w:sz w:val="20"/>
          <w:szCs w:val="20"/>
        </w:rPr>
        <w:tab/>
        <w:t>Kailash Thakur, Environmental Protection Law and Policy in India (1997),</w:t>
      </w:r>
      <w:r w:rsidRPr="00576502">
        <w:rPr>
          <w:rFonts w:ascii="Times New Roman" w:hAnsi="Times New Roman" w:cs="Times New Roman"/>
          <w:bCs/>
          <w:color w:val="000000"/>
          <w:sz w:val="20"/>
          <w:szCs w:val="20"/>
        </w:rPr>
        <w:t>Deep</w:t>
      </w:r>
      <w:r w:rsidRPr="00576502">
        <w:rPr>
          <w:rFonts w:ascii="Times New Roman" w:hAnsi="Times New Roman" w:cs="Times New Roman"/>
          <w:color w:val="000000"/>
          <w:sz w:val="20"/>
          <w:szCs w:val="20"/>
        </w:rPr>
        <w:t>&amp; Deep Publications, New Delhi.</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sz w:val="20"/>
          <w:szCs w:val="20"/>
          <w:lang w:val="en-IN"/>
        </w:rPr>
      </w:pPr>
      <w:r w:rsidRPr="00576502">
        <w:rPr>
          <w:rFonts w:ascii="Times New Roman" w:hAnsi="Times New Roman" w:cs="Times New Roman"/>
          <w:color w:val="000000"/>
          <w:sz w:val="20"/>
          <w:szCs w:val="20"/>
        </w:rPr>
        <w:t xml:space="preserve">(8)  </w:t>
      </w:r>
      <w:r w:rsidRPr="00576502">
        <w:rPr>
          <w:rFonts w:ascii="Times New Roman" w:hAnsi="Times New Roman" w:cs="Times New Roman"/>
          <w:color w:val="000000"/>
          <w:sz w:val="20"/>
          <w:szCs w:val="20"/>
        </w:rPr>
        <w:tab/>
        <w:t>Indian Journal of Public Administration, Special Number of Environment and Administration, July-September 1988. Vol. XXXV, No. 3, pp. 353-801.</w:t>
      </w:r>
    </w:p>
    <w:p w:rsidR="00A66A46" w:rsidRPr="00576502" w:rsidRDefault="00A66A46" w:rsidP="004C7019">
      <w:pPr>
        <w:autoSpaceDE w:val="0"/>
        <w:autoSpaceDN w:val="0"/>
        <w:adjustRightInd w:val="0"/>
        <w:spacing w:after="200"/>
        <w:jc w:val="center"/>
        <w:rPr>
          <w:rFonts w:ascii="Times New Roman" w:eastAsia="Calibri" w:hAnsi="Times New Roman" w:cs="Times New Roman"/>
          <w:color w:val="000000"/>
          <w:sz w:val="20"/>
          <w:szCs w:val="20"/>
        </w:rPr>
      </w:pPr>
    </w:p>
    <w:p w:rsidR="00526CE5" w:rsidRPr="00576502" w:rsidRDefault="00526CE5">
      <w:pPr>
        <w:rPr>
          <w:rFonts w:ascii="Times New Roman" w:eastAsia="Calibri" w:hAnsi="Times New Roman" w:cs="Times New Roman"/>
          <w:color w:val="000000"/>
          <w:sz w:val="20"/>
          <w:szCs w:val="20"/>
          <w:lang w:val="en-IN"/>
        </w:rPr>
      </w:pPr>
      <w:r w:rsidRPr="00576502">
        <w:rPr>
          <w:rFonts w:ascii="Times New Roman" w:eastAsia="Calibri" w:hAnsi="Times New Roman" w:cs="Times New Roman"/>
          <w:color w:val="000000"/>
          <w:sz w:val="20"/>
          <w:szCs w:val="20"/>
          <w:lang w:val="en-IN"/>
        </w:rPr>
        <w:br w:type="page"/>
      </w:r>
    </w:p>
    <w:p w:rsidR="008765AE" w:rsidRPr="00494839" w:rsidRDefault="0059203E" w:rsidP="008765AE">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eastAsia="Calibri" w:hAnsi="Times New Roman" w:cs="Times New Roman"/>
          <w:b/>
          <w:color w:val="000000"/>
          <w:sz w:val="20"/>
          <w:szCs w:val="20"/>
          <w:lang w:val="en-IN"/>
        </w:rPr>
        <w:lastRenderedPageBreak/>
        <w:t>B.A.LL.B. (Five year Integrated Course)</w:t>
      </w:r>
    </w:p>
    <w:p w:rsidR="00A66A46" w:rsidRPr="00494839" w:rsidRDefault="00A66A46" w:rsidP="008765AE">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hAnsi="Times New Roman" w:cs="Times New Roman"/>
          <w:b/>
          <w:bCs/>
          <w:sz w:val="20"/>
          <w:szCs w:val="20"/>
        </w:rPr>
        <w:t>SEMESTER</w:t>
      </w:r>
      <w:r w:rsidR="008765AE" w:rsidRPr="00494839">
        <w:rPr>
          <w:rFonts w:ascii="Times New Roman" w:hAnsi="Times New Roman" w:cs="Times New Roman"/>
          <w:b/>
          <w:bCs/>
          <w:sz w:val="20"/>
          <w:szCs w:val="20"/>
        </w:rPr>
        <w:t xml:space="preserve"> - VI</w:t>
      </w:r>
    </w:p>
    <w:p w:rsidR="00A66A46" w:rsidRPr="00494839" w:rsidRDefault="00A66A46" w:rsidP="00A66A46">
      <w:pPr>
        <w:tabs>
          <w:tab w:val="left" w:pos="748"/>
        </w:tabs>
        <w:autoSpaceDE w:val="0"/>
        <w:autoSpaceDN w:val="0"/>
        <w:adjustRightInd w:val="0"/>
        <w:ind w:left="748" w:right="67" w:hanging="748"/>
        <w:jc w:val="center"/>
        <w:rPr>
          <w:rFonts w:ascii="Times New Roman" w:hAnsi="Times New Roman" w:cs="Times New Roman"/>
          <w:b/>
          <w:color w:val="000000"/>
          <w:sz w:val="20"/>
          <w:szCs w:val="20"/>
        </w:rPr>
      </w:pPr>
      <w:r w:rsidRPr="00494839">
        <w:rPr>
          <w:rFonts w:ascii="Times New Roman" w:hAnsi="Times New Roman" w:cs="Times New Roman"/>
          <w:b/>
          <w:color w:val="000000"/>
          <w:sz w:val="20"/>
          <w:szCs w:val="20"/>
        </w:rPr>
        <w:t>LAW OF EVIDENCE</w:t>
      </w:r>
    </w:p>
    <w:p w:rsidR="00730142" w:rsidRPr="00494839" w:rsidRDefault="00730142" w:rsidP="00730142">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494839">
        <w:rPr>
          <w:rFonts w:ascii="Times New Roman" w:hAnsi="Times New Roman" w:cs="Times New Roman"/>
          <w:b/>
          <w:bCs/>
          <w:color w:val="000000"/>
          <w:sz w:val="20"/>
          <w:szCs w:val="20"/>
        </w:rPr>
        <w:t xml:space="preserve">  100 Marks (70+30)</w:t>
      </w:r>
    </w:p>
    <w:p w:rsidR="00A66A46" w:rsidRPr="00494839" w:rsidRDefault="0059203E" w:rsidP="00A66A46">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494839">
        <w:rPr>
          <w:rFonts w:ascii="Times New Roman" w:hAnsi="Times New Roman" w:cs="Times New Roman"/>
          <w:b/>
          <w:bCs/>
          <w:color w:val="000000"/>
          <w:sz w:val="20"/>
          <w:szCs w:val="20"/>
        </w:rPr>
        <w:t>Course credits: 4</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1.   </w:t>
      </w:r>
      <w:r w:rsidRPr="00576502">
        <w:rPr>
          <w:rFonts w:ascii="Times New Roman" w:hAnsi="Times New Roman" w:cs="Times New Roman"/>
          <w:color w:val="000000"/>
          <w:sz w:val="20"/>
          <w:szCs w:val="20"/>
        </w:rPr>
        <w:tab/>
        <w:t xml:space="preserve">The Indian Evidence Act 1872with the special reference of the following topics.                                    </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The</w:t>
      </w:r>
      <w:r w:rsidRPr="00576502">
        <w:rPr>
          <w:rFonts w:ascii="Times New Roman" w:hAnsi="Times New Roman" w:cs="Times New Roman"/>
          <w:color w:val="000000"/>
          <w:sz w:val="20"/>
          <w:szCs w:val="20"/>
        </w:rPr>
        <w:t xml:space="preserve"> main features of the Indian Evidence Act </w:t>
      </w:r>
      <w:r w:rsidRPr="00576502">
        <w:rPr>
          <w:rFonts w:ascii="Times New Roman" w:hAnsi="Times New Roman" w:cs="Times New Roman"/>
          <w:iCs/>
          <w:color w:val="000000"/>
          <w:sz w:val="20"/>
          <w:szCs w:val="20"/>
        </w:rPr>
        <w:t>1872.</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Other acts which deal with evidence (Special reference to CPC. Cr.PC).</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Problem of applicability of Evidence Act.</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Administrative.</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Administrative Tribunals.</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Industrial Tribunals.</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Commissions of Enquiry.</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Court-martial.</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Disciplinary authorities in educational institutions.</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2    </w:t>
      </w:r>
      <w:r w:rsidRPr="00576502">
        <w:rPr>
          <w:rFonts w:ascii="Times New Roman" w:hAnsi="Times New Roman" w:cs="Times New Roman"/>
          <w:color w:val="000000"/>
          <w:sz w:val="20"/>
          <w:szCs w:val="20"/>
        </w:rPr>
        <w:tab/>
        <w:t>Central Conceptions in law of evidence :</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Facts : section 3 definition : distinction - relevant facts/ facts in issue.</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Evidence : oral and documentary.</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Circumstantial evidence and direct evidence.</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Presumption (Section 4).</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i/>
          <w:iCs/>
          <w:color w:val="000000"/>
          <w:sz w:val="20"/>
          <w:szCs w:val="20"/>
        </w:rPr>
        <w:tab/>
      </w:r>
      <w:r w:rsidRPr="00576502">
        <w:rPr>
          <w:rFonts w:ascii="Times New Roman" w:hAnsi="Times New Roman" w:cs="Times New Roman"/>
          <w:color w:val="000000"/>
          <w:sz w:val="20"/>
          <w:szCs w:val="20"/>
        </w:rPr>
        <w:t xml:space="preserve">Proved, Disproved, Not proved, witness.    </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Appreciation of evidence.</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3.   </w:t>
      </w:r>
      <w:r w:rsidRPr="00576502">
        <w:rPr>
          <w:rFonts w:ascii="Times New Roman" w:hAnsi="Times New Roman" w:cs="Times New Roman"/>
          <w:color w:val="000000"/>
          <w:sz w:val="20"/>
          <w:szCs w:val="20"/>
        </w:rPr>
        <w:tab/>
        <w:t>Facts : relevancy :</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The Doctrine of res gestae (Section 6, 7, 8, 10).</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Evidence of common intention (Section 10).   </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The problems of relevancy of "Otherwise” irrelevant facts (Section</w:t>
      </w:r>
      <w:r w:rsidRPr="00576502">
        <w:rPr>
          <w:rFonts w:ascii="Times New Roman" w:hAnsi="Times New Roman" w:cs="Times New Roman"/>
          <w:bCs/>
          <w:color w:val="000000"/>
          <w:sz w:val="20"/>
          <w:szCs w:val="20"/>
        </w:rPr>
        <w:t>11).</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Relevant facts for proof of custom (Section 13).</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Facts concerning bodies &amp; mental state (Section 14, 15).</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4.   </w:t>
      </w:r>
      <w:r w:rsidRPr="00576502">
        <w:rPr>
          <w:rFonts w:ascii="Times New Roman" w:hAnsi="Times New Roman" w:cs="Times New Roman"/>
          <w:color w:val="000000"/>
          <w:sz w:val="20"/>
          <w:szCs w:val="20"/>
        </w:rPr>
        <w:tab/>
        <w:t>Admission and Confessions:</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General principles concerning admission (Section 17. 23).</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Differences between "Admission"</w:t>
      </w:r>
      <w:r w:rsidRPr="00576502">
        <w:rPr>
          <w:rFonts w:ascii="Times New Roman" w:hAnsi="Times New Roman" w:cs="Times New Roman"/>
          <w:bCs/>
          <w:color w:val="000000"/>
          <w:sz w:val="20"/>
          <w:szCs w:val="20"/>
        </w:rPr>
        <w:t xml:space="preserve"> and</w:t>
      </w:r>
      <w:r w:rsidRPr="00576502">
        <w:rPr>
          <w:rFonts w:ascii="Times New Roman" w:hAnsi="Times New Roman" w:cs="Times New Roman"/>
          <w:color w:val="000000"/>
          <w:sz w:val="20"/>
          <w:szCs w:val="20"/>
        </w:rPr>
        <w:t xml:space="preserve"> "Confession".</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The problems of non-admissibility of confessions</w:t>
      </w:r>
      <w:r w:rsidRPr="00576502">
        <w:rPr>
          <w:rFonts w:ascii="Times New Roman" w:hAnsi="Times New Roman" w:cs="Times New Roman"/>
          <w:bCs/>
          <w:color w:val="000000"/>
          <w:sz w:val="20"/>
          <w:szCs w:val="20"/>
        </w:rPr>
        <w:t xml:space="preserve"> caused .by</w:t>
      </w:r>
      <w:r w:rsidRPr="00576502">
        <w:rPr>
          <w:rFonts w:ascii="Times New Roman" w:hAnsi="Times New Roman" w:cs="Times New Roman"/>
          <w:color w:val="000000"/>
          <w:sz w:val="20"/>
          <w:szCs w:val="20"/>
        </w:rPr>
        <w:t xml:space="preserve"> "any inducement" threat or promise" (Section 24).</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Inadmissibility of confession made before a police officer (Section 25).</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Admissibility of custodial confessions (Section 26).</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Admissibility of "information" received from accused person in custody, with special reference to the problem of discovery based on "joint statement (Sec. 27).</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Confession by co-accused (Section 30)</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The</w:t>
      </w:r>
      <w:r w:rsidRPr="00576502">
        <w:rPr>
          <w:rFonts w:ascii="Times New Roman" w:hAnsi="Times New Roman" w:cs="Times New Roman"/>
          <w:color w:val="000000"/>
          <w:sz w:val="20"/>
          <w:szCs w:val="20"/>
        </w:rPr>
        <w:t xml:space="preserve"> problems with the judicial action based on a "retracted confession".</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lastRenderedPageBreak/>
        <w:t xml:space="preserve">5.    </w:t>
      </w:r>
      <w:r w:rsidRPr="00576502">
        <w:rPr>
          <w:rFonts w:ascii="Times New Roman" w:hAnsi="Times New Roman" w:cs="Times New Roman"/>
          <w:bCs/>
          <w:color w:val="000000"/>
          <w:sz w:val="20"/>
          <w:szCs w:val="20"/>
        </w:rPr>
        <w:tab/>
        <w:t>Dying Declarations:</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The justification for relevance on dying declaration (Section 32).</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The judicial standards for appreciation of evidentiary value of dyino declaration.</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6.   </w:t>
      </w:r>
      <w:r w:rsidRPr="00576502">
        <w:rPr>
          <w:rFonts w:ascii="Times New Roman" w:hAnsi="Times New Roman" w:cs="Times New Roman"/>
          <w:bCs/>
          <w:color w:val="000000"/>
          <w:sz w:val="20"/>
          <w:szCs w:val="20"/>
        </w:rPr>
        <w:tab/>
        <w:t>Statements by Person who cannot be called Witnesses:</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General principles.</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Special problems concerning violation of women's rights in marriage in the law  of evidence.</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7.   </w:t>
      </w:r>
      <w:r w:rsidRPr="00576502">
        <w:rPr>
          <w:rFonts w:ascii="Times New Roman" w:hAnsi="Times New Roman" w:cs="Times New Roman"/>
          <w:bCs/>
          <w:color w:val="000000"/>
          <w:sz w:val="20"/>
          <w:szCs w:val="20"/>
        </w:rPr>
        <w:tab/>
        <w:t>Relevance of Judgments:</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General principles.</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Admissibility of judgments in civil and criminal matters (Section 43).</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"Fraud" and "Collusion" (Section 44).</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8.   </w:t>
      </w:r>
      <w:r w:rsidRPr="00576502">
        <w:rPr>
          <w:rFonts w:ascii="Times New Roman" w:hAnsi="Times New Roman" w:cs="Times New Roman"/>
          <w:bCs/>
          <w:color w:val="000000"/>
          <w:sz w:val="20"/>
          <w:szCs w:val="20"/>
        </w:rPr>
        <w:tab/>
        <w:t>Expert Testimony:</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General principles.</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Who is an expert? : types of expert evidence.</w:t>
      </w:r>
    </w:p>
    <w:p w:rsidR="00A66A46" w:rsidRPr="00576502" w:rsidRDefault="00A66A46" w:rsidP="00A66A46">
      <w:pPr>
        <w:tabs>
          <w:tab w:val="left" w:pos="748"/>
        </w:tabs>
        <w:autoSpaceDE w:val="0"/>
        <w:autoSpaceDN w:val="0"/>
        <w:adjustRightInd w:val="0"/>
        <w:spacing w:before="120"/>
        <w:ind w:right="67"/>
        <w:rPr>
          <w:rFonts w:ascii="Times New Roman" w:hAnsi="Times New Roman" w:cs="Times New Roman"/>
          <w:color w:val="000000"/>
          <w:sz w:val="20"/>
          <w:szCs w:val="20"/>
        </w:rPr>
      </w:pPr>
      <w:r w:rsidRPr="00576502">
        <w:rPr>
          <w:rFonts w:ascii="Times New Roman" w:hAnsi="Times New Roman" w:cs="Times New Roman"/>
          <w:color w:val="000000"/>
          <w:sz w:val="20"/>
          <w:szCs w:val="20"/>
        </w:rPr>
        <w:tab/>
        <w:t>Opinion on relationship especially proof of marriage (Section 50)</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The problems of judicial defence to expert testimony.</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9.   </w:t>
      </w:r>
      <w:r w:rsidRPr="00576502">
        <w:rPr>
          <w:rFonts w:ascii="Times New Roman" w:hAnsi="Times New Roman" w:cs="Times New Roman"/>
          <w:bCs/>
          <w:color w:val="000000"/>
          <w:sz w:val="20"/>
          <w:szCs w:val="20"/>
        </w:rPr>
        <w:tab/>
        <w:t>Oral &amp; Documentary Evidence:</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bCs/>
          <w:color w:val="000000"/>
          <w:sz w:val="20"/>
          <w:szCs w:val="20"/>
        </w:rPr>
      </w:pPr>
      <w:r w:rsidRPr="00576502">
        <w:rPr>
          <w:rFonts w:ascii="Times New Roman" w:hAnsi="Times New Roman" w:cs="Times New Roman"/>
          <w:color w:val="000000"/>
          <w:sz w:val="20"/>
          <w:szCs w:val="20"/>
        </w:rPr>
        <w:tab/>
        <w:t>General principles concerning oral evidence (Sections</w:t>
      </w:r>
      <w:r w:rsidRPr="00576502">
        <w:rPr>
          <w:rFonts w:ascii="Times New Roman" w:hAnsi="Times New Roman" w:cs="Times New Roman"/>
          <w:bCs/>
          <w:color w:val="000000"/>
          <w:sz w:val="20"/>
          <w:szCs w:val="20"/>
        </w:rPr>
        <w:t xml:space="preserve"> 59-60).</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bCs/>
          <w:color w:val="000000"/>
          <w:sz w:val="20"/>
          <w:szCs w:val="20"/>
        </w:rPr>
      </w:pPr>
      <w:r w:rsidRPr="00576502">
        <w:rPr>
          <w:rFonts w:ascii="Times New Roman" w:hAnsi="Times New Roman" w:cs="Times New Roman"/>
          <w:color w:val="000000"/>
          <w:sz w:val="20"/>
          <w:szCs w:val="20"/>
        </w:rPr>
        <w:tab/>
        <w:t>General principles concerning Documentary Evidence (Sections</w:t>
      </w:r>
      <w:r w:rsidRPr="00576502">
        <w:rPr>
          <w:rFonts w:ascii="Times New Roman" w:hAnsi="Times New Roman" w:cs="Times New Roman"/>
          <w:bCs/>
          <w:color w:val="000000"/>
          <w:sz w:val="20"/>
          <w:szCs w:val="20"/>
        </w:rPr>
        <w:t xml:space="preserve"> 67-90).</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General principles regarding exclusion of Oral by Documentary Evidence.</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Special problems; re-hearing evidence.</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Issue estoppel.</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Tenancy</w:t>
      </w:r>
      <w:r w:rsidRPr="00576502">
        <w:rPr>
          <w:rFonts w:ascii="Times New Roman" w:hAnsi="Times New Roman" w:cs="Times New Roman"/>
          <w:color w:val="000000"/>
          <w:sz w:val="20"/>
          <w:szCs w:val="20"/>
        </w:rPr>
        <w:t xml:space="preserve"> estoppel (Section 116).</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10. </w:t>
      </w:r>
      <w:r w:rsidRPr="00576502">
        <w:rPr>
          <w:rFonts w:ascii="Times New Roman" w:hAnsi="Times New Roman" w:cs="Times New Roman"/>
          <w:bCs/>
          <w:color w:val="000000"/>
          <w:sz w:val="20"/>
          <w:szCs w:val="20"/>
        </w:rPr>
        <w:tab/>
        <w:t>Witnesses, Examination and Cross Examination:</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Competency to testify (Section 118).</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State</w:t>
      </w:r>
      <w:r w:rsidRPr="00576502">
        <w:rPr>
          <w:rFonts w:ascii="Times New Roman" w:hAnsi="Times New Roman" w:cs="Times New Roman"/>
          <w:color w:val="000000"/>
          <w:sz w:val="20"/>
          <w:szCs w:val="20"/>
        </w:rPr>
        <w:t xml:space="preserve"> privilege (Section 123).</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Professional privilege (Section 126, 127, 128).</w:t>
      </w:r>
    </w:p>
    <w:p w:rsidR="00A66A46" w:rsidRPr="00576502" w:rsidRDefault="00A66A46" w:rsidP="00A66A46">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Approval testimony (Section 133).</w:t>
      </w:r>
    </w:p>
    <w:p w:rsidR="00A66A46" w:rsidRPr="00576502" w:rsidRDefault="00A66A46" w:rsidP="00A66A46">
      <w:pPr>
        <w:tabs>
          <w:tab w:val="left" w:pos="748"/>
        </w:tabs>
        <w:autoSpaceDE w:val="0"/>
        <w:autoSpaceDN w:val="0"/>
        <w:adjustRightInd w:val="0"/>
        <w:spacing w:before="120" w:line="228" w:lineRule="auto"/>
        <w:ind w:left="749" w:right="-120"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General principles of examination and cross examination (Section 135-166).</w:t>
      </w:r>
    </w:p>
    <w:p w:rsidR="00A66A46" w:rsidRPr="00576502" w:rsidRDefault="00A66A46" w:rsidP="00A66A46">
      <w:pPr>
        <w:tabs>
          <w:tab w:val="left" w:pos="748"/>
        </w:tabs>
        <w:autoSpaceDE w:val="0"/>
        <w:autoSpaceDN w:val="0"/>
        <w:adjustRightInd w:val="0"/>
        <w:spacing w:before="120" w:line="228" w:lineRule="auto"/>
        <w:ind w:left="749" w:right="-120"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Leading questions (Section 140-143).</w:t>
      </w:r>
    </w:p>
    <w:p w:rsidR="00A66A46" w:rsidRPr="00576502" w:rsidRDefault="00A66A46" w:rsidP="00A66A46">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Lawful questions in cross-examination (Section 146).</w:t>
      </w:r>
    </w:p>
    <w:p w:rsidR="00A66A46" w:rsidRPr="00576502" w:rsidRDefault="00A66A46" w:rsidP="00A66A46">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Compulsion to answer questions put to witness.</w:t>
      </w:r>
    </w:p>
    <w:p w:rsidR="00A66A46" w:rsidRPr="00576502" w:rsidRDefault="00A66A46" w:rsidP="00A66A46">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Hostile</w:t>
      </w:r>
      <w:r w:rsidRPr="00576502">
        <w:rPr>
          <w:rFonts w:ascii="Times New Roman" w:hAnsi="Times New Roman" w:cs="Times New Roman"/>
          <w:color w:val="000000"/>
          <w:sz w:val="20"/>
          <w:szCs w:val="20"/>
        </w:rPr>
        <w:t xml:space="preserve"> witness (Section 154).</w:t>
      </w:r>
    </w:p>
    <w:p w:rsidR="00A66A46" w:rsidRPr="00576502" w:rsidRDefault="00A66A46" w:rsidP="00A66A46">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Impeaching of the standing or credit of witness (Section 155).</w:t>
      </w:r>
    </w:p>
    <w:p w:rsidR="00A66A46" w:rsidRPr="00576502" w:rsidRDefault="00A66A46" w:rsidP="00A66A46">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11   </w:t>
      </w:r>
      <w:r w:rsidRPr="00576502">
        <w:rPr>
          <w:rFonts w:ascii="Times New Roman" w:hAnsi="Times New Roman" w:cs="Times New Roman"/>
          <w:bCs/>
          <w:color w:val="000000"/>
          <w:sz w:val="20"/>
          <w:szCs w:val="20"/>
        </w:rPr>
        <w:tab/>
        <w:t>Burden of Proof  :</w:t>
      </w:r>
    </w:p>
    <w:p w:rsidR="00A66A46" w:rsidRPr="00576502" w:rsidRDefault="00A66A46" w:rsidP="00A66A46">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The general conception of onus probandi (Section 101).</w:t>
      </w:r>
    </w:p>
    <w:p w:rsidR="00A66A46" w:rsidRPr="00576502" w:rsidRDefault="00A66A46" w:rsidP="00A66A46">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General and special exceptions to onus probandi.</w:t>
      </w:r>
    </w:p>
    <w:p w:rsidR="00A66A46" w:rsidRPr="00576502" w:rsidRDefault="00A66A46" w:rsidP="00A66A46">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The justification of presumption and of the doctrine of judicial notice.</w:t>
      </w:r>
    </w:p>
    <w:p w:rsidR="00A66A46" w:rsidRPr="00576502" w:rsidRDefault="00A66A46" w:rsidP="00A66A46">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lastRenderedPageBreak/>
        <w:tab/>
        <w:t>Justification as to presumptions as to certain offences (Section 111A).</w:t>
      </w:r>
    </w:p>
    <w:p w:rsidR="00A66A46" w:rsidRPr="00576502" w:rsidRDefault="00A66A46" w:rsidP="00A66A46">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Presumption as to dowry death (Section 113-B).</w:t>
      </w:r>
    </w:p>
    <w:p w:rsidR="00A66A46" w:rsidRPr="00576502" w:rsidRDefault="00A66A46" w:rsidP="00A66A46">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The scope of the doctrine of judicial notice (Section 114).</w:t>
      </w:r>
    </w:p>
    <w:p w:rsidR="00A66A46" w:rsidRPr="00576502" w:rsidRDefault="00A66A46" w:rsidP="00A66A46">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12.  </w:t>
      </w:r>
      <w:r w:rsidRPr="00576502">
        <w:rPr>
          <w:rFonts w:ascii="Times New Roman" w:hAnsi="Times New Roman" w:cs="Times New Roman"/>
          <w:bCs/>
          <w:color w:val="000000"/>
          <w:sz w:val="20"/>
          <w:szCs w:val="20"/>
        </w:rPr>
        <w:tab/>
        <w:t>Estoppels :</w:t>
      </w:r>
    </w:p>
    <w:p w:rsidR="00A66A46" w:rsidRPr="00576502" w:rsidRDefault="00A66A46" w:rsidP="00A66A46">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Why estoppels? The rationale (Section 115).</w:t>
      </w:r>
    </w:p>
    <w:p w:rsidR="00A66A46" w:rsidRPr="00576502" w:rsidRDefault="00A66A46" w:rsidP="00A66A46">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Estoppels, res judicata and waiver and presumption.</w:t>
      </w:r>
    </w:p>
    <w:p w:rsidR="00A66A46" w:rsidRPr="00576502" w:rsidRDefault="00A66A46" w:rsidP="00A66A46">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Estoppels by deed</w:t>
      </w:r>
    </w:p>
    <w:p w:rsidR="00A66A46" w:rsidRPr="00576502" w:rsidRDefault="00A66A46" w:rsidP="00A66A46">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Estoppels by conduct.</w:t>
      </w:r>
    </w:p>
    <w:p w:rsidR="00A66A46" w:rsidRPr="00576502" w:rsidRDefault="00A66A46" w:rsidP="00A66A46">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Equitable and promissory estoppels.</w:t>
      </w:r>
    </w:p>
    <w:p w:rsidR="00A66A46" w:rsidRPr="00576502" w:rsidRDefault="00A66A46" w:rsidP="00A66A46">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Questions of corroboration (Section 156-157)</w:t>
      </w:r>
    </w:p>
    <w:p w:rsidR="00A66A46" w:rsidRPr="00576502" w:rsidRDefault="00A66A46" w:rsidP="00A66A46">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Improper admission and of witness in civil and criminal cases.</w:t>
      </w:r>
    </w:p>
    <w:p w:rsidR="00A66A46" w:rsidRPr="00576502" w:rsidRDefault="00A66A46" w:rsidP="00A66A46">
      <w:pPr>
        <w:tabs>
          <w:tab w:val="left" w:pos="748"/>
        </w:tabs>
        <w:autoSpaceDE w:val="0"/>
        <w:autoSpaceDN w:val="0"/>
        <w:adjustRightInd w:val="0"/>
        <w:spacing w:before="120" w:line="228" w:lineRule="auto"/>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Leading Cases :</w:t>
      </w:r>
    </w:p>
    <w:p w:rsidR="00A66A46" w:rsidRPr="00576502" w:rsidRDefault="00A66A46" w:rsidP="00A66A46">
      <w:pPr>
        <w:tabs>
          <w:tab w:val="left" w:pos="748"/>
        </w:tabs>
        <w:autoSpaceDE w:val="0"/>
        <w:autoSpaceDN w:val="0"/>
        <w:adjustRightInd w:val="0"/>
        <w:spacing w:before="120" w:line="228" w:lineRule="auto"/>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(1)   </w:t>
      </w:r>
      <w:r w:rsidRPr="00576502">
        <w:rPr>
          <w:rFonts w:ascii="Times New Roman" w:hAnsi="Times New Roman" w:cs="Times New Roman"/>
          <w:color w:val="000000"/>
          <w:sz w:val="20"/>
          <w:szCs w:val="20"/>
        </w:rPr>
        <w:tab/>
        <w:t>Pulukuri Kotayya V/s. Emperor: AIR 1947 PC 67.</w:t>
      </w:r>
    </w:p>
    <w:p w:rsidR="00A66A46" w:rsidRPr="00576502" w:rsidRDefault="00A66A46" w:rsidP="00A66A46">
      <w:pPr>
        <w:tabs>
          <w:tab w:val="left" w:pos="748"/>
        </w:tabs>
        <w:autoSpaceDE w:val="0"/>
        <w:autoSpaceDN w:val="0"/>
        <w:adjustRightInd w:val="0"/>
        <w:spacing w:before="120" w:line="228" w:lineRule="auto"/>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(2)  </w:t>
      </w:r>
      <w:r w:rsidRPr="00576502">
        <w:rPr>
          <w:rFonts w:ascii="Times New Roman" w:hAnsi="Times New Roman" w:cs="Times New Roman"/>
          <w:color w:val="000000"/>
          <w:sz w:val="20"/>
          <w:szCs w:val="20"/>
        </w:rPr>
        <w:tab/>
        <w:t>Pakala Narayan Swami V/s. King Emperor: AIR 1939 PC 47.</w:t>
      </w:r>
    </w:p>
    <w:p w:rsidR="00A66A46" w:rsidRPr="00576502" w:rsidRDefault="00A66A46" w:rsidP="00A66A46">
      <w:pPr>
        <w:tabs>
          <w:tab w:val="left" w:pos="748"/>
        </w:tabs>
        <w:autoSpaceDE w:val="0"/>
        <w:autoSpaceDN w:val="0"/>
        <w:adjustRightInd w:val="0"/>
        <w:spacing w:before="120" w:line="228" w:lineRule="auto"/>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(3)   </w:t>
      </w:r>
      <w:r w:rsidRPr="00576502">
        <w:rPr>
          <w:rFonts w:ascii="Times New Roman" w:hAnsi="Times New Roman" w:cs="Times New Roman"/>
          <w:color w:val="000000"/>
          <w:sz w:val="20"/>
          <w:szCs w:val="20"/>
        </w:rPr>
        <w:tab/>
        <w:t>Kasmira Singh V/s. State of M.P. : AIR 1952 SC 159.</w:t>
      </w:r>
    </w:p>
    <w:p w:rsidR="00A66A46" w:rsidRPr="00576502" w:rsidRDefault="00A66A46" w:rsidP="00A66A46">
      <w:pPr>
        <w:tabs>
          <w:tab w:val="left" w:pos="748"/>
        </w:tabs>
        <w:autoSpaceDE w:val="0"/>
        <w:autoSpaceDN w:val="0"/>
        <w:adjustRightInd w:val="0"/>
        <w:spacing w:before="120" w:line="228" w:lineRule="auto"/>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(4)   </w:t>
      </w:r>
      <w:r w:rsidRPr="00576502">
        <w:rPr>
          <w:rFonts w:ascii="Times New Roman" w:hAnsi="Times New Roman" w:cs="Times New Roman"/>
          <w:color w:val="000000"/>
          <w:sz w:val="20"/>
          <w:szCs w:val="20"/>
        </w:rPr>
        <w:tab/>
        <w:t>State of Punjab V/s. Sodhi Sukhdeo Singh : AIR 1961 SC 493.</w:t>
      </w:r>
    </w:p>
    <w:p w:rsidR="00A66A46" w:rsidRPr="00576502" w:rsidRDefault="00A66A46" w:rsidP="00A66A46">
      <w:pPr>
        <w:tabs>
          <w:tab w:val="left" w:pos="748"/>
        </w:tabs>
        <w:autoSpaceDE w:val="0"/>
        <w:autoSpaceDN w:val="0"/>
        <w:adjustRightInd w:val="0"/>
        <w:spacing w:before="120" w:line="228" w:lineRule="auto"/>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(5)   </w:t>
      </w:r>
      <w:r w:rsidRPr="00576502">
        <w:rPr>
          <w:rFonts w:ascii="Times New Roman" w:hAnsi="Times New Roman" w:cs="Times New Roman"/>
          <w:color w:val="000000"/>
          <w:sz w:val="20"/>
          <w:szCs w:val="20"/>
        </w:rPr>
        <w:tab/>
        <w:t>Pulwindar Kaur V/s. State of Punjab : AIR 1952 SC 354.</w:t>
      </w:r>
    </w:p>
    <w:p w:rsidR="00A66A46" w:rsidRPr="00576502" w:rsidRDefault="00A66A46" w:rsidP="00A66A46">
      <w:pPr>
        <w:tabs>
          <w:tab w:val="left" w:pos="748"/>
        </w:tabs>
        <w:autoSpaceDE w:val="0"/>
        <w:autoSpaceDN w:val="0"/>
        <w:adjustRightInd w:val="0"/>
        <w:spacing w:before="120" w:line="228" w:lineRule="auto"/>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(6)   </w:t>
      </w:r>
      <w:r w:rsidRPr="00576502">
        <w:rPr>
          <w:rFonts w:ascii="Times New Roman" w:hAnsi="Times New Roman" w:cs="Times New Roman"/>
          <w:bCs/>
          <w:color w:val="000000"/>
          <w:sz w:val="20"/>
          <w:szCs w:val="20"/>
        </w:rPr>
        <w:tab/>
        <w:t>State</w:t>
      </w:r>
      <w:r w:rsidRPr="00576502">
        <w:rPr>
          <w:rFonts w:ascii="Times New Roman" w:hAnsi="Times New Roman" w:cs="Times New Roman"/>
          <w:color w:val="000000"/>
          <w:sz w:val="20"/>
          <w:szCs w:val="20"/>
        </w:rPr>
        <w:t xml:space="preserve"> of U.P. V/s. Deoman Upadhaya : 1960 SC 1125.</w:t>
      </w:r>
    </w:p>
    <w:p w:rsidR="00A66A46" w:rsidRPr="00576502" w:rsidRDefault="00A66A46" w:rsidP="00A66A46">
      <w:pPr>
        <w:tabs>
          <w:tab w:val="left" w:pos="748"/>
        </w:tabs>
        <w:autoSpaceDE w:val="0"/>
        <w:autoSpaceDN w:val="0"/>
        <w:adjustRightInd w:val="0"/>
        <w:spacing w:before="120" w:line="228" w:lineRule="auto"/>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Select Bibliography :</w:t>
      </w:r>
    </w:p>
    <w:p w:rsidR="00A66A46" w:rsidRPr="00576502" w:rsidRDefault="00A66A46" w:rsidP="00A66A46">
      <w:pPr>
        <w:tabs>
          <w:tab w:val="left" w:pos="748"/>
        </w:tabs>
        <w:autoSpaceDE w:val="0"/>
        <w:autoSpaceDN w:val="0"/>
        <w:adjustRightInd w:val="0"/>
        <w:spacing w:before="120" w:line="228" w:lineRule="auto"/>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(1)</w:t>
      </w:r>
      <w:r w:rsidRPr="00576502">
        <w:rPr>
          <w:rFonts w:ascii="Times New Roman" w:hAnsi="Times New Roman" w:cs="Times New Roman"/>
          <w:color w:val="000000"/>
          <w:sz w:val="20"/>
          <w:szCs w:val="20"/>
        </w:rPr>
        <w:tab/>
        <w:t>Ratanlal Dhiraj</w:t>
      </w:r>
      <w:r w:rsidRPr="00576502">
        <w:rPr>
          <w:rFonts w:ascii="Times New Roman" w:hAnsi="Times New Roman" w:cs="Times New Roman"/>
          <w:bCs/>
          <w:color w:val="000000"/>
          <w:sz w:val="20"/>
          <w:szCs w:val="20"/>
        </w:rPr>
        <w:t xml:space="preserve"> lal</w:t>
      </w:r>
      <w:r w:rsidRPr="00576502">
        <w:rPr>
          <w:rFonts w:ascii="Times New Roman" w:hAnsi="Times New Roman" w:cs="Times New Roman"/>
          <w:color w:val="000000"/>
          <w:sz w:val="20"/>
          <w:szCs w:val="20"/>
        </w:rPr>
        <w:t>: Law</w:t>
      </w:r>
      <w:r w:rsidRPr="00576502">
        <w:rPr>
          <w:rFonts w:ascii="Times New Roman" w:hAnsi="Times New Roman" w:cs="Times New Roman"/>
          <w:bCs/>
          <w:color w:val="000000"/>
          <w:sz w:val="20"/>
          <w:szCs w:val="20"/>
        </w:rPr>
        <w:t xml:space="preserve"> of</w:t>
      </w:r>
      <w:r w:rsidRPr="00576502">
        <w:rPr>
          <w:rFonts w:ascii="Times New Roman" w:hAnsi="Times New Roman" w:cs="Times New Roman"/>
          <w:color w:val="000000"/>
          <w:sz w:val="20"/>
          <w:szCs w:val="20"/>
        </w:rPr>
        <w:t xml:space="preserve"> Evidence (1994), Wadhwa &amp; Co., Nagpur.</w:t>
      </w:r>
    </w:p>
    <w:p w:rsidR="00A66A46" w:rsidRPr="00576502" w:rsidRDefault="00A66A46" w:rsidP="00A66A46">
      <w:pPr>
        <w:tabs>
          <w:tab w:val="left" w:pos="748"/>
        </w:tabs>
        <w:autoSpaceDE w:val="0"/>
        <w:autoSpaceDN w:val="0"/>
        <w:adjustRightInd w:val="0"/>
        <w:spacing w:before="120" w:line="228" w:lineRule="auto"/>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(2)   </w:t>
      </w:r>
      <w:r w:rsidRPr="00576502">
        <w:rPr>
          <w:rFonts w:ascii="Times New Roman" w:hAnsi="Times New Roman" w:cs="Times New Roman"/>
          <w:color w:val="000000"/>
          <w:sz w:val="20"/>
          <w:szCs w:val="20"/>
        </w:rPr>
        <w:tab/>
        <w:t>Avtar Singh : Principles of the law of Evidence (1992), Central Law Agency,  New Delhi.</w:t>
      </w:r>
    </w:p>
    <w:p w:rsidR="00A66A46" w:rsidRPr="00576502" w:rsidRDefault="00A66A46" w:rsidP="00A66A46">
      <w:pPr>
        <w:tabs>
          <w:tab w:val="left" w:pos="748"/>
        </w:tabs>
        <w:autoSpaceDE w:val="0"/>
        <w:autoSpaceDN w:val="0"/>
        <w:adjustRightInd w:val="0"/>
        <w:spacing w:before="120" w:line="228" w:lineRule="auto"/>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(3)   </w:t>
      </w:r>
      <w:r w:rsidRPr="00576502">
        <w:rPr>
          <w:rFonts w:ascii="Times New Roman" w:hAnsi="Times New Roman" w:cs="Times New Roman"/>
          <w:color w:val="000000"/>
          <w:sz w:val="20"/>
          <w:szCs w:val="20"/>
        </w:rPr>
        <w:tab/>
        <w:t>Sarkar and Manohar: Sarkar on Evidence (1999), Wadhwa &amp; Co., Nagpur</w:t>
      </w:r>
    </w:p>
    <w:p w:rsidR="00A66A46" w:rsidRPr="00576502" w:rsidRDefault="00A66A46" w:rsidP="00A66A46">
      <w:pPr>
        <w:tabs>
          <w:tab w:val="left" w:pos="561"/>
        </w:tabs>
        <w:autoSpaceDE w:val="0"/>
        <w:autoSpaceDN w:val="0"/>
        <w:adjustRightInd w:val="0"/>
        <w:spacing w:before="120"/>
        <w:ind w:left="561" w:right="70" w:hanging="561"/>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(4)   </w:t>
      </w:r>
      <w:r w:rsidRPr="00576502">
        <w:rPr>
          <w:rFonts w:ascii="Times New Roman" w:hAnsi="Times New Roman" w:cs="Times New Roman"/>
          <w:color w:val="000000"/>
          <w:sz w:val="20"/>
          <w:szCs w:val="20"/>
        </w:rPr>
        <w:tab/>
        <w:t>Indian Evidence Act, (As amended up to date).</w:t>
      </w:r>
    </w:p>
    <w:p w:rsidR="00A66A46" w:rsidRPr="00576502" w:rsidRDefault="00A66A46" w:rsidP="00A66A46">
      <w:pPr>
        <w:rPr>
          <w:rFonts w:ascii="Times New Roman" w:hAnsi="Times New Roman" w:cs="Times New Roman"/>
          <w:bCs/>
          <w:sz w:val="20"/>
          <w:szCs w:val="20"/>
        </w:rPr>
      </w:pPr>
    </w:p>
    <w:p w:rsidR="00A66A46" w:rsidRPr="00576502" w:rsidRDefault="00A66A46" w:rsidP="00A66A46">
      <w:pPr>
        <w:rPr>
          <w:rFonts w:ascii="Times New Roman" w:hAnsi="Times New Roman" w:cs="Times New Roman"/>
          <w:bCs/>
          <w:sz w:val="20"/>
          <w:szCs w:val="20"/>
        </w:rPr>
      </w:pPr>
    </w:p>
    <w:p w:rsidR="00A66A46" w:rsidRPr="00494839" w:rsidRDefault="0059203E" w:rsidP="00A66A46">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eastAsia="Calibri" w:hAnsi="Times New Roman" w:cs="Times New Roman"/>
          <w:b/>
          <w:color w:val="000000"/>
          <w:sz w:val="20"/>
          <w:szCs w:val="20"/>
          <w:lang w:val="en-IN"/>
        </w:rPr>
        <w:t>B.A.LL.B. (Five year Integrated Course)</w:t>
      </w:r>
    </w:p>
    <w:p w:rsidR="00A66A46" w:rsidRPr="00494839" w:rsidRDefault="00A66A46" w:rsidP="00A66A46">
      <w:pPr>
        <w:jc w:val="center"/>
        <w:rPr>
          <w:rFonts w:ascii="Times New Roman" w:hAnsi="Times New Roman" w:cs="Times New Roman"/>
          <w:b/>
          <w:bCs/>
          <w:sz w:val="20"/>
          <w:szCs w:val="20"/>
        </w:rPr>
      </w:pPr>
      <w:r w:rsidRPr="00494839">
        <w:rPr>
          <w:rFonts w:ascii="Times New Roman" w:hAnsi="Times New Roman" w:cs="Times New Roman"/>
          <w:b/>
          <w:bCs/>
          <w:sz w:val="20"/>
          <w:szCs w:val="20"/>
        </w:rPr>
        <w:t>SEMESTER</w:t>
      </w:r>
      <w:r w:rsidR="008765AE" w:rsidRPr="00494839">
        <w:rPr>
          <w:rFonts w:ascii="Times New Roman" w:hAnsi="Times New Roman" w:cs="Times New Roman"/>
          <w:b/>
          <w:bCs/>
          <w:sz w:val="20"/>
          <w:szCs w:val="20"/>
        </w:rPr>
        <w:t xml:space="preserve"> -VI</w:t>
      </w:r>
    </w:p>
    <w:p w:rsidR="00A66A46" w:rsidRPr="00494839" w:rsidRDefault="00A66A46" w:rsidP="00A66A46">
      <w:pPr>
        <w:tabs>
          <w:tab w:val="left" w:pos="748"/>
        </w:tabs>
        <w:autoSpaceDE w:val="0"/>
        <w:autoSpaceDN w:val="0"/>
        <w:adjustRightInd w:val="0"/>
        <w:ind w:left="748" w:hanging="748"/>
        <w:jc w:val="center"/>
        <w:rPr>
          <w:rFonts w:ascii="Times New Roman" w:hAnsi="Times New Roman" w:cs="Times New Roman"/>
          <w:b/>
          <w:bCs/>
          <w:caps/>
          <w:color w:val="000000"/>
          <w:sz w:val="20"/>
          <w:szCs w:val="20"/>
        </w:rPr>
      </w:pPr>
      <w:r w:rsidRPr="00494839">
        <w:rPr>
          <w:rFonts w:ascii="Times New Roman" w:hAnsi="Times New Roman" w:cs="Times New Roman"/>
          <w:b/>
          <w:bCs/>
          <w:caps/>
          <w:color w:val="000000"/>
          <w:sz w:val="20"/>
          <w:szCs w:val="20"/>
        </w:rPr>
        <w:t>JURISPRUDENCE</w:t>
      </w:r>
    </w:p>
    <w:p w:rsidR="00730142" w:rsidRPr="00494839" w:rsidRDefault="00730142" w:rsidP="00730142">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494839">
        <w:rPr>
          <w:rFonts w:ascii="Times New Roman" w:hAnsi="Times New Roman" w:cs="Times New Roman"/>
          <w:b/>
          <w:bCs/>
          <w:color w:val="000000"/>
          <w:sz w:val="20"/>
          <w:szCs w:val="20"/>
        </w:rPr>
        <w:t xml:space="preserve">  100 Marks (70+30)</w:t>
      </w:r>
    </w:p>
    <w:p w:rsidR="00A66A46" w:rsidRPr="00494839" w:rsidRDefault="0059203E" w:rsidP="00A66A46">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494839">
        <w:rPr>
          <w:rFonts w:ascii="Times New Roman" w:hAnsi="Times New Roman" w:cs="Times New Roman"/>
          <w:b/>
          <w:bCs/>
          <w:color w:val="000000"/>
          <w:sz w:val="20"/>
          <w:szCs w:val="20"/>
        </w:rPr>
        <w:t>Course credits: 4</w:t>
      </w:r>
    </w:p>
    <w:p w:rsidR="008765AE" w:rsidRPr="00576502" w:rsidRDefault="008765AE" w:rsidP="00A66A46">
      <w:pPr>
        <w:tabs>
          <w:tab w:val="left" w:pos="748"/>
        </w:tabs>
        <w:autoSpaceDE w:val="0"/>
        <w:autoSpaceDN w:val="0"/>
        <w:adjustRightInd w:val="0"/>
        <w:ind w:left="748" w:hanging="748"/>
        <w:jc w:val="center"/>
        <w:rPr>
          <w:rFonts w:ascii="Times New Roman" w:hAnsi="Times New Roman" w:cs="Times New Roman"/>
          <w:bCs/>
          <w:color w:val="000000"/>
          <w:sz w:val="20"/>
          <w:szCs w:val="20"/>
        </w:rPr>
      </w:pPr>
    </w:p>
    <w:p w:rsidR="008765AE" w:rsidRPr="00576502" w:rsidRDefault="008765AE" w:rsidP="008765AE">
      <w:pPr>
        <w:tabs>
          <w:tab w:val="left" w:pos="748"/>
        </w:tabs>
        <w:autoSpaceDE w:val="0"/>
        <w:autoSpaceDN w:val="0"/>
        <w:adjustRightInd w:val="0"/>
        <w:jc w:val="left"/>
        <w:rPr>
          <w:rFonts w:ascii="Times New Roman" w:hAnsi="Times New Roman" w:cs="Times New Roman"/>
          <w:color w:val="000000"/>
          <w:sz w:val="20"/>
          <w:szCs w:val="20"/>
        </w:rPr>
      </w:pPr>
      <w:r w:rsidRPr="00576502">
        <w:rPr>
          <w:rFonts w:ascii="Times New Roman" w:hAnsi="Times New Roman" w:cs="Times New Roman"/>
          <w:bCs/>
          <w:color w:val="000000"/>
          <w:sz w:val="20"/>
          <w:szCs w:val="20"/>
        </w:rPr>
        <w:t>1.</w:t>
      </w:r>
      <w:r w:rsidRPr="00576502">
        <w:rPr>
          <w:rFonts w:ascii="Times New Roman" w:hAnsi="Times New Roman" w:cs="Times New Roman"/>
          <w:bCs/>
          <w:color w:val="000000"/>
          <w:sz w:val="20"/>
          <w:szCs w:val="20"/>
        </w:rPr>
        <w:tab/>
        <w:t>Introduction:</w:t>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r>
      <w:r w:rsidRPr="00576502">
        <w:rPr>
          <w:rFonts w:ascii="Times New Roman" w:hAnsi="Times New Roman" w:cs="Times New Roman"/>
          <w:color w:val="000000"/>
          <w:sz w:val="20"/>
          <w:szCs w:val="20"/>
        </w:rPr>
        <w:t>Meaning of the term 'Jurisprudence', Scope of Jurisprudence, Nature and definition of Law</w:t>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Purpose of Law:</w:t>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bCs/>
          <w:color w:val="000000"/>
          <w:sz w:val="20"/>
          <w:szCs w:val="20"/>
        </w:rPr>
      </w:pPr>
      <w:r w:rsidRPr="00576502">
        <w:rPr>
          <w:rFonts w:ascii="Times New Roman" w:hAnsi="Times New Roman" w:cs="Times New Roman"/>
          <w:color w:val="000000"/>
          <w:sz w:val="20"/>
          <w:szCs w:val="20"/>
        </w:rPr>
        <w:tab/>
        <w:t>Justice, Meaning and kinds, Justice and law: approaches of different schools, Power of Supreme Court of India to do complete justice in a case: Article 142.</w:t>
      </w:r>
      <w:r w:rsidRPr="00576502">
        <w:rPr>
          <w:rFonts w:ascii="Times New Roman" w:hAnsi="Times New Roman" w:cs="Times New Roman"/>
          <w:bCs/>
          <w:color w:val="000000"/>
          <w:sz w:val="20"/>
          <w:szCs w:val="20"/>
        </w:rPr>
        <w:tab/>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Sources of Law:</w:t>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bCs/>
          <w:color w:val="000000"/>
          <w:sz w:val="20"/>
          <w:szCs w:val="20"/>
        </w:rPr>
      </w:pPr>
      <w:r w:rsidRPr="00576502">
        <w:rPr>
          <w:rFonts w:ascii="Times New Roman" w:hAnsi="Times New Roman" w:cs="Times New Roman"/>
          <w:color w:val="000000"/>
          <w:sz w:val="20"/>
          <w:szCs w:val="20"/>
        </w:rPr>
        <w:tab/>
        <w:t xml:space="preserve">Legislation, Precedents: concept of </w:t>
      </w:r>
      <w:r w:rsidRPr="00576502">
        <w:rPr>
          <w:rFonts w:ascii="Times New Roman" w:hAnsi="Times New Roman" w:cs="Times New Roman"/>
          <w:i/>
          <w:color w:val="000000"/>
          <w:sz w:val="20"/>
          <w:szCs w:val="20"/>
        </w:rPr>
        <w:t>stare decisis</w:t>
      </w:r>
      <w:r w:rsidRPr="00576502">
        <w:rPr>
          <w:rFonts w:ascii="Times New Roman" w:hAnsi="Times New Roman" w:cs="Times New Roman"/>
          <w:color w:val="000000"/>
          <w:sz w:val="20"/>
          <w:szCs w:val="20"/>
        </w:rPr>
        <w:t xml:space="preserve">, Customs.                                     </w:t>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bCs/>
          <w:color w:val="000000"/>
          <w:sz w:val="20"/>
          <w:szCs w:val="20"/>
        </w:rPr>
      </w:pPr>
      <w:r w:rsidRPr="00576502">
        <w:rPr>
          <w:rFonts w:ascii="Times New Roman" w:hAnsi="Times New Roman" w:cs="Times New Roman"/>
          <w:bCs/>
          <w:color w:val="000000"/>
          <w:sz w:val="20"/>
          <w:szCs w:val="20"/>
        </w:rPr>
        <w:t>2.</w:t>
      </w:r>
      <w:r w:rsidRPr="00576502">
        <w:rPr>
          <w:rFonts w:ascii="Times New Roman" w:hAnsi="Times New Roman" w:cs="Times New Roman"/>
          <w:bCs/>
          <w:color w:val="000000"/>
          <w:sz w:val="20"/>
          <w:szCs w:val="20"/>
        </w:rPr>
        <w:tab/>
        <w:t xml:space="preserve">Schools of Jurisprudence: </w:t>
      </w:r>
    </w:p>
    <w:p w:rsidR="008765AE" w:rsidRPr="00576502" w:rsidRDefault="008765AE" w:rsidP="00475340">
      <w:pPr>
        <w:pStyle w:val="ListParagraph"/>
        <w:numPr>
          <w:ilvl w:val="0"/>
          <w:numId w:val="74"/>
        </w:numPr>
        <w:tabs>
          <w:tab w:val="left" w:pos="1701"/>
        </w:tabs>
        <w:autoSpaceDE w:val="0"/>
        <w:autoSpaceDN w:val="0"/>
        <w:adjustRightInd w:val="0"/>
        <w:ind w:left="1701"/>
        <w:rPr>
          <w:rFonts w:ascii="Times New Roman" w:hAnsi="Times New Roman" w:cs="Times New Roman"/>
          <w:bCs/>
          <w:color w:val="000000"/>
          <w:sz w:val="20"/>
          <w:szCs w:val="20"/>
        </w:rPr>
      </w:pPr>
      <w:r w:rsidRPr="00576502">
        <w:rPr>
          <w:rFonts w:ascii="Times New Roman" w:hAnsi="Times New Roman" w:cs="Times New Roman"/>
          <w:bCs/>
          <w:color w:val="000000"/>
          <w:sz w:val="20"/>
          <w:szCs w:val="20"/>
        </w:rPr>
        <w:t>Natural Law School</w:t>
      </w:r>
    </w:p>
    <w:p w:rsidR="008765AE" w:rsidRPr="00576502" w:rsidRDefault="008765AE" w:rsidP="00475340">
      <w:pPr>
        <w:pStyle w:val="ListParagraph"/>
        <w:numPr>
          <w:ilvl w:val="0"/>
          <w:numId w:val="74"/>
        </w:numPr>
        <w:tabs>
          <w:tab w:val="left" w:pos="1701"/>
        </w:tabs>
        <w:autoSpaceDE w:val="0"/>
        <w:autoSpaceDN w:val="0"/>
        <w:adjustRightInd w:val="0"/>
        <w:ind w:left="1701"/>
        <w:rPr>
          <w:rFonts w:ascii="Times New Roman" w:hAnsi="Times New Roman" w:cs="Times New Roman"/>
          <w:color w:val="000000"/>
          <w:sz w:val="20"/>
          <w:szCs w:val="20"/>
        </w:rPr>
      </w:pPr>
      <w:r w:rsidRPr="00576502">
        <w:rPr>
          <w:rFonts w:ascii="Times New Roman" w:hAnsi="Times New Roman" w:cs="Times New Roman"/>
          <w:color w:val="000000"/>
          <w:sz w:val="20"/>
          <w:szCs w:val="20"/>
        </w:rPr>
        <w:t>Analytical School</w:t>
      </w:r>
    </w:p>
    <w:p w:rsidR="008765AE" w:rsidRPr="00576502" w:rsidRDefault="008765AE" w:rsidP="00475340">
      <w:pPr>
        <w:pStyle w:val="ListParagraph"/>
        <w:numPr>
          <w:ilvl w:val="0"/>
          <w:numId w:val="74"/>
        </w:numPr>
        <w:tabs>
          <w:tab w:val="left" w:pos="1701"/>
        </w:tabs>
        <w:autoSpaceDE w:val="0"/>
        <w:autoSpaceDN w:val="0"/>
        <w:adjustRightInd w:val="0"/>
        <w:ind w:left="1701"/>
        <w:rPr>
          <w:rFonts w:ascii="Times New Roman" w:hAnsi="Times New Roman" w:cs="Times New Roman"/>
          <w:color w:val="000000"/>
          <w:sz w:val="20"/>
          <w:szCs w:val="20"/>
        </w:rPr>
      </w:pPr>
      <w:r w:rsidRPr="00576502">
        <w:rPr>
          <w:rFonts w:ascii="Times New Roman" w:hAnsi="Times New Roman" w:cs="Times New Roman"/>
          <w:color w:val="000000"/>
          <w:sz w:val="20"/>
          <w:szCs w:val="20"/>
        </w:rPr>
        <w:t>Historical School</w:t>
      </w:r>
    </w:p>
    <w:p w:rsidR="008765AE" w:rsidRPr="00576502" w:rsidRDefault="008765AE" w:rsidP="00475340">
      <w:pPr>
        <w:pStyle w:val="ListParagraph"/>
        <w:numPr>
          <w:ilvl w:val="0"/>
          <w:numId w:val="74"/>
        </w:numPr>
        <w:tabs>
          <w:tab w:val="left" w:pos="1701"/>
        </w:tabs>
        <w:autoSpaceDE w:val="0"/>
        <w:autoSpaceDN w:val="0"/>
        <w:adjustRightInd w:val="0"/>
        <w:ind w:left="1701"/>
        <w:rPr>
          <w:rFonts w:ascii="Times New Roman" w:hAnsi="Times New Roman" w:cs="Times New Roman"/>
          <w:color w:val="000000"/>
          <w:sz w:val="20"/>
          <w:szCs w:val="20"/>
        </w:rPr>
      </w:pPr>
      <w:r w:rsidRPr="00576502">
        <w:rPr>
          <w:rFonts w:ascii="Times New Roman" w:hAnsi="Times New Roman" w:cs="Times New Roman"/>
          <w:color w:val="000000"/>
          <w:sz w:val="20"/>
          <w:szCs w:val="20"/>
        </w:rPr>
        <w:t>Sociological School</w:t>
      </w:r>
    </w:p>
    <w:p w:rsidR="008765AE" w:rsidRPr="00576502" w:rsidRDefault="008765AE" w:rsidP="00475340">
      <w:pPr>
        <w:pStyle w:val="ListParagraph"/>
        <w:numPr>
          <w:ilvl w:val="0"/>
          <w:numId w:val="74"/>
        </w:numPr>
        <w:tabs>
          <w:tab w:val="left" w:pos="1701"/>
        </w:tabs>
        <w:autoSpaceDE w:val="0"/>
        <w:autoSpaceDN w:val="0"/>
        <w:adjustRightInd w:val="0"/>
        <w:ind w:left="1701"/>
        <w:rPr>
          <w:rFonts w:ascii="Times New Roman" w:hAnsi="Times New Roman" w:cs="Times New Roman"/>
          <w:color w:val="000000"/>
          <w:sz w:val="20"/>
          <w:szCs w:val="20"/>
        </w:rPr>
      </w:pPr>
      <w:r w:rsidRPr="00576502">
        <w:rPr>
          <w:rFonts w:ascii="Times New Roman" w:hAnsi="Times New Roman" w:cs="Times New Roman"/>
          <w:color w:val="000000"/>
          <w:sz w:val="20"/>
          <w:szCs w:val="20"/>
        </w:rPr>
        <w:t>Realist School</w:t>
      </w:r>
    </w:p>
    <w:p w:rsidR="008765AE" w:rsidRPr="00576502" w:rsidRDefault="008765AE" w:rsidP="00475340">
      <w:pPr>
        <w:pStyle w:val="ListParagraph"/>
        <w:numPr>
          <w:ilvl w:val="0"/>
          <w:numId w:val="74"/>
        </w:numPr>
        <w:tabs>
          <w:tab w:val="left" w:pos="1701"/>
        </w:tabs>
        <w:autoSpaceDE w:val="0"/>
        <w:autoSpaceDN w:val="0"/>
        <w:adjustRightInd w:val="0"/>
        <w:ind w:left="1701"/>
        <w:rPr>
          <w:rFonts w:ascii="Times New Roman" w:hAnsi="Times New Roman" w:cs="Times New Roman"/>
          <w:color w:val="000000"/>
          <w:sz w:val="20"/>
          <w:szCs w:val="20"/>
        </w:rPr>
      </w:pPr>
      <w:r w:rsidRPr="00576502">
        <w:rPr>
          <w:rFonts w:ascii="Times New Roman" w:hAnsi="Times New Roman" w:cs="Times New Roman"/>
          <w:color w:val="000000"/>
          <w:sz w:val="20"/>
          <w:szCs w:val="20"/>
        </w:rPr>
        <w:t>Economic Approach or Marxist School</w:t>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lastRenderedPageBreak/>
        <w:t xml:space="preserve"> 3. </w:t>
      </w:r>
      <w:r w:rsidRPr="00576502">
        <w:rPr>
          <w:rFonts w:ascii="Times New Roman" w:hAnsi="Times New Roman" w:cs="Times New Roman"/>
          <w:bCs/>
          <w:color w:val="000000"/>
          <w:sz w:val="20"/>
          <w:szCs w:val="20"/>
        </w:rPr>
        <w:tab/>
        <w:t>Administration of Justice</w:t>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 4.</w:t>
      </w:r>
      <w:r w:rsidRPr="00576502">
        <w:rPr>
          <w:rFonts w:ascii="Times New Roman" w:hAnsi="Times New Roman" w:cs="Times New Roman"/>
          <w:bCs/>
          <w:color w:val="000000"/>
          <w:sz w:val="20"/>
          <w:szCs w:val="20"/>
        </w:rPr>
        <w:tab/>
        <w:t xml:space="preserve">Legal rights, Liability and Obligation </w:t>
      </w:r>
    </w:p>
    <w:p w:rsidR="008765AE" w:rsidRPr="00576502" w:rsidRDefault="008765AE" w:rsidP="00475340">
      <w:pPr>
        <w:pStyle w:val="ListParagraph"/>
        <w:numPr>
          <w:ilvl w:val="1"/>
          <w:numId w:val="75"/>
        </w:numPr>
        <w:tabs>
          <w:tab w:val="left" w:pos="748"/>
        </w:tabs>
        <w:autoSpaceDE w:val="0"/>
        <w:autoSpaceDN w:val="0"/>
        <w:adjustRightInd w:val="0"/>
        <w:ind w:left="1701"/>
        <w:rPr>
          <w:rFonts w:ascii="Times New Roman" w:hAnsi="Times New Roman" w:cs="Times New Roman"/>
          <w:color w:val="000000"/>
          <w:sz w:val="20"/>
          <w:szCs w:val="20"/>
        </w:rPr>
      </w:pPr>
      <w:r w:rsidRPr="00576502">
        <w:rPr>
          <w:rFonts w:ascii="Times New Roman" w:hAnsi="Times New Roman" w:cs="Times New Roman"/>
          <w:bCs/>
          <w:color w:val="000000"/>
          <w:sz w:val="20"/>
          <w:szCs w:val="20"/>
        </w:rPr>
        <w:t>The concept:</w:t>
      </w:r>
      <w:r w:rsidRPr="00576502">
        <w:rPr>
          <w:rFonts w:ascii="Times New Roman" w:hAnsi="Times New Roman" w:cs="Times New Roman"/>
          <w:color w:val="000000"/>
          <w:sz w:val="20"/>
          <w:szCs w:val="20"/>
        </w:rPr>
        <w:t xml:space="preserve"> Rights: kinds, Right-duty correlation.</w:t>
      </w:r>
    </w:p>
    <w:p w:rsidR="008765AE" w:rsidRPr="00576502" w:rsidRDefault="008765AE" w:rsidP="00475340">
      <w:pPr>
        <w:pStyle w:val="ListParagraph"/>
        <w:numPr>
          <w:ilvl w:val="1"/>
          <w:numId w:val="75"/>
        </w:numPr>
        <w:tabs>
          <w:tab w:val="left" w:pos="748"/>
        </w:tabs>
        <w:autoSpaceDE w:val="0"/>
        <w:autoSpaceDN w:val="0"/>
        <w:adjustRightInd w:val="0"/>
        <w:ind w:left="1701"/>
        <w:rPr>
          <w:rFonts w:ascii="Times New Roman" w:hAnsi="Times New Roman" w:cs="Times New Roman"/>
          <w:color w:val="000000"/>
          <w:sz w:val="20"/>
          <w:szCs w:val="20"/>
        </w:rPr>
      </w:pPr>
      <w:r w:rsidRPr="00576502">
        <w:rPr>
          <w:rFonts w:ascii="Times New Roman" w:hAnsi="Times New Roman" w:cs="Times New Roman"/>
          <w:color w:val="000000"/>
          <w:sz w:val="20"/>
          <w:szCs w:val="20"/>
        </w:rPr>
        <w:t>Conditions for imposing liability, Wrongful Act, Damnum sine injuria,  Mensrea, lntention, Negligence, Strict Liability, Vicarious Liability.</w:t>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5. </w:t>
      </w:r>
      <w:r w:rsidRPr="00576502">
        <w:rPr>
          <w:rFonts w:ascii="Times New Roman" w:hAnsi="Times New Roman" w:cs="Times New Roman"/>
          <w:bCs/>
          <w:color w:val="000000"/>
          <w:sz w:val="20"/>
          <w:szCs w:val="20"/>
        </w:rPr>
        <w:tab/>
        <w:t>Persons:</w:t>
      </w:r>
      <w:r w:rsidRPr="00576502">
        <w:rPr>
          <w:rFonts w:ascii="Times New Roman" w:hAnsi="Times New Roman" w:cs="Times New Roman"/>
          <w:color w:val="000000"/>
          <w:sz w:val="20"/>
          <w:szCs w:val="20"/>
        </w:rPr>
        <w:t xml:space="preserve"> Nature of Personality, Status of unborn, minor lunatic and  dead persons. Corporate personality.</w:t>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bCs/>
          <w:color w:val="000000"/>
          <w:sz w:val="20"/>
          <w:szCs w:val="20"/>
        </w:rPr>
      </w:pPr>
      <w:r w:rsidRPr="00576502">
        <w:rPr>
          <w:rFonts w:ascii="Times New Roman" w:hAnsi="Times New Roman" w:cs="Times New Roman"/>
          <w:bCs/>
          <w:color w:val="000000"/>
          <w:sz w:val="20"/>
          <w:szCs w:val="20"/>
        </w:rPr>
        <w:t xml:space="preserve">6. </w:t>
      </w:r>
      <w:r w:rsidRPr="00576502">
        <w:rPr>
          <w:rFonts w:ascii="Times New Roman" w:hAnsi="Times New Roman" w:cs="Times New Roman"/>
          <w:bCs/>
          <w:color w:val="000000"/>
          <w:sz w:val="20"/>
          <w:szCs w:val="20"/>
        </w:rPr>
        <w:tab/>
        <w:t xml:space="preserve">Property: </w:t>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The concept: Kinds of Property</w:t>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bCs/>
          <w:color w:val="000000"/>
          <w:sz w:val="20"/>
          <w:szCs w:val="20"/>
        </w:rPr>
      </w:pPr>
      <w:r w:rsidRPr="00576502">
        <w:rPr>
          <w:rFonts w:ascii="Times New Roman" w:hAnsi="Times New Roman" w:cs="Times New Roman"/>
          <w:bCs/>
          <w:color w:val="000000"/>
          <w:sz w:val="20"/>
          <w:szCs w:val="20"/>
        </w:rPr>
        <w:t xml:space="preserve">7. </w:t>
      </w:r>
      <w:r w:rsidRPr="00576502">
        <w:rPr>
          <w:rFonts w:ascii="Times New Roman" w:hAnsi="Times New Roman" w:cs="Times New Roman"/>
          <w:bCs/>
          <w:color w:val="000000"/>
          <w:sz w:val="20"/>
          <w:szCs w:val="20"/>
        </w:rPr>
        <w:tab/>
        <w:t>Possession and Ownership:</w:t>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The concept</w:t>
      </w:r>
      <w:r w:rsidRPr="00576502">
        <w:rPr>
          <w:rFonts w:ascii="Times New Roman" w:hAnsi="Times New Roman" w:cs="Times New Roman"/>
          <w:color w:val="000000"/>
          <w:sz w:val="20"/>
          <w:szCs w:val="20"/>
        </w:rPr>
        <w:t xml:space="preserve"> of Possession, Kinds of Possession, </w:t>
      </w:r>
      <w:r w:rsidRPr="00576502">
        <w:rPr>
          <w:rFonts w:ascii="Times New Roman" w:hAnsi="Times New Roman" w:cs="Times New Roman"/>
          <w:bCs/>
          <w:color w:val="000000"/>
          <w:sz w:val="20"/>
          <w:szCs w:val="20"/>
        </w:rPr>
        <w:t xml:space="preserve">The concept of Ownership, </w:t>
      </w:r>
      <w:r w:rsidRPr="00576502">
        <w:rPr>
          <w:rFonts w:ascii="Times New Roman" w:hAnsi="Times New Roman" w:cs="Times New Roman"/>
          <w:color w:val="000000"/>
          <w:sz w:val="20"/>
          <w:szCs w:val="20"/>
        </w:rPr>
        <w:t>Kinds of Ownership, Difference between possession and ownership</w:t>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8.</w:t>
      </w:r>
      <w:r w:rsidRPr="00576502">
        <w:rPr>
          <w:rFonts w:ascii="Times New Roman" w:hAnsi="Times New Roman" w:cs="Times New Roman"/>
          <w:bCs/>
          <w:color w:val="000000"/>
          <w:sz w:val="20"/>
          <w:szCs w:val="20"/>
        </w:rPr>
        <w:tab/>
        <w:t>Title.</w:t>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9. </w:t>
      </w:r>
      <w:r w:rsidRPr="00576502">
        <w:rPr>
          <w:rFonts w:ascii="Times New Roman" w:hAnsi="Times New Roman" w:cs="Times New Roman"/>
          <w:bCs/>
          <w:color w:val="000000"/>
          <w:sz w:val="20"/>
          <w:szCs w:val="20"/>
        </w:rPr>
        <w:tab/>
        <w:t>Procedure:</w:t>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Substantive and procedural laws: difference. Evidence: Nature and kinds.</w:t>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bCs/>
          <w:color w:val="000000"/>
          <w:sz w:val="20"/>
          <w:szCs w:val="20"/>
        </w:rPr>
      </w:pPr>
      <w:r w:rsidRPr="00576502">
        <w:rPr>
          <w:rFonts w:ascii="Times New Roman" w:hAnsi="Times New Roman" w:cs="Times New Roman"/>
          <w:bCs/>
          <w:color w:val="000000"/>
          <w:sz w:val="20"/>
          <w:szCs w:val="20"/>
        </w:rPr>
        <w:t>10.</w:t>
      </w:r>
      <w:r w:rsidRPr="00576502">
        <w:rPr>
          <w:rFonts w:ascii="Times New Roman" w:hAnsi="Times New Roman" w:cs="Times New Roman"/>
          <w:bCs/>
          <w:color w:val="000000"/>
          <w:sz w:val="20"/>
          <w:szCs w:val="20"/>
        </w:rPr>
        <w:tab/>
        <w:t>Relation between Law &amp; Morality, Law &amp; Religion</w:t>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bCs/>
          <w:color w:val="000000"/>
          <w:sz w:val="20"/>
          <w:szCs w:val="20"/>
        </w:rPr>
      </w:pPr>
    </w:p>
    <w:p w:rsidR="008765AE" w:rsidRPr="00576502" w:rsidRDefault="008765AE" w:rsidP="008765A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Books Recommended:</w:t>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1. </w:t>
      </w:r>
      <w:r w:rsidRPr="00576502">
        <w:rPr>
          <w:rFonts w:ascii="Times New Roman" w:hAnsi="Times New Roman" w:cs="Times New Roman"/>
          <w:color w:val="000000"/>
          <w:sz w:val="20"/>
          <w:szCs w:val="20"/>
        </w:rPr>
        <w:tab/>
        <w:t>R.W.M. Dias - Jurisprudence.</w:t>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2. </w:t>
      </w:r>
      <w:r w:rsidRPr="00576502">
        <w:rPr>
          <w:rFonts w:ascii="Times New Roman" w:hAnsi="Times New Roman" w:cs="Times New Roman"/>
          <w:color w:val="000000"/>
          <w:sz w:val="20"/>
          <w:szCs w:val="20"/>
        </w:rPr>
        <w:tab/>
        <w:t>Patton - Jurisprudence.</w:t>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3. </w:t>
      </w:r>
      <w:r w:rsidRPr="00576502">
        <w:rPr>
          <w:rFonts w:ascii="Times New Roman" w:hAnsi="Times New Roman" w:cs="Times New Roman"/>
          <w:color w:val="000000"/>
          <w:sz w:val="20"/>
          <w:szCs w:val="20"/>
        </w:rPr>
        <w:tab/>
        <w:t>Hart - The Concept of Law.</w:t>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4. </w:t>
      </w:r>
      <w:r w:rsidRPr="00576502">
        <w:rPr>
          <w:rFonts w:ascii="Times New Roman" w:hAnsi="Times New Roman" w:cs="Times New Roman"/>
          <w:color w:val="000000"/>
          <w:sz w:val="20"/>
          <w:szCs w:val="20"/>
        </w:rPr>
        <w:tab/>
        <w:t>Salmond - Jurisprudence.</w:t>
      </w:r>
    </w:p>
    <w:p w:rsidR="008765AE" w:rsidRPr="00576502" w:rsidRDefault="008765AE" w:rsidP="008765AE">
      <w:pPr>
        <w:tabs>
          <w:tab w:val="left" w:pos="748"/>
        </w:tabs>
        <w:autoSpaceDE w:val="0"/>
        <w:autoSpaceDN w:val="0"/>
        <w:adjustRightInd w:val="0"/>
        <w:ind w:left="749" w:hanging="749"/>
        <w:rPr>
          <w:rFonts w:ascii="Kruti Dev 010" w:hAnsi="Kruti Dev 010" w:cs="Times New Roman"/>
          <w:color w:val="000000"/>
          <w:sz w:val="20"/>
          <w:szCs w:val="20"/>
        </w:rPr>
      </w:pPr>
      <w:r w:rsidRPr="00576502">
        <w:rPr>
          <w:rFonts w:ascii="Times New Roman" w:hAnsi="Times New Roman" w:cs="Times New Roman"/>
          <w:color w:val="000000"/>
          <w:sz w:val="20"/>
          <w:szCs w:val="20"/>
        </w:rPr>
        <w:t xml:space="preserve">5. </w:t>
      </w:r>
      <w:r w:rsidRPr="00576502">
        <w:rPr>
          <w:rFonts w:ascii="Times New Roman" w:hAnsi="Times New Roman" w:cs="Times New Roman"/>
          <w:color w:val="000000"/>
          <w:sz w:val="20"/>
          <w:szCs w:val="20"/>
        </w:rPr>
        <w:tab/>
      </w:r>
      <w:r w:rsidRPr="00576502">
        <w:rPr>
          <w:rFonts w:ascii="Kruti Dev 010" w:hAnsi="Kruti Dev 010" w:cs="Times New Roman"/>
          <w:iCs/>
          <w:color w:val="000000"/>
          <w:sz w:val="20"/>
          <w:szCs w:val="20"/>
        </w:rPr>
        <w:t>,u-Ogh- ijkatis &amp; fof/k”kkL= ,oa fof/k ds fl)kar</w:t>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6. </w:t>
      </w:r>
      <w:r w:rsidRPr="00576502">
        <w:rPr>
          <w:rFonts w:ascii="Times New Roman" w:hAnsi="Times New Roman" w:cs="Times New Roman"/>
          <w:color w:val="000000"/>
          <w:sz w:val="20"/>
          <w:szCs w:val="20"/>
        </w:rPr>
        <w:tab/>
      </w:r>
      <w:r w:rsidRPr="00576502">
        <w:rPr>
          <w:rFonts w:ascii="Kruti Dev 010" w:hAnsi="Kruti Dev 010" w:cs="Times New Roman"/>
          <w:iCs/>
          <w:color w:val="000000"/>
          <w:sz w:val="20"/>
          <w:szCs w:val="20"/>
        </w:rPr>
        <w:t>fof/k”kkL= &amp; eatwiwfj;k ¼fgUnh xzaFk vdkneh½</w:t>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7. </w:t>
      </w:r>
      <w:r w:rsidRPr="00576502">
        <w:rPr>
          <w:rFonts w:ascii="Times New Roman" w:hAnsi="Times New Roman" w:cs="Times New Roman"/>
          <w:color w:val="000000"/>
          <w:sz w:val="20"/>
          <w:szCs w:val="20"/>
        </w:rPr>
        <w:tab/>
        <w:t>V.D. Mahajan - Jurisprudence &amp; Legal Theory.</w:t>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8.</w:t>
      </w:r>
      <w:r w:rsidRPr="00576502">
        <w:rPr>
          <w:rFonts w:ascii="Times New Roman" w:hAnsi="Times New Roman" w:cs="Times New Roman"/>
          <w:color w:val="000000"/>
          <w:sz w:val="20"/>
          <w:szCs w:val="20"/>
        </w:rPr>
        <w:tab/>
        <w:t>G.V. C. Subba Rao - Jurisprudence &amp; Legal Theory.</w:t>
      </w:r>
    </w:p>
    <w:p w:rsidR="008765AE" w:rsidRPr="00576502" w:rsidRDefault="008765AE" w:rsidP="008765A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9.</w:t>
      </w:r>
      <w:r w:rsidRPr="00576502">
        <w:rPr>
          <w:rFonts w:ascii="Times New Roman" w:hAnsi="Times New Roman" w:cs="Times New Roman"/>
          <w:color w:val="000000"/>
          <w:sz w:val="20"/>
          <w:szCs w:val="20"/>
        </w:rPr>
        <w:tab/>
        <w:t>Indian Law Institute - Comparative Law</w:t>
      </w:r>
    </w:p>
    <w:p w:rsidR="008765AE" w:rsidRPr="00576502" w:rsidRDefault="008765AE">
      <w:pPr>
        <w:rPr>
          <w:rFonts w:ascii="Times New Roman" w:eastAsia="Calibri" w:hAnsi="Times New Roman" w:cs="Times New Roman"/>
          <w:color w:val="000000"/>
          <w:sz w:val="20"/>
          <w:szCs w:val="20"/>
          <w:lang w:val="en-IN"/>
        </w:rPr>
      </w:pPr>
    </w:p>
    <w:p w:rsidR="008765AE" w:rsidRPr="00494839" w:rsidRDefault="0059203E" w:rsidP="008765AE">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eastAsia="Calibri" w:hAnsi="Times New Roman" w:cs="Times New Roman"/>
          <w:b/>
          <w:color w:val="000000"/>
          <w:sz w:val="20"/>
          <w:szCs w:val="20"/>
          <w:lang w:val="en-IN"/>
        </w:rPr>
        <w:t>B.A.LL.B.</w:t>
      </w:r>
      <w:r w:rsidR="00A66A46" w:rsidRPr="00494839">
        <w:rPr>
          <w:rFonts w:ascii="Times New Roman" w:eastAsia="Calibri" w:hAnsi="Times New Roman" w:cs="Times New Roman"/>
          <w:b/>
          <w:color w:val="000000"/>
          <w:sz w:val="20"/>
          <w:szCs w:val="20"/>
          <w:lang w:val="en-IN"/>
        </w:rPr>
        <w:t xml:space="preserve"> (Five year Integrated Course)</w:t>
      </w:r>
    </w:p>
    <w:p w:rsidR="00A66A46" w:rsidRPr="00494839" w:rsidRDefault="00A66A46" w:rsidP="008765AE">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hAnsi="Times New Roman" w:cs="Times New Roman"/>
          <w:b/>
          <w:bCs/>
          <w:sz w:val="20"/>
          <w:szCs w:val="20"/>
        </w:rPr>
        <w:t>SEMESTER</w:t>
      </w:r>
      <w:r w:rsidR="008765AE" w:rsidRPr="00494839">
        <w:rPr>
          <w:rFonts w:ascii="Times New Roman" w:hAnsi="Times New Roman" w:cs="Times New Roman"/>
          <w:b/>
          <w:bCs/>
          <w:sz w:val="20"/>
          <w:szCs w:val="20"/>
        </w:rPr>
        <w:t xml:space="preserve"> - VI</w:t>
      </w:r>
    </w:p>
    <w:p w:rsidR="008765AE" w:rsidRPr="00494839" w:rsidRDefault="00526CE5" w:rsidP="00A66A46">
      <w:pPr>
        <w:jc w:val="center"/>
        <w:rPr>
          <w:rFonts w:ascii="Times New Roman" w:hAnsi="Times New Roman" w:cs="Times New Roman"/>
          <w:b/>
          <w:color w:val="000000"/>
          <w:sz w:val="20"/>
          <w:szCs w:val="20"/>
        </w:rPr>
      </w:pPr>
      <w:r w:rsidRPr="00494839">
        <w:rPr>
          <w:rFonts w:ascii="Times New Roman" w:hAnsi="Times New Roman" w:cs="Times New Roman"/>
          <w:b/>
          <w:color w:val="000000"/>
          <w:sz w:val="20"/>
          <w:szCs w:val="20"/>
        </w:rPr>
        <w:t xml:space="preserve">POLITICAL SCIENCE-VI </w:t>
      </w:r>
    </w:p>
    <w:p w:rsidR="00A66A46" w:rsidRPr="00494839" w:rsidRDefault="00A66A46" w:rsidP="00A66A46">
      <w:pPr>
        <w:jc w:val="center"/>
        <w:rPr>
          <w:rFonts w:ascii="Times New Roman" w:eastAsia="Times New Roman" w:hAnsi="Times New Roman" w:cs="Times New Roman"/>
          <w:b/>
          <w:color w:val="000000"/>
          <w:sz w:val="20"/>
          <w:szCs w:val="20"/>
          <w:lang w:eastAsia="en-IN"/>
        </w:rPr>
      </w:pPr>
      <w:r w:rsidRPr="00494839">
        <w:rPr>
          <w:rFonts w:ascii="Times New Roman" w:hAnsi="Times New Roman" w:cs="Times New Roman"/>
          <w:b/>
          <w:color w:val="000000"/>
          <w:sz w:val="20"/>
          <w:szCs w:val="20"/>
        </w:rPr>
        <w:t>Marks</w:t>
      </w:r>
      <w:r w:rsidR="00730142" w:rsidRPr="00494839">
        <w:rPr>
          <w:rFonts w:ascii="Times New Roman" w:eastAsia="Times New Roman" w:hAnsi="Times New Roman" w:cs="Times New Roman"/>
          <w:b/>
          <w:color w:val="000000"/>
          <w:sz w:val="20"/>
          <w:szCs w:val="20"/>
          <w:lang w:eastAsia="en-IN"/>
        </w:rPr>
        <w:t>: 100 [70+30</w:t>
      </w:r>
      <w:r w:rsidRPr="00494839">
        <w:rPr>
          <w:rFonts w:ascii="Times New Roman" w:eastAsia="Times New Roman" w:hAnsi="Times New Roman" w:cs="Times New Roman"/>
          <w:b/>
          <w:color w:val="000000"/>
          <w:sz w:val="20"/>
          <w:szCs w:val="20"/>
          <w:lang w:eastAsia="en-IN"/>
        </w:rPr>
        <w:t>]</w:t>
      </w:r>
    </w:p>
    <w:p w:rsidR="00A66A46" w:rsidRPr="00494839" w:rsidRDefault="0059203E" w:rsidP="00A66A46">
      <w:pPr>
        <w:jc w:val="center"/>
        <w:rPr>
          <w:rFonts w:ascii="Times New Roman" w:hAnsi="Times New Roman" w:cs="Times New Roman"/>
          <w:b/>
          <w:sz w:val="20"/>
          <w:szCs w:val="20"/>
        </w:rPr>
      </w:pPr>
      <w:r w:rsidRPr="00494839">
        <w:rPr>
          <w:rFonts w:ascii="Times New Roman" w:hAnsi="Times New Roman" w:cs="Times New Roman"/>
          <w:b/>
          <w:sz w:val="20"/>
          <w:szCs w:val="20"/>
        </w:rPr>
        <w:t>Course credits: 4</w:t>
      </w:r>
    </w:p>
    <w:p w:rsidR="00A66A46" w:rsidRPr="00576502" w:rsidRDefault="00A66A46" w:rsidP="00A66A46">
      <w:pPr>
        <w:rPr>
          <w:rFonts w:ascii="Times New Roman" w:hAnsi="Times New Roman" w:cs="Times New Roman"/>
          <w:sz w:val="20"/>
          <w:szCs w:val="20"/>
        </w:rPr>
      </w:pP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 Theoretical Perspectives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(a) Studying International Relations: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(b) Realism and Neorealism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(c) Liberalism and Neoliberalism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(d) World Systems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(e) Feminism and International Relations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(f) Marxism and International Relations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 An Overview of Twentieth Century IR History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(a) World War I: Causes and Consequences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(b) Significance of Bolshevik Revolution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(c) Rise of Fascism and Authoritarianism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(d) World War II: Causes and Consequences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(e) Cold War: Different Phases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(f) Emergence of the Third World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(g) Collapse of the USSR and the End of the Cold War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(h) Post Cold War Developments and Emergence of Other Power Centers of Power: Japan, EU  and BRIC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III. Globalization: Concepts and Perspectives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(a) Political, Cultural and Technological Dimensions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(b) Global Economy: Anchors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(c) Global Social Movements: An Overview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IV Contemporary Global Issues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(a) Ecological Issues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lastRenderedPageBreak/>
        <w:t xml:space="preserve">(b) Proliferation of Nuclear Weapons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(c) International Terrorism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(d) Poverty, Development and Human Security </w:t>
      </w:r>
    </w:p>
    <w:p w:rsidR="00A66A46" w:rsidRPr="00576502" w:rsidRDefault="00A66A46" w:rsidP="00A66A46">
      <w:pPr>
        <w:rPr>
          <w:rFonts w:ascii="Times New Roman" w:hAnsi="Times New Roman" w:cs="Times New Roman"/>
          <w:sz w:val="20"/>
          <w:szCs w:val="20"/>
        </w:rPr>
      </w:pP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Readings: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 Theoretical Perspectives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(a) Studying International Relations: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Readings: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 Nicholson, Michael, International Relations: A Concise Introduction, New York:  Palgrave, 2002, pp. 1-4.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 ‘Introduction’ in Michael Smith and R. Little (eds.), Perspectives on World Politics New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York: Routledge, 1991 (Reprinted 2000), pp. 1-17.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III. Baylis, John and Steve Smith, ‘Introduction’ in John Baylis and Steve Smith (eds.) The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Globalization of World Politics, (Third Edition), New Delhi: Oxford University Press,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2005, pp. 1-6.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(b) </w:t>
      </w:r>
      <w:r w:rsidRPr="00576502">
        <w:rPr>
          <w:rFonts w:ascii="Times New Roman" w:hAnsi="Times New Roman" w:cs="Times New Roman"/>
          <w:i/>
          <w:sz w:val="20"/>
          <w:szCs w:val="20"/>
        </w:rPr>
        <w:t>Realism and Neorealism</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Readings: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 Nicholson, Michael, International Relations: A Concise Introduction, New York: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Palgrave, 2002, pp. 6—7.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 Cox, Michale, ‘From the cold war to the war on terror’ in John Baylis and Steve Smith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(eds.) (Third Edition), The Globalization of World Politics, New Delhi: Oxford University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Press, 2005, pp. 141—155.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III. Bull, Hedley, ‘The Balance of Power and International Order’ in Michael Smith, R. Little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(eds.), Perspectives on World Politics New York: Routledge, 1991 (Reprinted 2000), pp.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115-124.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(c) Verities of Liberalism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Readings: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 Dunne, Tim, ‘Liberalism’ in John Baylis and Steve Smith (eds.) (Third Edition), The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Globalization of World Politics, New Delhi: Oxford University Press, 2005, pp. 185-203.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 Keohane, Robert O. and Josseph Nye, ‘Transgovernmental relation and the international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organization’ in Michael Smith, R. Little (eds.), Perspectives on World Politics New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York: Routledge, 1991 (Reprinted 2000), pp. 229-241.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(d) World Systems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Readings: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 Galtung, Johan, ‘A Structural Theory of Imperialism’ in Michael Smith, R. Little (eds.),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Perspectives on World Politics New York: Routledge, 1991 (Reprinted 2000), pp. 292-</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304.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 Wallerstein, Immanuel, ‘The rise and Future Demise of World Capitalist System: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Concepts for Comparitive Analysis’ in Michael Smith, R. Little (eds.), Perspectives on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World Politics New York: Routledge, 1991 (Reprinted 2000), pp. 305-317.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(e) Feminism and International Relations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Readings: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 Halliday Fred, Rethinking International Relations, London: Macmillan, 1994, pp. 147—</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166.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 Nicholson, Michael, International Relations: A Concise Introduction, New York: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Palgrave, 2002, pp. 120—122.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(f) Marxism and International Relations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 An Overview of Twentieth Century IR History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(a) World War I: Causes and Consequences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Reading: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 Hobsbawm, Eric, Age of Extreme: The Short Twentieth Century, 1914—1991, London: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Abacus, 1995, pp. 22—35.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(b) Significance of Bolshevik Revolution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Reading: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 Hobsbawm, Eric, Age of Extreme: The Short Twentieth Century, 1914—1991, London: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Abacus, 1995, pp. 54—78.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(c) Rise of Fascism and Authoritianism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lastRenderedPageBreak/>
        <w:t xml:space="preserve"> Readings: </w:t>
      </w:r>
      <w:r w:rsidRPr="00576502">
        <w:rPr>
          <w:rFonts w:ascii="Times New Roman" w:hAnsi="Times New Roman" w:cs="Times New Roman"/>
          <w:sz w:val="20"/>
          <w:szCs w:val="20"/>
        </w:rPr>
        <w:cr/>
        <w:t xml:space="preserve">I. Hobsbawm, Eric, Age of Extreme: The Short Twentieth Century, 1914—1991, London: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Abacus, 1995, pp. 108—141.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 Carr, E.H., International Relations Between the Two World Wars: 1919-1939, New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York: Palgrave, 2004, pp. 197—231 and 258—278.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(d) World War II: Causes and Consequences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Readings: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I. Taylor, A.J.P., The Origins of the Second World War, Harmondsworth: Penguin, 1961,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pp.29.29-65.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 Carrtuthers, Susan L., ‘International history, 1900-1945’ in John Baylis and Steve Smith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(eds.) (Third Edition), The Globalization of World Politics, New Delhi: Oxford University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Press, 2005, pp. 76-84.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(e) Cold War: Different Phases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Readings: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 Calvocoressi, Peter, World Politics: 1945—2000, Essex: Pearson, 2001, pp. 3—91.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 Scott, Len, ‘International history, 1945-1990’ in Baylis, John and Steve Smith (eds.)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(Third Edition), The Globalization of World Politics, New Delhi: Oxford University Press,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2005, pp. 93 —101.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III. Hobsbawm, Eric, Age of Extreme: The Short Twentieth Century, 1914—1991, London: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Abacus, 1995, pp. 225—226.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(f) Emergence of the Third World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Reading: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 Hobsbawwm, Eric, Age of Extreme: The Short Twentieth Century, 1914—1991, London: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Abacus, 1995, pp. 207-222.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(g) Collapse of the USSR and the End of the Cold War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Reading: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 Scott, Len, ‘International history, 1945-1990’ in John Baylis and Steve Smith (eds.) (Third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Edition), The Globalization of World Politics, New Delhi: Oxford University Press, 2005,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pp. 93—98.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(h) Post Cold War Developments and Emergence of Other Power Centres of Power: Japan,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EU and BRIC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Readings: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 Brezeznski, Zbigniew, Choice: Global Dominance or Global Leadership, New York: Basic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Books, 2005, pp. 85-127.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 Gill, Stephen, ‘Contradictions of US Supremacy’, Socialist Register, 2005, pp.24-47.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III. Therborn, G, ‘Poles and Triangles: US Power and Triangles of Americas, Asia and Europe’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in VR Hadiz (ed.), Empire and Neo Liberalism in Asia, London: Routledge, 2006, pp.23-</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37.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III. Globalization: Concepts and Perspectives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(a) Political, Cultural and Technological Dimensions</w:t>
      </w:r>
      <w:r w:rsidRPr="00576502">
        <w:rPr>
          <w:rFonts w:ascii="Times New Roman" w:hAnsi="Times New Roman" w:cs="Times New Roman"/>
          <w:sz w:val="20"/>
          <w:szCs w:val="20"/>
        </w:rPr>
        <w:cr/>
        <w:t xml:space="preserve"> Reading: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I. David Held &amp; Anthony McGrew, Global Transformations: Politics, Economics and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Culture, Stanford: Stanford University Press, 1999, pp. 1—27.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(b) Global Economy: Anchors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 TNCs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 IMF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III. World Bank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IV. WTO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(c) Global Social Movements: An Overview</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Readings for (b) &amp; (c):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 Willetts, Peter, ‘Transnational actors and the international organizations in global politics’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in John Baylis and Steve Smith (eds.) (Third Edition), The Globalization of World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Politics, New Delhi: Oxford University Press, 2005, pp. 425-447.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 Nicholson, Michael, International Relations: A Concise Introduction, New York: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Palgrave, 2002, pp. 185-204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III. Viotti, Paul R. and Mark V. Kauppi (Third Edition), International Relations and World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lastRenderedPageBreak/>
        <w:t xml:space="preserve">Politics-Security, Economy, Identity, Delhi: Pearson Education, 2007, pp. 430-450.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IV. Goldstein, Joshua S., International Relations, Delhi: Pearson Education, 2003, pp.351-</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354 and 366-375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IV Contemporary Global Issues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(a) Ecological Issues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Readings: I. Greene, Owen, ‘Environmental issues’ in John Baylis and Steve Smith (eds.) (Third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Edition), The Globalization of World Politics, New Delhi: Oxford University Press, 2005,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pp. 451-478.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 Nicholson, Michael, International Relations: A Concise Introduction, New York: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Palgrave, 2002, pp. 185-204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III. Viotti, Paul R. and Mark V. Kauppi (Third Edition), International Relations and World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Politics-Security, Economy, Identity, Delhi: Pearson Education, 2007, pp. 430-450.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(b) Proliferation of Nuclear Weapons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Readings: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 Howlett, Darryl, ‘Nuclear proliferation’ in John Baylis and Steve Smith (eds.) (Third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Edition), The Globalization of World Politics, New Delhi: Oxford University Press, 2005,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pp. 499-519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 Viotti, Paul R. and Mark V. Kauppi (Third Edition), International Relations and World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Politics-Security, Economy, Identity, Delhi: Pearson Education, 2007, pp.238-250, and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259-263.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(c) International Terrorism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Readings: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 Viotti, Paul R. and Mark V. Kauppi (Third Edition), International Relations and World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Politics-Security, Economy, Identity, Delhi: Pearson Education, 2007, pp. 275-290.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 Vanaik, Achin, (ed.), Masks of Empire, Delhi: Tulika, 2007, pp. 103-128.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(d) Poverty, Development and Human Security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Readings: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 Thomas, Caroline, ‘Poverty, development, and hunger’ in John Baylis and Steve Smith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(eds.) (Third Edition), The Globalization of World Politics, New Delhi: Oxford University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Press, 2005, pp. Baylis and Smith, pp. 645-668.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 Nicholson, Michael, International Relations: A Concise Introduction, New York: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Palgrave, 2002, pp. 226-227.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III. Viotti, Paul R. and Mark V. Kauppi (Third Edition), International Relations and World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Politics-Security, Economy, Identity, Delhi: Pearson Education, 2007, pp. 349-350.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IV. Shahrbanou Tadjbakhsh and Anuradha Chenoy, Human Security, London: Routledge,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2007, pp. 13-19, 122- 127, and 237-243.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List of Additional Readings Sources: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1. Chris Brown (Second Edition), Understanding International Relations (Basingstoke: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Palgrave, 2001). This is an excellent reading for theoretical perspectives on IR.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2. Ngaire Woods, Explaining International Relations Since 1945 (Oxford: Oxford University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Press, 1996). This is a useful supplement to Eric Hobsbawm's book ffor a good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understanding of the Twentieth Century IR.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3. M. Castells, The Rise of the Network Society (Oxford: Blackwells, 2000). This book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provides a comprehensive analytical account of the political economy of globalization and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the analysis focuses on the new global informational capitalism.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4. G. Porter, and J.W. Brown (Third Edition), Global Environmental Politics (Boulder: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Westview, 2002). This book provides an excellent account of global environmental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politics and governance, and is sensitive to the Third World concerns.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5. Barry Buzan, and Eric Herring, The Arms Dynamic in World Politics (London: Lynne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Rienner, 1998). This book provides a reasonably good understanding of the theoretical aspects of nuclear proliferation.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6. N. B. Adams, World Apart: The North-South Divide and the International System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(London: Zed, 1993). This book provides an excellent introduction to the politics of the </w:t>
      </w:r>
    </w:p>
    <w:p w:rsidR="00A66A46" w:rsidRPr="00576502" w:rsidRDefault="00A66A46" w:rsidP="00A66A46">
      <w:pPr>
        <w:tabs>
          <w:tab w:val="left" w:pos="748"/>
        </w:tabs>
        <w:autoSpaceDE w:val="0"/>
        <w:autoSpaceDN w:val="0"/>
        <w:adjustRightInd w:val="0"/>
        <w:ind w:left="749" w:hanging="749"/>
        <w:rPr>
          <w:rFonts w:ascii="Times New Roman" w:hAnsi="Times New Roman" w:cs="Times New Roman"/>
          <w:sz w:val="20"/>
          <w:szCs w:val="20"/>
        </w:rPr>
      </w:pPr>
      <w:r w:rsidRPr="00576502">
        <w:rPr>
          <w:rFonts w:ascii="Times New Roman" w:hAnsi="Times New Roman" w:cs="Times New Roman"/>
          <w:sz w:val="20"/>
          <w:szCs w:val="20"/>
        </w:rPr>
        <w:t xml:space="preserve">North-South relations by focusing on the role of the international economic system. </w:t>
      </w:r>
      <w:r w:rsidRPr="00576502">
        <w:rPr>
          <w:rFonts w:ascii="Times New Roman" w:hAnsi="Times New Roman" w:cs="Times New Roman"/>
          <w:sz w:val="20"/>
          <w:szCs w:val="20"/>
        </w:rPr>
        <w:cr/>
      </w:r>
    </w:p>
    <w:p w:rsidR="00526CE5" w:rsidRPr="00576502" w:rsidRDefault="00526CE5" w:rsidP="00A66A46">
      <w:pPr>
        <w:tabs>
          <w:tab w:val="left" w:pos="748"/>
        </w:tabs>
        <w:autoSpaceDE w:val="0"/>
        <w:autoSpaceDN w:val="0"/>
        <w:adjustRightInd w:val="0"/>
        <w:ind w:left="749" w:hanging="749"/>
        <w:rPr>
          <w:rFonts w:ascii="Times New Roman" w:hAnsi="Times New Roman" w:cs="Times New Roman"/>
          <w:color w:val="000000"/>
          <w:sz w:val="20"/>
          <w:szCs w:val="20"/>
        </w:rPr>
      </w:pPr>
    </w:p>
    <w:p w:rsidR="00A66A46" w:rsidRPr="00494839" w:rsidRDefault="008765AE" w:rsidP="00A66A46">
      <w:pPr>
        <w:autoSpaceDE w:val="0"/>
        <w:autoSpaceDN w:val="0"/>
        <w:adjustRightInd w:val="0"/>
        <w:jc w:val="center"/>
        <w:rPr>
          <w:rFonts w:ascii="Times New Roman" w:hAnsi="Times New Roman" w:cs="Times New Roman"/>
          <w:b/>
          <w:color w:val="000000"/>
          <w:sz w:val="20"/>
          <w:szCs w:val="20"/>
        </w:rPr>
      </w:pPr>
      <w:r w:rsidRPr="00494839">
        <w:rPr>
          <w:rFonts w:ascii="Times New Roman" w:hAnsi="Times New Roman" w:cs="Times New Roman"/>
          <w:b/>
          <w:color w:val="000000"/>
          <w:sz w:val="20"/>
          <w:szCs w:val="20"/>
        </w:rPr>
        <w:lastRenderedPageBreak/>
        <w:t>B.A.LL.B. (Five year Integrated Course)</w:t>
      </w:r>
    </w:p>
    <w:p w:rsidR="00A66A46" w:rsidRPr="00494839" w:rsidRDefault="0023245B" w:rsidP="00A66A46">
      <w:pPr>
        <w:autoSpaceDE w:val="0"/>
        <w:autoSpaceDN w:val="0"/>
        <w:adjustRightInd w:val="0"/>
        <w:jc w:val="center"/>
        <w:rPr>
          <w:rFonts w:ascii="Times New Roman" w:hAnsi="Times New Roman" w:cs="Times New Roman"/>
          <w:b/>
          <w:color w:val="000000"/>
          <w:sz w:val="20"/>
          <w:szCs w:val="20"/>
        </w:rPr>
      </w:pPr>
      <w:r w:rsidRPr="00494839">
        <w:rPr>
          <w:rFonts w:ascii="Times New Roman" w:hAnsi="Times New Roman" w:cs="Times New Roman"/>
          <w:b/>
          <w:color w:val="000000"/>
          <w:sz w:val="20"/>
          <w:szCs w:val="20"/>
        </w:rPr>
        <w:t>SEMESTER</w:t>
      </w:r>
      <w:r w:rsidR="00A66A46" w:rsidRPr="00494839">
        <w:rPr>
          <w:rFonts w:ascii="Times New Roman" w:hAnsi="Times New Roman" w:cs="Times New Roman"/>
          <w:b/>
          <w:color w:val="000000"/>
          <w:sz w:val="20"/>
          <w:szCs w:val="20"/>
        </w:rPr>
        <w:t>-VI</w:t>
      </w:r>
    </w:p>
    <w:p w:rsidR="008765AE" w:rsidRPr="00494839" w:rsidRDefault="00A66A46" w:rsidP="00A66A46">
      <w:pPr>
        <w:jc w:val="center"/>
        <w:rPr>
          <w:rFonts w:ascii="Times New Roman" w:hAnsi="Times New Roman" w:cs="Times New Roman"/>
          <w:b/>
          <w:color w:val="000000"/>
          <w:sz w:val="20"/>
          <w:szCs w:val="20"/>
        </w:rPr>
      </w:pPr>
      <w:r w:rsidRPr="00494839">
        <w:rPr>
          <w:rFonts w:ascii="Times New Roman" w:hAnsi="Times New Roman" w:cs="Times New Roman"/>
          <w:b/>
          <w:color w:val="000000"/>
          <w:sz w:val="20"/>
          <w:szCs w:val="20"/>
        </w:rPr>
        <w:t>Economics-III</w:t>
      </w:r>
    </w:p>
    <w:p w:rsidR="00730142" w:rsidRPr="00494839" w:rsidRDefault="00730142" w:rsidP="00730142">
      <w:pPr>
        <w:jc w:val="center"/>
        <w:rPr>
          <w:rFonts w:ascii="Times New Roman" w:eastAsia="Times New Roman" w:hAnsi="Times New Roman" w:cs="Times New Roman"/>
          <w:b/>
          <w:color w:val="000000"/>
          <w:sz w:val="20"/>
          <w:szCs w:val="20"/>
          <w:lang w:eastAsia="en-IN"/>
        </w:rPr>
      </w:pPr>
      <w:r w:rsidRPr="00494839">
        <w:rPr>
          <w:rFonts w:ascii="Times New Roman" w:hAnsi="Times New Roman" w:cs="Times New Roman"/>
          <w:b/>
          <w:color w:val="000000"/>
          <w:sz w:val="20"/>
          <w:szCs w:val="20"/>
        </w:rPr>
        <w:t>Marks</w:t>
      </w:r>
      <w:r w:rsidRPr="00494839">
        <w:rPr>
          <w:rFonts w:ascii="Times New Roman" w:eastAsia="Times New Roman" w:hAnsi="Times New Roman" w:cs="Times New Roman"/>
          <w:b/>
          <w:color w:val="000000"/>
          <w:sz w:val="20"/>
          <w:szCs w:val="20"/>
          <w:lang w:eastAsia="en-IN"/>
        </w:rPr>
        <w:t>: 100 [70+30]</w:t>
      </w:r>
    </w:p>
    <w:p w:rsidR="00A66A46" w:rsidRPr="00494839" w:rsidRDefault="0059203E" w:rsidP="00A66A46">
      <w:pPr>
        <w:jc w:val="center"/>
        <w:rPr>
          <w:rFonts w:ascii="Times New Roman" w:eastAsia="Times New Roman" w:hAnsi="Times New Roman" w:cs="Times New Roman"/>
          <w:b/>
          <w:color w:val="000000"/>
          <w:sz w:val="20"/>
          <w:szCs w:val="20"/>
          <w:lang w:eastAsia="en-IN"/>
        </w:rPr>
      </w:pPr>
      <w:r w:rsidRPr="00494839">
        <w:rPr>
          <w:rFonts w:ascii="Times New Roman" w:eastAsia="Times New Roman" w:hAnsi="Times New Roman" w:cs="Times New Roman"/>
          <w:b/>
          <w:color w:val="000000"/>
          <w:sz w:val="20"/>
          <w:szCs w:val="20"/>
          <w:lang w:eastAsia="en-IN"/>
        </w:rPr>
        <w:t>Course credits: 4</w:t>
      </w:r>
    </w:p>
    <w:p w:rsidR="008765AE" w:rsidRPr="00494839" w:rsidRDefault="008765AE" w:rsidP="008765AE">
      <w:pPr>
        <w:ind w:left="709"/>
        <w:jc w:val="left"/>
        <w:rPr>
          <w:rFonts w:ascii="Times New Roman" w:eastAsia="Calibri" w:hAnsi="Times New Roman" w:cs="Times New Roman"/>
          <w:b/>
          <w:sz w:val="20"/>
          <w:szCs w:val="20"/>
          <w:lang w:val="en-IN"/>
        </w:rPr>
      </w:pPr>
    </w:p>
    <w:p w:rsidR="00A66A46" w:rsidRPr="00576502" w:rsidRDefault="00A66A46" w:rsidP="00A66A46">
      <w:pPr>
        <w:rPr>
          <w:rFonts w:ascii="Times New Roman" w:eastAsia="Calibri" w:hAnsi="Times New Roman" w:cs="Times New Roman"/>
          <w:sz w:val="20"/>
          <w:szCs w:val="20"/>
          <w:lang w:val="en-IN"/>
        </w:rPr>
      </w:pPr>
    </w:p>
    <w:p w:rsidR="00A66A46" w:rsidRPr="00576502" w:rsidRDefault="00A66A46" w:rsidP="00D91FC4">
      <w:pPr>
        <w:numPr>
          <w:ilvl w:val="0"/>
          <w:numId w:val="33"/>
        </w:numPr>
        <w:jc w:val="left"/>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Poverty : Concepts and Measurement </w:t>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Different concepts of   poverty, Indicators and Measurement of poverty</w:t>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ab/>
        <w:t xml:space="preserve">Causes of Poverty,   Estimates of Poverty in India, Poverty Line,  </w:t>
      </w:r>
    </w:p>
    <w:p w:rsidR="002031A3" w:rsidRPr="00576502" w:rsidRDefault="002031A3" w:rsidP="002031A3">
      <w:pPr>
        <w:pStyle w:val="ListParagraph"/>
        <w:ind w:left="709"/>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Law and Economics </w:t>
      </w:r>
    </w:p>
    <w:p w:rsidR="002031A3" w:rsidRPr="00576502" w:rsidRDefault="002031A3" w:rsidP="002031A3">
      <w:pPr>
        <w:pStyle w:val="ListParagraph"/>
        <w:ind w:left="709"/>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Law and Poverty, Law and   Development</w:t>
      </w:r>
    </w:p>
    <w:p w:rsidR="00A66A46" w:rsidRPr="00576502" w:rsidRDefault="00A66A46" w:rsidP="00A66A46">
      <w:pPr>
        <w:rPr>
          <w:rFonts w:ascii="Times New Roman" w:eastAsia="Calibri" w:hAnsi="Times New Roman" w:cs="Times New Roman"/>
          <w:sz w:val="20"/>
          <w:szCs w:val="20"/>
          <w:lang w:val="en-IN"/>
        </w:rPr>
      </w:pPr>
    </w:p>
    <w:p w:rsidR="00A66A46" w:rsidRPr="00576502" w:rsidRDefault="00A66A46" w:rsidP="00D91FC4">
      <w:pPr>
        <w:numPr>
          <w:ilvl w:val="0"/>
          <w:numId w:val="33"/>
        </w:numPr>
        <w:jc w:val="left"/>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Development : Concept and Approaches</w:t>
      </w:r>
      <w:r w:rsidRPr="00576502">
        <w:rPr>
          <w:rFonts w:ascii="Times New Roman" w:eastAsia="Calibri" w:hAnsi="Times New Roman" w:cs="Times New Roman"/>
          <w:sz w:val="20"/>
          <w:szCs w:val="20"/>
          <w:lang w:val="en-IN"/>
        </w:rPr>
        <w:tab/>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ab/>
        <w:t>Concepts of Economic Growth and Development, Human Development</w:t>
      </w:r>
      <w:r w:rsidRPr="00576502">
        <w:rPr>
          <w:rFonts w:ascii="Times New Roman" w:eastAsia="Calibri" w:hAnsi="Times New Roman" w:cs="Times New Roman"/>
          <w:sz w:val="20"/>
          <w:szCs w:val="20"/>
          <w:lang w:val="en-IN"/>
        </w:rPr>
        <w:tab/>
      </w:r>
      <w:r w:rsidRPr="00576502">
        <w:rPr>
          <w:rFonts w:ascii="Times New Roman" w:eastAsia="Calibri" w:hAnsi="Times New Roman" w:cs="Times New Roman"/>
          <w:sz w:val="20"/>
          <w:szCs w:val="20"/>
          <w:lang w:val="en-IN"/>
        </w:rPr>
        <w:tab/>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ab/>
        <w:t>Underdevelopment and Indian Economy, Causes of Underdevelopment</w:t>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ab/>
        <w:t xml:space="preserve"> Economic Disparity in India,     Regional Disparity in India</w:t>
      </w:r>
    </w:p>
    <w:p w:rsidR="00A66A46" w:rsidRPr="00576502" w:rsidRDefault="00A66A46" w:rsidP="00A66A46">
      <w:pPr>
        <w:rPr>
          <w:rFonts w:ascii="Times New Roman" w:eastAsia="Calibri" w:hAnsi="Times New Roman" w:cs="Times New Roman"/>
          <w:sz w:val="20"/>
          <w:szCs w:val="20"/>
          <w:lang w:val="en-IN"/>
        </w:rPr>
      </w:pPr>
    </w:p>
    <w:p w:rsidR="00A66A46" w:rsidRPr="00576502" w:rsidRDefault="00A66A46" w:rsidP="00D91FC4">
      <w:pPr>
        <w:numPr>
          <w:ilvl w:val="0"/>
          <w:numId w:val="33"/>
        </w:numPr>
        <w:jc w:val="left"/>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Economic Planning in India</w:t>
      </w:r>
      <w:r w:rsidRPr="00576502">
        <w:rPr>
          <w:rFonts w:ascii="Times New Roman" w:eastAsia="Calibri" w:hAnsi="Times New Roman" w:cs="Times New Roman"/>
          <w:sz w:val="20"/>
          <w:szCs w:val="20"/>
          <w:lang w:val="en-IN"/>
        </w:rPr>
        <w:tab/>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Aims and Objectives of Indian Planning,   Overview of 50 years of Indian Planning</w:t>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Review of   Eleventh Five Year Plan, Objectives and Monitorable targets of 12</w:t>
      </w:r>
      <w:r w:rsidRPr="00576502">
        <w:rPr>
          <w:rFonts w:ascii="Times New Roman" w:eastAsia="Calibri" w:hAnsi="Times New Roman" w:cs="Times New Roman"/>
          <w:sz w:val="20"/>
          <w:szCs w:val="20"/>
          <w:vertAlign w:val="superscript"/>
          <w:lang w:val="en-IN"/>
        </w:rPr>
        <w:t>th</w:t>
      </w:r>
      <w:r w:rsidRPr="00576502">
        <w:rPr>
          <w:rFonts w:ascii="Times New Roman" w:eastAsia="Calibri" w:hAnsi="Times New Roman" w:cs="Times New Roman"/>
          <w:sz w:val="20"/>
          <w:szCs w:val="20"/>
          <w:lang w:val="en-IN"/>
        </w:rPr>
        <w:t xml:space="preserve"> Plan</w:t>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Inclusive Growth, Sustainable Growth,  </w:t>
      </w:r>
    </w:p>
    <w:p w:rsidR="00A66A46" w:rsidRPr="00576502" w:rsidRDefault="00A66A46" w:rsidP="00A66A46">
      <w:pPr>
        <w:rPr>
          <w:rFonts w:ascii="Times New Roman" w:eastAsia="Calibri" w:hAnsi="Times New Roman" w:cs="Times New Roman"/>
          <w:sz w:val="20"/>
          <w:szCs w:val="20"/>
          <w:lang w:val="en-IN"/>
        </w:rPr>
      </w:pP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5.          Poverty Alleviation and Development Programmes</w:t>
      </w:r>
      <w:r w:rsidRPr="00576502">
        <w:rPr>
          <w:rFonts w:ascii="Times New Roman" w:eastAsia="Calibri" w:hAnsi="Times New Roman" w:cs="Times New Roman"/>
          <w:sz w:val="20"/>
          <w:szCs w:val="20"/>
          <w:lang w:val="en-IN"/>
        </w:rPr>
        <w:tab/>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ab/>
        <w:t xml:space="preserve"> Employment Generation schemes, Poverty Alleviation schemes</w:t>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Area development programmes, schemes for vulnerable sections of society, </w:t>
      </w:r>
    </w:p>
    <w:p w:rsidR="00A66A46" w:rsidRPr="00576502" w:rsidRDefault="00A66A46" w:rsidP="00A66A46">
      <w:pPr>
        <w:rPr>
          <w:rFonts w:ascii="Times New Roman" w:eastAsia="Calibri" w:hAnsi="Times New Roman" w:cs="Times New Roman"/>
          <w:sz w:val="20"/>
          <w:szCs w:val="20"/>
          <w:lang w:val="en-IN"/>
        </w:rPr>
      </w:pP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6           Laws for Vulnerable Groups     </w:t>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Human rights, Civil Rights, Law relating to SC, ST, Bonded Labour, Child labour,  </w:t>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Unorganized labour,  </w:t>
      </w:r>
    </w:p>
    <w:p w:rsidR="00A66A46" w:rsidRPr="00576502" w:rsidRDefault="00A66A46" w:rsidP="00A66A46">
      <w:pPr>
        <w:rPr>
          <w:rFonts w:ascii="Times New Roman" w:eastAsia="Calibri" w:hAnsi="Times New Roman" w:cs="Times New Roman"/>
          <w:sz w:val="20"/>
          <w:szCs w:val="20"/>
          <w:lang w:val="en-IN"/>
        </w:rPr>
      </w:pP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7            Rights to People</w:t>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Right to Education, Food Security, Right to Information, Rights to Forest dwellers,</w:t>
      </w:r>
    </w:p>
    <w:p w:rsidR="00A66A46" w:rsidRPr="00576502" w:rsidRDefault="00A66A46" w:rsidP="00A66A46">
      <w:pPr>
        <w:ind w:left="720"/>
        <w:rPr>
          <w:rFonts w:ascii="Times New Roman" w:eastAsia="Calibri" w:hAnsi="Times New Roman" w:cs="Times New Roman"/>
          <w:sz w:val="20"/>
          <w:szCs w:val="20"/>
          <w:lang w:val="en-IN"/>
        </w:rPr>
      </w:pP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8            Legal Aid                          </w:t>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Legal Aid Concept; evolution, Existing system of legal aid in India; </w:t>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NALSA, SALSA,  Lok Adalats, PIL,  </w:t>
      </w:r>
    </w:p>
    <w:p w:rsidR="00A66A46" w:rsidRPr="00576502" w:rsidRDefault="00A66A46" w:rsidP="00A66A46">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Role of institutions of legal education in legal aid services. </w:t>
      </w:r>
    </w:p>
    <w:p w:rsidR="00A66A46" w:rsidRPr="00494839" w:rsidRDefault="00A66A46" w:rsidP="004C7019">
      <w:pPr>
        <w:autoSpaceDE w:val="0"/>
        <w:autoSpaceDN w:val="0"/>
        <w:adjustRightInd w:val="0"/>
        <w:spacing w:after="200"/>
        <w:jc w:val="center"/>
        <w:rPr>
          <w:rFonts w:ascii="Times New Roman" w:eastAsia="Calibri" w:hAnsi="Times New Roman" w:cs="Times New Roman"/>
          <w:b/>
          <w:color w:val="000000"/>
          <w:sz w:val="20"/>
          <w:szCs w:val="20"/>
        </w:rPr>
      </w:pPr>
    </w:p>
    <w:p w:rsidR="002031A3" w:rsidRPr="00494839" w:rsidRDefault="0059203E" w:rsidP="002031A3">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eastAsia="Calibri" w:hAnsi="Times New Roman" w:cs="Times New Roman"/>
          <w:b/>
          <w:color w:val="000000"/>
          <w:sz w:val="20"/>
          <w:szCs w:val="20"/>
          <w:lang w:val="en-IN"/>
        </w:rPr>
        <w:t>B.A.LL.B. (Five year Integrated Course)</w:t>
      </w:r>
    </w:p>
    <w:p w:rsidR="00A66A46" w:rsidRPr="00494839" w:rsidRDefault="00A66A46" w:rsidP="002031A3">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hAnsi="Times New Roman" w:cs="Times New Roman"/>
          <w:b/>
          <w:bCs/>
          <w:sz w:val="20"/>
          <w:szCs w:val="20"/>
        </w:rPr>
        <w:t>SEMESTER</w:t>
      </w:r>
      <w:r w:rsidR="002031A3" w:rsidRPr="00494839">
        <w:rPr>
          <w:rFonts w:ascii="Times New Roman" w:hAnsi="Times New Roman" w:cs="Times New Roman"/>
          <w:b/>
          <w:bCs/>
          <w:sz w:val="20"/>
          <w:szCs w:val="20"/>
        </w:rPr>
        <w:t xml:space="preserve"> -VI</w:t>
      </w:r>
    </w:p>
    <w:p w:rsidR="00A66A46" w:rsidRPr="00494839" w:rsidRDefault="00A66A46" w:rsidP="00A66A46">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494839">
        <w:rPr>
          <w:rFonts w:ascii="Times New Roman" w:hAnsi="Times New Roman" w:cs="Times New Roman"/>
          <w:b/>
          <w:bCs/>
          <w:color w:val="000000"/>
          <w:sz w:val="20"/>
          <w:szCs w:val="20"/>
        </w:rPr>
        <w:t xml:space="preserve">LABOUR LAWS </w:t>
      </w:r>
    </w:p>
    <w:p w:rsidR="00730142" w:rsidRPr="00494839" w:rsidRDefault="00730142" w:rsidP="00730142">
      <w:pPr>
        <w:jc w:val="center"/>
        <w:rPr>
          <w:rFonts w:ascii="Times New Roman" w:eastAsia="Times New Roman" w:hAnsi="Times New Roman" w:cs="Times New Roman"/>
          <w:b/>
          <w:color w:val="000000"/>
          <w:sz w:val="20"/>
          <w:szCs w:val="20"/>
          <w:lang w:eastAsia="en-IN"/>
        </w:rPr>
      </w:pPr>
      <w:r w:rsidRPr="00494839">
        <w:rPr>
          <w:rFonts w:ascii="Times New Roman" w:hAnsi="Times New Roman" w:cs="Times New Roman"/>
          <w:b/>
          <w:color w:val="000000"/>
          <w:sz w:val="20"/>
          <w:szCs w:val="20"/>
        </w:rPr>
        <w:t>Marks</w:t>
      </w:r>
      <w:r w:rsidRPr="00494839">
        <w:rPr>
          <w:rFonts w:ascii="Times New Roman" w:eastAsia="Times New Roman" w:hAnsi="Times New Roman" w:cs="Times New Roman"/>
          <w:b/>
          <w:color w:val="000000"/>
          <w:sz w:val="20"/>
          <w:szCs w:val="20"/>
          <w:lang w:eastAsia="en-IN"/>
        </w:rPr>
        <w:t>: 100 [70+30]</w:t>
      </w:r>
    </w:p>
    <w:p w:rsidR="00A66A46" w:rsidRPr="00494839" w:rsidRDefault="0059203E" w:rsidP="00A66A46">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494839">
        <w:rPr>
          <w:rFonts w:ascii="Times New Roman" w:hAnsi="Times New Roman" w:cs="Times New Roman"/>
          <w:b/>
          <w:bCs/>
          <w:color w:val="000000"/>
          <w:sz w:val="20"/>
          <w:szCs w:val="20"/>
        </w:rPr>
        <w:t>Course credits: 4</w:t>
      </w:r>
    </w:p>
    <w:p w:rsidR="002031A3" w:rsidRPr="00576502" w:rsidRDefault="00A66A46" w:rsidP="00A66A46">
      <w:pPr>
        <w:tabs>
          <w:tab w:val="left" w:pos="748"/>
        </w:tabs>
        <w:autoSpaceDE w:val="0"/>
        <w:autoSpaceDN w:val="0"/>
        <w:adjustRightInd w:val="0"/>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r>
    </w:p>
    <w:p w:rsidR="00A66A46" w:rsidRPr="00576502" w:rsidRDefault="00A66A46" w:rsidP="00A66A46">
      <w:pPr>
        <w:tabs>
          <w:tab w:val="left" w:pos="748"/>
        </w:tabs>
        <w:autoSpaceDE w:val="0"/>
        <w:autoSpaceDN w:val="0"/>
        <w:adjustRightInd w:val="0"/>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The following Acts are prescribed for study </w:t>
      </w:r>
    </w:p>
    <w:p w:rsidR="00A66A46" w:rsidRPr="00576502" w:rsidRDefault="00A66A46" w:rsidP="00475340">
      <w:pPr>
        <w:pStyle w:val="ListParagraph"/>
        <w:numPr>
          <w:ilvl w:val="1"/>
          <w:numId w:val="118"/>
        </w:numPr>
        <w:tabs>
          <w:tab w:val="left" w:pos="748"/>
        </w:tabs>
        <w:autoSpaceDE w:val="0"/>
        <w:autoSpaceDN w:val="0"/>
        <w:adjustRightInd w:val="0"/>
        <w:ind w:right="67"/>
        <w:rPr>
          <w:rFonts w:ascii="Times New Roman" w:hAnsi="Times New Roman" w:cs="Times New Roman"/>
          <w:color w:val="000000"/>
          <w:sz w:val="20"/>
          <w:szCs w:val="20"/>
        </w:rPr>
      </w:pPr>
      <w:r w:rsidRPr="00576502">
        <w:rPr>
          <w:rFonts w:ascii="Times New Roman" w:hAnsi="Times New Roman" w:cs="Times New Roman"/>
          <w:color w:val="000000"/>
          <w:sz w:val="20"/>
          <w:szCs w:val="20"/>
        </w:rPr>
        <w:t>Industrial Dispute Act, 1947.</w:t>
      </w:r>
    </w:p>
    <w:p w:rsidR="00A66A46" w:rsidRPr="00576502" w:rsidRDefault="00A66A46" w:rsidP="00475340">
      <w:pPr>
        <w:pStyle w:val="ListParagraph"/>
        <w:numPr>
          <w:ilvl w:val="1"/>
          <w:numId w:val="118"/>
        </w:numPr>
        <w:tabs>
          <w:tab w:val="left" w:pos="748"/>
        </w:tabs>
        <w:autoSpaceDE w:val="0"/>
        <w:autoSpaceDN w:val="0"/>
        <w:adjustRightInd w:val="0"/>
        <w:ind w:right="67"/>
        <w:rPr>
          <w:rFonts w:ascii="Times New Roman" w:hAnsi="Times New Roman" w:cs="Times New Roman"/>
          <w:color w:val="000000"/>
          <w:sz w:val="20"/>
          <w:szCs w:val="20"/>
        </w:rPr>
      </w:pPr>
      <w:r w:rsidRPr="00576502">
        <w:rPr>
          <w:rFonts w:ascii="Times New Roman" w:hAnsi="Times New Roman" w:cs="Times New Roman"/>
          <w:color w:val="000000"/>
          <w:sz w:val="20"/>
          <w:szCs w:val="20"/>
        </w:rPr>
        <w:t>Trade Union Act, 1926.</w:t>
      </w:r>
    </w:p>
    <w:p w:rsidR="00A66A46" w:rsidRPr="00576502" w:rsidRDefault="00A66A46" w:rsidP="00475340">
      <w:pPr>
        <w:pStyle w:val="ListParagraph"/>
        <w:numPr>
          <w:ilvl w:val="1"/>
          <w:numId w:val="118"/>
        </w:numPr>
        <w:tabs>
          <w:tab w:val="left" w:pos="748"/>
        </w:tabs>
        <w:autoSpaceDE w:val="0"/>
        <w:autoSpaceDN w:val="0"/>
        <w:adjustRightInd w:val="0"/>
        <w:ind w:right="67"/>
        <w:rPr>
          <w:rFonts w:ascii="Times New Roman" w:hAnsi="Times New Roman" w:cs="Times New Roman"/>
          <w:color w:val="000000"/>
          <w:sz w:val="20"/>
          <w:szCs w:val="20"/>
        </w:rPr>
      </w:pPr>
      <w:r w:rsidRPr="00576502">
        <w:rPr>
          <w:rFonts w:ascii="Times New Roman" w:hAnsi="Times New Roman" w:cs="Times New Roman"/>
          <w:color w:val="000000"/>
          <w:sz w:val="20"/>
          <w:szCs w:val="20"/>
        </w:rPr>
        <w:t>C.G. Industrial Relation Act</w:t>
      </w:r>
    </w:p>
    <w:p w:rsidR="00A66A46" w:rsidRPr="00576502" w:rsidRDefault="00A66A46" w:rsidP="00475340">
      <w:pPr>
        <w:pStyle w:val="ListParagraph"/>
        <w:numPr>
          <w:ilvl w:val="1"/>
          <w:numId w:val="118"/>
        </w:numPr>
        <w:tabs>
          <w:tab w:val="left" w:pos="748"/>
        </w:tabs>
        <w:autoSpaceDE w:val="0"/>
        <w:autoSpaceDN w:val="0"/>
        <w:adjustRightInd w:val="0"/>
        <w:ind w:right="67"/>
        <w:rPr>
          <w:rFonts w:ascii="Times New Roman" w:hAnsi="Times New Roman" w:cs="Times New Roman"/>
          <w:color w:val="000000"/>
          <w:sz w:val="20"/>
          <w:szCs w:val="20"/>
        </w:rPr>
      </w:pPr>
      <w:r w:rsidRPr="00576502">
        <w:rPr>
          <w:rFonts w:ascii="Times New Roman" w:hAnsi="Times New Roman" w:cs="Times New Roman"/>
          <w:color w:val="000000"/>
          <w:sz w:val="20"/>
          <w:szCs w:val="20"/>
        </w:rPr>
        <w:t>Minimum Wages Act, 1948.</w:t>
      </w:r>
    </w:p>
    <w:p w:rsidR="00A66A46" w:rsidRPr="00576502" w:rsidRDefault="00A66A46" w:rsidP="00475340">
      <w:pPr>
        <w:pStyle w:val="ListParagraph"/>
        <w:numPr>
          <w:ilvl w:val="1"/>
          <w:numId w:val="118"/>
        </w:numPr>
        <w:tabs>
          <w:tab w:val="left" w:pos="748"/>
        </w:tabs>
        <w:autoSpaceDE w:val="0"/>
        <w:autoSpaceDN w:val="0"/>
        <w:adjustRightInd w:val="0"/>
        <w:ind w:right="67"/>
        <w:rPr>
          <w:rFonts w:ascii="Times New Roman" w:hAnsi="Times New Roman" w:cs="Times New Roman"/>
          <w:color w:val="000000"/>
          <w:sz w:val="20"/>
          <w:szCs w:val="20"/>
        </w:rPr>
      </w:pPr>
      <w:r w:rsidRPr="00576502">
        <w:rPr>
          <w:rFonts w:ascii="Times New Roman" w:hAnsi="Times New Roman" w:cs="Times New Roman"/>
          <w:color w:val="000000"/>
          <w:sz w:val="20"/>
          <w:szCs w:val="20"/>
        </w:rPr>
        <w:t>Fatal Accident Act ,1855</w:t>
      </w:r>
    </w:p>
    <w:p w:rsidR="00A66A46" w:rsidRPr="00576502" w:rsidRDefault="00A66A46" w:rsidP="00A66A46">
      <w:pPr>
        <w:tabs>
          <w:tab w:val="left" w:pos="748"/>
        </w:tabs>
        <w:autoSpaceDE w:val="0"/>
        <w:autoSpaceDN w:val="0"/>
        <w:adjustRightInd w:val="0"/>
        <w:ind w:left="749" w:right="72"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 Leading Cases :</w:t>
      </w:r>
    </w:p>
    <w:p w:rsidR="00A66A46" w:rsidRPr="00576502" w:rsidRDefault="00A66A46" w:rsidP="00A66A46">
      <w:pPr>
        <w:tabs>
          <w:tab w:val="left" w:pos="748"/>
        </w:tabs>
        <w:autoSpaceDE w:val="0"/>
        <w:autoSpaceDN w:val="0"/>
        <w:adjustRightInd w:val="0"/>
        <w:ind w:left="749" w:right="72"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 (1)   </w:t>
      </w:r>
      <w:r w:rsidRPr="00576502">
        <w:rPr>
          <w:rFonts w:ascii="Times New Roman" w:hAnsi="Times New Roman" w:cs="Times New Roman"/>
          <w:color w:val="000000"/>
          <w:sz w:val="20"/>
          <w:szCs w:val="20"/>
        </w:rPr>
        <w:tab/>
        <w:t>Pottery Mazdoor Panchayat V/s. The Perfect Pottery Co. Ltd. S. Others. AIR 1979 SC 1356.</w:t>
      </w:r>
    </w:p>
    <w:p w:rsidR="00A66A46" w:rsidRPr="00576502" w:rsidRDefault="00A66A46" w:rsidP="00A66A46">
      <w:pPr>
        <w:tabs>
          <w:tab w:val="left" w:pos="748"/>
        </w:tabs>
        <w:autoSpaceDE w:val="0"/>
        <w:autoSpaceDN w:val="0"/>
        <w:adjustRightInd w:val="0"/>
        <w:ind w:left="749" w:right="72"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lastRenderedPageBreak/>
        <w:t xml:space="preserve">(2)   </w:t>
      </w:r>
      <w:r w:rsidRPr="00576502">
        <w:rPr>
          <w:rFonts w:ascii="Times New Roman" w:hAnsi="Times New Roman" w:cs="Times New Roman"/>
          <w:color w:val="000000"/>
          <w:sz w:val="20"/>
          <w:szCs w:val="20"/>
        </w:rPr>
        <w:tab/>
        <w:t xml:space="preserve">Sarguja Raigarh Moter Karmchari Sangh V/s. Managing Director Sarguja Raigarh Roadways Pvt. Ltd &amp; others. 1968 JLJ 942. (M.P.L.J. 1968, P. 470. </w:t>
      </w:r>
    </w:p>
    <w:p w:rsidR="00A66A46" w:rsidRPr="00576502" w:rsidRDefault="00A66A46" w:rsidP="00A66A46">
      <w:pPr>
        <w:tabs>
          <w:tab w:val="left" w:pos="748"/>
        </w:tabs>
        <w:autoSpaceDE w:val="0"/>
        <w:autoSpaceDN w:val="0"/>
        <w:adjustRightInd w:val="0"/>
        <w:ind w:left="749" w:right="72"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Books Recommended:</w:t>
      </w:r>
    </w:p>
    <w:p w:rsidR="00A66A46" w:rsidRPr="00576502" w:rsidRDefault="00A66A46" w:rsidP="00A66A46">
      <w:pPr>
        <w:tabs>
          <w:tab w:val="left" w:pos="748"/>
        </w:tabs>
        <w:autoSpaceDE w:val="0"/>
        <w:autoSpaceDN w:val="0"/>
        <w:adjustRightInd w:val="0"/>
        <w:ind w:left="749" w:right="72"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 (1)</w:t>
      </w:r>
      <w:r w:rsidRPr="00576502">
        <w:rPr>
          <w:rFonts w:ascii="Times New Roman" w:hAnsi="Times New Roman" w:cs="Times New Roman"/>
          <w:color w:val="000000"/>
          <w:sz w:val="20"/>
          <w:szCs w:val="20"/>
        </w:rPr>
        <w:t xml:space="preserve">   Shrivastava K.D., Commentaries on Minimum Wages Act 1948 ('995), Eastern, Lucknow.</w:t>
      </w:r>
    </w:p>
    <w:p w:rsidR="00A66A46" w:rsidRPr="00576502" w:rsidRDefault="00A66A46" w:rsidP="00A66A46">
      <w:pPr>
        <w:tabs>
          <w:tab w:val="left" w:pos="748"/>
        </w:tabs>
        <w:autoSpaceDE w:val="0"/>
        <w:autoSpaceDN w:val="0"/>
        <w:adjustRightInd w:val="0"/>
        <w:ind w:left="749" w:right="72"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 (2)</w:t>
      </w:r>
      <w:r w:rsidRPr="00576502">
        <w:rPr>
          <w:rFonts w:ascii="Times New Roman" w:hAnsi="Times New Roman" w:cs="Times New Roman"/>
          <w:color w:val="000000"/>
          <w:sz w:val="20"/>
          <w:szCs w:val="20"/>
        </w:rPr>
        <w:tab/>
        <w:t>R.C. Saxena. Labour Problems &amp; Social Welfare</w:t>
      </w:r>
    </w:p>
    <w:p w:rsidR="00A66A46" w:rsidRPr="00576502" w:rsidRDefault="00A66A46" w:rsidP="00A66A46">
      <w:pPr>
        <w:tabs>
          <w:tab w:val="left" w:pos="748"/>
        </w:tabs>
        <w:autoSpaceDE w:val="0"/>
        <w:autoSpaceDN w:val="0"/>
        <w:adjustRightInd w:val="0"/>
        <w:ind w:left="749" w:right="72"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(3)   </w:t>
      </w:r>
      <w:r w:rsidRPr="00576502">
        <w:rPr>
          <w:rFonts w:ascii="Times New Roman" w:hAnsi="Times New Roman" w:cs="Times New Roman"/>
          <w:color w:val="000000"/>
          <w:sz w:val="20"/>
          <w:szCs w:val="20"/>
        </w:rPr>
        <w:tab/>
        <w:t>V.V. Giri, Labour Problems in Indian Industries. 1972</w:t>
      </w:r>
    </w:p>
    <w:p w:rsidR="00A66A46" w:rsidRPr="00576502" w:rsidRDefault="00A66A46" w:rsidP="00A66A46">
      <w:pPr>
        <w:tabs>
          <w:tab w:val="left" w:pos="748"/>
        </w:tabs>
        <w:autoSpaceDE w:val="0"/>
        <w:autoSpaceDN w:val="0"/>
        <w:adjustRightInd w:val="0"/>
        <w:ind w:left="749" w:right="72"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(4)   </w:t>
      </w:r>
      <w:r w:rsidRPr="00576502">
        <w:rPr>
          <w:rFonts w:ascii="Times New Roman" w:hAnsi="Times New Roman" w:cs="Times New Roman"/>
          <w:color w:val="000000"/>
          <w:sz w:val="20"/>
          <w:szCs w:val="20"/>
        </w:rPr>
        <w:tab/>
        <w:t>O.P. Malhotra The Law of Industrial Dispute.</w:t>
      </w:r>
    </w:p>
    <w:p w:rsidR="00A66A46" w:rsidRPr="00576502" w:rsidRDefault="00A66A46" w:rsidP="00A66A46">
      <w:pPr>
        <w:tabs>
          <w:tab w:val="left" w:pos="748"/>
        </w:tabs>
        <w:autoSpaceDE w:val="0"/>
        <w:autoSpaceDN w:val="0"/>
        <w:adjustRightInd w:val="0"/>
        <w:ind w:left="749" w:right="72"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(5)</w:t>
      </w:r>
      <w:r w:rsidRPr="00576502">
        <w:rPr>
          <w:rFonts w:ascii="Times New Roman" w:hAnsi="Times New Roman" w:cs="Times New Roman"/>
          <w:color w:val="000000"/>
          <w:sz w:val="20"/>
          <w:szCs w:val="20"/>
        </w:rPr>
        <w:tab/>
        <w:t>C.G. Industrial Relation Act.</w:t>
      </w:r>
    </w:p>
    <w:p w:rsidR="00A66A46" w:rsidRPr="00576502" w:rsidRDefault="00A66A46" w:rsidP="00A66A46">
      <w:pPr>
        <w:tabs>
          <w:tab w:val="left" w:pos="748"/>
        </w:tabs>
        <w:autoSpaceDE w:val="0"/>
        <w:autoSpaceDN w:val="0"/>
        <w:adjustRightInd w:val="0"/>
        <w:ind w:left="749" w:right="72"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(6)   </w:t>
      </w:r>
      <w:r w:rsidRPr="00576502">
        <w:rPr>
          <w:rFonts w:ascii="Times New Roman" w:hAnsi="Times New Roman" w:cs="Times New Roman"/>
          <w:color w:val="000000"/>
          <w:sz w:val="20"/>
          <w:szCs w:val="20"/>
        </w:rPr>
        <w:tab/>
        <w:t>S.C. Shrivastava, Social Security &amp; Labour Laws, 1985.</w:t>
      </w:r>
    </w:p>
    <w:p w:rsidR="00A66A46" w:rsidRPr="00576502" w:rsidRDefault="00A66A46" w:rsidP="004C7019">
      <w:pPr>
        <w:autoSpaceDE w:val="0"/>
        <w:autoSpaceDN w:val="0"/>
        <w:adjustRightInd w:val="0"/>
        <w:spacing w:after="200"/>
        <w:jc w:val="center"/>
        <w:rPr>
          <w:rFonts w:ascii="Times New Roman" w:eastAsia="Calibri" w:hAnsi="Times New Roman" w:cs="Times New Roman"/>
          <w:color w:val="000000"/>
          <w:sz w:val="20"/>
          <w:szCs w:val="20"/>
        </w:rPr>
      </w:pPr>
    </w:p>
    <w:p w:rsidR="002031A3" w:rsidRPr="00494839" w:rsidRDefault="002031A3" w:rsidP="002031A3">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eastAsia="Calibri" w:hAnsi="Times New Roman" w:cs="Times New Roman"/>
          <w:b/>
          <w:color w:val="000000"/>
          <w:sz w:val="20"/>
          <w:szCs w:val="20"/>
          <w:lang w:val="en-IN"/>
        </w:rPr>
        <w:t>B.A.LL.B. (Five year Integrated Course)</w:t>
      </w:r>
    </w:p>
    <w:p w:rsidR="002031A3" w:rsidRPr="00494839" w:rsidRDefault="002031A3" w:rsidP="002031A3">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hAnsi="Times New Roman" w:cs="Times New Roman"/>
          <w:b/>
          <w:bCs/>
          <w:sz w:val="20"/>
          <w:szCs w:val="20"/>
        </w:rPr>
        <w:t>SEMESTER -VI</w:t>
      </w:r>
    </w:p>
    <w:p w:rsidR="00A66A46" w:rsidRPr="00494839" w:rsidRDefault="00A66A46" w:rsidP="00A66A46">
      <w:pPr>
        <w:tabs>
          <w:tab w:val="left" w:pos="748"/>
        </w:tabs>
        <w:autoSpaceDE w:val="0"/>
        <w:autoSpaceDN w:val="0"/>
        <w:adjustRightInd w:val="0"/>
        <w:ind w:left="748" w:hanging="748"/>
        <w:jc w:val="center"/>
        <w:rPr>
          <w:rFonts w:ascii="Times New Roman" w:eastAsia="Times New Roman" w:hAnsi="Times New Roman" w:cs="Times New Roman"/>
          <w:b/>
          <w:bCs/>
          <w:caps/>
          <w:color w:val="000000"/>
          <w:sz w:val="20"/>
          <w:szCs w:val="20"/>
        </w:rPr>
      </w:pPr>
      <w:r w:rsidRPr="00494839">
        <w:rPr>
          <w:rFonts w:ascii="Times New Roman" w:eastAsia="Times New Roman" w:hAnsi="Times New Roman" w:cs="Times New Roman"/>
          <w:b/>
          <w:bCs/>
          <w:caps/>
          <w:color w:val="000000"/>
          <w:sz w:val="20"/>
          <w:szCs w:val="20"/>
        </w:rPr>
        <w:t>Civil Procedure Code and Limitation Act</w:t>
      </w:r>
    </w:p>
    <w:p w:rsidR="00730142" w:rsidRPr="00494839" w:rsidRDefault="00730142" w:rsidP="00730142">
      <w:pPr>
        <w:jc w:val="center"/>
        <w:rPr>
          <w:rFonts w:ascii="Times New Roman" w:eastAsia="Times New Roman" w:hAnsi="Times New Roman" w:cs="Times New Roman"/>
          <w:b/>
          <w:color w:val="000000"/>
          <w:sz w:val="20"/>
          <w:szCs w:val="20"/>
          <w:lang w:eastAsia="en-IN"/>
        </w:rPr>
      </w:pPr>
      <w:r w:rsidRPr="00494839">
        <w:rPr>
          <w:rFonts w:ascii="Times New Roman" w:hAnsi="Times New Roman" w:cs="Times New Roman"/>
          <w:b/>
          <w:color w:val="000000"/>
          <w:sz w:val="20"/>
          <w:szCs w:val="20"/>
        </w:rPr>
        <w:t>Marks</w:t>
      </w:r>
      <w:r w:rsidRPr="00494839">
        <w:rPr>
          <w:rFonts w:ascii="Times New Roman" w:eastAsia="Times New Roman" w:hAnsi="Times New Roman" w:cs="Times New Roman"/>
          <w:b/>
          <w:color w:val="000000"/>
          <w:sz w:val="20"/>
          <w:szCs w:val="20"/>
          <w:lang w:eastAsia="en-IN"/>
        </w:rPr>
        <w:t>: 100 [70+30]</w:t>
      </w:r>
    </w:p>
    <w:p w:rsidR="002031A3" w:rsidRPr="00494839" w:rsidRDefault="002031A3" w:rsidP="002031A3">
      <w:pPr>
        <w:tabs>
          <w:tab w:val="left" w:pos="748"/>
        </w:tabs>
        <w:autoSpaceDE w:val="0"/>
        <w:autoSpaceDN w:val="0"/>
        <w:adjustRightInd w:val="0"/>
        <w:ind w:left="748" w:hanging="748"/>
        <w:jc w:val="center"/>
        <w:rPr>
          <w:rFonts w:ascii="Times New Roman" w:eastAsia="Times New Roman" w:hAnsi="Times New Roman" w:cs="Times New Roman"/>
          <w:b/>
          <w:bCs/>
          <w:caps/>
          <w:color w:val="000000"/>
          <w:sz w:val="20"/>
          <w:szCs w:val="20"/>
        </w:rPr>
      </w:pPr>
      <w:r w:rsidRPr="00494839">
        <w:rPr>
          <w:rFonts w:ascii="Times New Roman" w:hAnsi="Times New Roman" w:cs="Times New Roman"/>
          <w:b/>
          <w:bCs/>
          <w:color w:val="000000"/>
          <w:sz w:val="20"/>
          <w:szCs w:val="20"/>
        </w:rPr>
        <w:t>Course credits: 4</w:t>
      </w:r>
    </w:p>
    <w:p w:rsidR="002031A3" w:rsidRPr="00494839" w:rsidRDefault="002031A3" w:rsidP="00A66A46">
      <w:pPr>
        <w:tabs>
          <w:tab w:val="left" w:pos="748"/>
        </w:tabs>
        <w:autoSpaceDE w:val="0"/>
        <w:autoSpaceDN w:val="0"/>
        <w:adjustRightInd w:val="0"/>
        <w:ind w:left="748" w:hanging="748"/>
        <w:jc w:val="center"/>
        <w:rPr>
          <w:rFonts w:ascii="Times New Roman" w:eastAsia="Times New Roman" w:hAnsi="Times New Roman" w:cs="Times New Roman"/>
          <w:b/>
          <w:caps/>
          <w:color w:val="000000"/>
          <w:sz w:val="20"/>
          <w:szCs w:val="20"/>
        </w:rPr>
      </w:pP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A. </w:t>
      </w:r>
      <w:r w:rsidRPr="00576502">
        <w:rPr>
          <w:rFonts w:ascii="Times New Roman" w:eastAsia="Times New Roman" w:hAnsi="Times New Roman" w:cs="Times New Roman"/>
          <w:bCs/>
          <w:color w:val="000000"/>
          <w:sz w:val="20"/>
          <w:szCs w:val="20"/>
        </w:rPr>
        <w:tab/>
        <w:t>Civil Procedure Code 1908 with Special reference of the following -</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1.  </w:t>
      </w:r>
      <w:r w:rsidRPr="00576502">
        <w:rPr>
          <w:rFonts w:ascii="Times New Roman" w:eastAsia="Times New Roman" w:hAnsi="Times New Roman" w:cs="Times New Roman"/>
          <w:bCs/>
          <w:color w:val="000000"/>
          <w:sz w:val="20"/>
          <w:szCs w:val="20"/>
        </w:rPr>
        <w:tab/>
        <w:t>Introduction:</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Concepts.</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Decree - holder, judgment - debtor, Mesne profits, Plaint,</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Written statement. Affidavit, Judgment, Decree, Order,</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Execution , Restitution.</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Distinction between decree and judgment and between decree and order.</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2. </w:t>
      </w:r>
      <w:r w:rsidRPr="00576502">
        <w:rPr>
          <w:rFonts w:ascii="Times New Roman" w:eastAsia="Times New Roman" w:hAnsi="Times New Roman" w:cs="Times New Roman"/>
          <w:bCs/>
          <w:color w:val="000000"/>
          <w:sz w:val="20"/>
          <w:szCs w:val="20"/>
        </w:rPr>
        <w:tab/>
        <w:t>Jurisdiction:</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Kinds - Hierarchy of </w:t>
      </w:r>
      <w:r w:rsidRPr="00576502">
        <w:rPr>
          <w:rFonts w:ascii="Times New Roman" w:eastAsia="Times New Roman" w:hAnsi="Times New Roman" w:cs="Times New Roman"/>
          <w:iCs/>
          <w:color w:val="000000"/>
          <w:sz w:val="20"/>
          <w:szCs w:val="20"/>
        </w:rPr>
        <w:t>courts,</w:t>
      </w:r>
      <w:r w:rsidRPr="00576502">
        <w:rPr>
          <w:rFonts w:ascii="Times New Roman" w:eastAsia="Times New Roman" w:hAnsi="Times New Roman" w:cs="Times New Roman"/>
          <w:color w:val="000000"/>
          <w:sz w:val="20"/>
          <w:szCs w:val="20"/>
        </w:rPr>
        <w:t xml:space="preserve"> Suit of civil nature - scope and limits.</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Ressubjudice and Resjudicata. Foreign judgment - enforcement.</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Place of suing.</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Institution of suit- Parties to suit: Joinder, mis-joinder or non-joinder of parties-representative suit. Frame of suit: Cause of action.</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Alternative disputes resolution (ADR). Summons. Transfer of suits.</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3. </w:t>
      </w:r>
      <w:r w:rsidRPr="00576502">
        <w:rPr>
          <w:rFonts w:ascii="Times New Roman" w:eastAsia="Times New Roman" w:hAnsi="Times New Roman" w:cs="Times New Roman"/>
          <w:bCs/>
          <w:color w:val="000000"/>
          <w:sz w:val="20"/>
          <w:szCs w:val="20"/>
        </w:rPr>
        <w:tab/>
        <w:t xml:space="preserve">Pleadings: </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Rules of pleading, signing and verification. Alternative pleadings.</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Construction of pleading, Plaint: particulars. Admission, return and  rejection. Settlement of Issues. Written statement/particulars, rules of evidence. Set off and counter claim : Distinction, Discovery, inspection and production of documents. Interrogatories. Privileged documents. Affidavits.</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4. </w:t>
      </w:r>
      <w:r w:rsidRPr="00576502">
        <w:rPr>
          <w:rFonts w:ascii="Times New Roman" w:eastAsia="Times New Roman" w:hAnsi="Times New Roman" w:cs="Times New Roman"/>
          <w:bCs/>
          <w:color w:val="000000"/>
          <w:sz w:val="20"/>
          <w:szCs w:val="20"/>
        </w:rPr>
        <w:tab/>
        <w:t>Appearance, examination and trial :</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Appearance: Ex-parte procedure. Summary and attendance of  witnesses. Trial. Adjournments. Interim orders: commission arrest or attachment before judgment, injunction and appointment of receiver, Interests and costs, Judgment &amp; Decrees.                 </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5. </w:t>
      </w:r>
      <w:r w:rsidRPr="00576502">
        <w:rPr>
          <w:rFonts w:ascii="Times New Roman" w:eastAsia="Times New Roman" w:hAnsi="Times New Roman" w:cs="Times New Roman"/>
          <w:bCs/>
          <w:color w:val="000000"/>
          <w:sz w:val="20"/>
          <w:szCs w:val="20"/>
        </w:rPr>
        <w:tab/>
        <w:t xml:space="preserve">Execution:     </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The concept, General principles. Power for execution of decrees, Procedure for execution (ss. 52-54). Enforcement, arrest and detention (ss. 55-59).  Attachment (ss. 60-64). Sale (ss. 65-97). Delivery of property, Stay of execution.</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lastRenderedPageBreak/>
        <w:t xml:space="preserve">6. </w:t>
      </w:r>
      <w:r w:rsidRPr="00576502">
        <w:rPr>
          <w:rFonts w:ascii="Times New Roman" w:eastAsia="Times New Roman" w:hAnsi="Times New Roman" w:cs="Times New Roman"/>
          <w:bCs/>
          <w:color w:val="000000"/>
          <w:sz w:val="20"/>
          <w:szCs w:val="20"/>
        </w:rPr>
        <w:tab/>
        <w:t>Suits in particular cases:</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By or against government (ss. 79-82). By aliens and by or against foreign rulers or ambassadors (ss.83-87A). Public nuisance (ss. 91-  93). Suits by or against firm. Suits in forma pauperis. Mortgages. Inter pleader suits. Suits relating to public charities.</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7. </w:t>
      </w:r>
      <w:r w:rsidRPr="00576502">
        <w:rPr>
          <w:rFonts w:ascii="Times New Roman" w:eastAsia="Times New Roman" w:hAnsi="Times New Roman" w:cs="Times New Roman"/>
          <w:bCs/>
          <w:color w:val="000000"/>
          <w:sz w:val="20"/>
          <w:szCs w:val="20"/>
        </w:rPr>
        <w:tab/>
        <w:t>Appeals :</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Appeals from original decree, Appeals from appellate decree, Appeals from orders, General provisions relating to appeal, Appeal to the Supreme Court.</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8. </w:t>
      </w:r>
      <w:r w:rsidRPr="00576502">
        <w:rPr>
          <w:rFonts w:ascii="Times New Roman" w:eastAsia="Times New Roman" w:hAnsi="Times New Roman" w:cs="Times New Roman"/>
          <w:bCs/>
          <w:color w:val="000000"/>
          <w:sz w:val="20"/>
          <w:szCs w:val="20"/>
        </w:rPr>
        <w:tab/>
        <w:t>Review, Reference and revision, Temporary injunction.</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9. </w:t>
      </w:r>
      <w:r w:rsidRPr="00576502">
        <w:rPr>
          <w:rFonts w:ascii="Times New Roman" w:eastAsia="Times New Roman" w:hAnsi="Times New Roman" w:cs="Times New Roman"/>
          <w:bCs/>
          <w:color w:val="000000"/>
          <w:sz w:val="20"/>
          <w:szCs w:val="20"/>
        </w:rPr>
        <w:tab/>
        <w:t>Miscellaneous:</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Transfer of cases, Restitution, Caveat, Inherent powers of courts.</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B -</w:t>
      </w:r>
      <w:r w:rsidRPr="00576502">
        <w:rPr>
          <w:rFonts w:ascii="Times New Roman" w:eastAsia="Times New Roman" w:hAnsi="Times New Roman" w:cs="Times New Roman"/>
          <w:bCs/>
          <w:color w:val="000000"/>
          <w:sz w:val="20"/>
          <w:szCs w:val="20"/>
        </w:rPr>
        <w:tab/>
        <w:t>Law of Limitation:</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Indian Limitation Act 1963 (Section 1 to 24 only).</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Books Recommended:</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Mulla, Code of Civil Procedure (1999), Universal, Delhi.</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2. </w:t>
      </w:r>
      <w:r w:rsidRPr="00576502">
        <w:rPr>
          <w:rFonts w:ascii="Times New Roman" w:eastAsia="Times New Roman" w:hAnsi="Times New Roman" w:cs="Times New Roman"/>
          <w:color w:val="000000"/>
          <w:sz w:val="20"/>
          <w:szCs w:val="20"/>
        </w:rPr>
        <w:tab/>
        <w:t>C.K. Thacker, Code of Civil Procedure (2000), Universal, Delhi.</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3. </w:t>
      </w:r>
      <w:r w:rsidRPr="00576502">
        <w:rPr>
          <w:rFonts w:ascii="Times New Roman" w:eastAsia="Times New Roman" w:hAnsi="Times New Roman" w:cs="Times New Roman"/>
          <w:color w:val="000000"/>
          <w:sz w:val="20"/>
          <w:szCs w:val="20"/>
        </w:rPr>
        <w:tab/>
        <w:t>M.R. Mallick (ed.), B.B.Mitra on Limitation Act (1998), Eastern, Lucknow.</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4. </w:t>
      </w:r>
      <w:r w:rsidRPr="00576502">
        <w:rPr>
          <w:rFonts w:ascii="Times New Roman" w:eastAsia="Times New Roman" w:hAnsi="Times New Roman" w:cs="Times New Roman"/>
          <w:color w:val="000000"/>
          <w:sz w:val="20"/>
          <w:szCs w:val="20"/>
        </w:rPr>
        <w:tab/>
        <w:t>P.K. MajumdarandR.P. Kataria, Commentary on the Code of Civil Procedure, 1908(1998), Universal, Delhi.</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5. </w:t>
      </w:r>
      <w:r w:rsidRPr="00576502">
        <w:rPr>
          <w:rFonts w:ascii="Times New Roman" w:eastAsia="Times New Roman" w:hAnsi="Times New Roman" w:cs="Times New Roman"/>
          <w:color w:val="000000"/>
          <w:sz w:val="20"/>
          <w:szCs w:val="20"/>
        </w:rPr>
        <w:tab/>
        <w:t>A.N. Saha, The Code of Civil Procedure (2000), Universal, Delhi.</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6. </w:t>
      </w:r>
      <w:r w:rsidRPr="00576502">
        <w:rPr>
          <w:rFonts w:ascii="Times New Roman" w:eastAsia="Times New Roman" w:hAnsi="Times New Roman" w:cs="Times New Roman"/>
          <w:color w:val="000000"/>
          <w:sz w:val="20"/>
          <w:szCs w:val="20"/>
        </w:rPr>
        <w:tab/>
        <w:t>Sarkar's Law of Civil Procedure, Vols.(2000), Universal, Delhi.</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7. </w:t>
      </w:r>
      <w:r w:rsidRPr="00576502">
        <w:rPr>
          <w:rFonts w:ascii="Times New Roman" w:eastAsia="Times New Roman" w:hAnsi="Times New Roman" w:cs="Times New Roman"/>
          <w:color w:val="000000"/>
          <w:sz w:val="20"/>
          <w:szCs w:val="20"/>
        </w:rPr>
        <w:tab/>
        <w:t>Universal's Code of Civil Procedure(2000).</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Leading Cases:</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iCs/>
          <w:color w:val="000000"/>
          <w:sz w:val="20"/>
          <w:szCs w:val="20"/>
        </w:rPr>
        <w:t>1.</w:t>
      </w:r>
      <w:r w:rsidRPr="00576502">
        <w:rPr>
          <w:rFonts w:ascii="Times New Roman" w:eastAsia="Times New Roman" w:hAnsi="Times New Roman" w:cs="Times New Roman"/>
          <w:i/>
          <w:iCs/>
          <w:color w:val="000000"/>
          <w:sz w:val="20"/>
          <w:szCs w:val="20"/>
        </w:rPr>
        <w:tab/>
      </w:r>
      <w:r w:rsidRPr="00576502">
        <w:rPr>
          <w:rFonts w:ascii="Times New Roman" w:eastAsia="Times New Roman" w:hAnsi="Times New Roman" w:cs="Times New Roman"/>
          <w:color w:val="000000"/>
          <w:sz w:val="20"/>
          <w:szCs w:val="20"/>
        </w:rPr>
        <w:t>Pir Gouda Hangouda Patil Vs. Kalgauda Sidha Gound and others. AIR -l957. S.C. 363.</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2.</w:t>
      </w:r>
      <w:r w:rsidRPr="00576502">
        <w:rPr>
          <w:rFonts w:ascii="Times New Roman" w:eastAsia="Times New Roman" w:hAnsi="Times New Roman" w:cs="Times New Roman"/>
          <w:color w:val="000000"/>
          <w:sz w:val="20"/>
          <w:szCs w:val="20"/>
        </w:rPr>
        <w:tab/>
        <w:t>Tek Bahadur Bhujil Vs. Devi Singh &amp; Others. AIR 1966. S.C.292,</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3.</w:t>
      </w:r>
      <w:r w:rsidRPr="00576502">
        <w:rPr>
          <w:rFonts w:ascii="Times New Roman" w:eastAsia="Times New Roman" w:hAnsi="Times New Roman" w:cs="Times New Roman"/>
          <w:color w:val="000000"/>
          <w:sz w:val="20"/>
          <w:szCs w:val="20"/>
        </w:rPr>
        <w:tab/>
        <w:t xml:space="preserve">Kiran Singh &amp; Others Vs. Chaman Paswan &amp; Others. AIR 1954 S.C. 340. </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4.</w:t>
      </w:r>
      <w:r w:rsidRPr="00576502">
        <w:rPr>
          <w:rFonts w:ascii="Times New Roman" w:eastAsia="Times New Roman" w:hAnsi="Times New Roman" w:cs="Times New Roman"/>
          <w:color w:val="000000"/>
          <w:sz w:val="20"/>
          <w:szCs w:val="20"/>
        </w:rPr>
        <w:tab/>
        <w:t>M.P. Shrivastava Vs. Beena . AIR 1967 S.C. 1193.</w:t>
      </w:r>
    </w:p>
    <w:p w:rsidR="00A66A46" w:rsidRPr="00576502" w:rsidRDefault="00A66A46" w:rsidP="004C7019">
      <w:pPr>
        <w:autoSpaceDE w:val="0"/>
        <w:autoSpaceDN w:val="0"/>
        <w:adjustRightInd w:val="0"/>
        <w:spacing w:after="200"/>
        <w:jc w:val="center"/>
        <w:rPr>
          <w:rFonts w:ascii="Times New Roman" w:eastAsia="Calibri" w:hAnsi="Times New Roman" w:cs="Times New Roman"/>
          <w:color w:val="000000"/>
          <w:sz w:val="20"/>
          <w:szCs w:val="20"/>
        </w:rPr>
      </w:pPr>
    </w:p>
    <w:p w:rsidR="00515D07" w:rsidRPr="00576502" w:rsidRDefault="00515D07">
      <w:pPr>
        <w:rPr>
          <w:rFonts w:ascii="Times New Roman" w:eastAsia="Calibri" w:hAnsi="Times New Roman" w:cs="Times New Roman"/>
          <w:color w:val="000000"/>
          <w:sz w:val="20"/>
          <w:szCs w:val="20"/>
          <w:lang w:val="en-IN"/>
        </w:rPr>
      </w:pPr>
      <w:r w:rsidRPr="00576502">
        <w:rPr>
          <w:rFonts w:ascii="Times New Roman" w:eastAsia="Calibri" w:hAnsi="Times New Roman" w:cs="Times New Roman"/>
          <w:color w:val="000000"/>
          <w:sz w:val="20"/>
          <w:szCs w:val="20"/>
          <w:lang w:val="en-IN"/>
        </w:rPr>
        <w:br w:type="page"/>
      </w:r>
    </w:p>
    <w:p w:rsidR="00C04B8D" w:rsidRPr="00494839" w:rsidRDefault="00C04B8D" w:rsidP="00C04B8D">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eastAsia="Calibri" w:hAnsi="Times New Roman" w:cs="Times New Roman"/>
          <w:b/>
          <w:color w:val="000000"/>
          <w:sz w:val="20"/>
          <w:szCs w:val="20"/>
          <w:lang w:val="en-IN"/>
        </w:rPr>
        <w:lastRenderedPageBreak/>
        <w:t>B.A.LL.B. (Five year Integrated Course)</w:t>
      </w:r>
    </w:p>
    <w:p w:rsidR="00C04B8D" w:rsidRPr="00494839" w:rsidRDefault="00C04B8D" w:rsidP="00C04B8D">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hAnsi="Times New Roman" w:cs="Times New Roman"/>
          <w:b/>
          <w:bCs/>
          <w:sz w:val="20"/>
          <w:szCs w:val="20"/>
        </w:rPr>
        <w:t>SEMESTER -VII</w:t>
      </w:r>
    </w:p>
    <w:p w:rsidR="00C04B8D" w:rsidRPr="00494839" w:rsidRDefault="00C04B8D" w:rsidP="00C04B8D">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494839">
        <w:rPr>
          <w:rFonts w:ascii="Times New Roman" w:eastAsia="Times New Roman" w:hAnsi="Times New Roman" w:cs="Times New Roman"/>
          <w:b/>
          <w:caps/>
          <w:sz w:val="20"/>
          <w:szCs w:val="20"/>
        </w:rPr>
        <w:t>Property Law</w:t>
      </w:r>
    </w:p>
    <w:p w:rsidR="00730142" w:rsidRPr="00494839" w:rsidRDefault="00730142" w:rsidP="00730142">
      <w:pPr>
        <w:jc w:val="center"/>
        <w:rPr>
          <w:rFonts w:ascii="Times New Roman" w:eastAsia="Times New Roman" w:hAnsi="Times New Roman" w:cs="Times New Roman"/>
          <w:b/>
          <w:color w:val="000000"/>
          <w:sz w:val="20"/>
          <w:szCs w:val="20"/>
          <w:lang w:eastAsia="en-IN"/>
        </w:rPr>
      </w:pPr>
      <w:r w:rsidRPr="00494839">
        <w:rPr>
          <w:rFonts w:ascii="Times New Roman" w:hAnsi="Times New Roman" w:cs="Times New Roman"/>
          <w:b/>
          <w:color w:val="000000"/>
          <w:sz w:val="20"/>
          <w:szCs w:val="20"/>
        </w:rPr>
        <w:t>Marks</w:t>
      </w:r>
      <w:r w:rsidRPr="00494839">
        <w:rPr>
          <w:rFonts w:ascii="Times New Roman" w:eastAsia="Times New Roman" w:hAnsi="Times New Roman" w:cs="Times New Roman"/>
          <w:b/>
          <w:color w:val="000000"/>
          <w:sz w:val="20"/>
          <w:szCs w:val="20"/>
          <w:lang w:eastAsia="en-IN"/>
        </w:rPr>
        <w:t>: 100 [70+30]</w:t>
      </w:r>
    </w:p>
    <w:p w:rsidR="00C04B8D" w:rsidRPr="00494839" w:rsidRDefault="00C04B8D" w:rsidP="00C04B8D">
      <w:pPr>
        <w:tabs>
          <w:tab w:val="left" w:pos="748"/>
        </w:tabs>
        <w:autoSpaceDE w:val="0"/>
        <w:autoSpaceDN w:val="0"/>
        <w:adjustRightInd w:val="0"/>
        <w:ind w:left="748" w:hanging="748"/>
        <w:jc w:val="center"/>
        <w:rPr>
          <w:rFonts w:ascii="Times New Roman" w:eastAsia="Times New Roman" w:hAnsi="Times New Roman" w:cs="Times New Roman"/>
          <w:b/>
          <w:bCs/>
          <w:caps/>
          <w:color w:val="000000"/>
          <w:sz w:val="20"/>
          <w:szCs w:val="20"/>
        </w:rPr>
      </w:pPr>
      <w:r w:rsidRPr="00494839">
        <w:rPr>
          <w:rFonts w:ascii="Times New Roman" w:hAnsi="Times New Roman" w:cs="Times New Roman"/>
          <w:b/>
          <w:bCs/>
          <w:color w:val="000000"/>
          <w:sz w:val="20"/>
          <w:szCs w:val="20"/>
        </w:rPr>
        <w:t>Course credits: 4</w:t>
      </w:r>
    </w:p>
    <w:p w:rsidR="00C04B8D" w:rsidRPr="00576502" w:rsidRDefault="00C04B8D" w:rsidP="00A66A46">
      <w:pPr>
        <w:tabs>
          <w:tab w:val="left" w:pos="748"/>
        </w:tabs>
        <w:autoSpaceDE w:val="0"/>
        <w:autoSpaceDN w:val="0"/>
        <w:adjustRightInd w:val="0"/>
        <w:ind w:left="748" w:hanging="748"/>
        <w:jc w:val="center"/>
        <w:rPr>
          <w:rFonts w:ascii="Times New Roman" w:eastAsia="Times New Roman" w:hAnsi="Times New Roman" w:cs="Times New Roman"/>
          <w:bCs/>
          <w:caps/>
          <w:color w:val="000000"/>
          <w:sz w:val="20"/>
          <w:szCs w:val="20"/>
        </w:rPr>
      </w:pPr>
    </w:p>
    <w:p w:rsidR="00A66A46" w:rsidRPr="00576502" w:rsidRDefault="00A66A46" w:rsidP="00A66A46">
      <w:pPr>
        <w:tabs>
          <w:tab w:val="left" w:pos="748"/>
        </w:tabs>
        <w:autoSpaceDE w:val="0"/>
        <w:autoSpaceDN w:val="0"/>
        <w:adjustRightInd w:val="0"/>
        <w:spacing w:before="240"/>
        <w:ind w:left="45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1.</w:t>
      </w:r>
      <w:r w:rsidRPr="00576502">
        <w:rPr>
          <w:rFonts w:ascii="Times New Roman" w:eastAsia="Times New Roman" w:hAnsi="Times New Roman" w:cs="Times New Roman"/>
          <w:color w:val="000000"/>
          <w:sz w:val="20"/>
          <w:szCs w:val="20"/>
        </w:rPr>
        <w:tab/>
        <w:t>General principal of transfer of property  (Section 1 to 53 A)</w:t>
      </w:r>
    </w:p>
    <w:p w:rsidR="00A66A46" w:rsidRPr="00576502" w:rsidRDefault="00A66A46" w:rsidP="00A66A46">
      <w:pPr>
        <w:tabs>
          <w:tab w:val="left" w:pos="748"/>
        </w:tabs>
        <w:autoSpaceDE w:val="0"/>
        <w:autoSpaceDN w:val="0"/>
        <w:adjustRightInd w:val="0"/>
        <w:spacing w:before="240"/>
        <w:ind w:left="45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2.</w:t>
      </w:r>
      <w:r w:rsidRPr="00576502">
        <w:rPr>
          <w:rFonts w:ascii="Times New Roman" w:eastAsia="Times New Roman" w:hAnsi="Times New Roman" w:cs="Times New Roman"/>
          <w:color w:val="000000"/>
          <w:sz w:val="20"/>
          <w:szCs w:val="20"/>
        </w:rPr>
        <w:tab/>
        <w:t>Specific transfers.</w:t>
      </w:r>
      <w:r w:rsidRPr="00576502">
        <w:rPr>
          <w:rFonts w:ascii="Times New Roman" w:eastAsia="Times New Roman" w:hAnsi="Times New Roman" w:cs="Times New Roman"/>
          <w:color w:val="000000"/>
          <w:sz w:val="20"/>
          <w:szCs w:val="20"/>
        </w:rPr>
        <w:tab/>
        <w:t>(Section 54 to 137 )</w:t>
      </w:r>
    </w:p>
    <w:p w:rsidR="00A66A46" w:rsidRPr="00576502" w:rsidRDefault="00A66A46" w:rsidP="00A66A46">
      <w:pPr>
        <w:tabs>
          <w:tab w:val="left" w:pos="748"/>
        </w:tabs>
        <w:autoSpaceDE w:val="0"/>
        <w:autoSpaceDN w:val="0"/>
        <w:adjustRightInd w:val="0"/>
        <w:ind w:left="45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r>
      <w:r w:rsidRPr="00576502">
        <w:rPr>
          <w:rFonts w:ascii="Times New Roman" w:eastAsia="Times New Roman" w:hAnsi="Times New Roman" w:cs="Times New Roman"/>
          <w:color w:val="000000"/>
          <w:sz w:val="20"/>
          <w:szCs w:val="20"/>
        </w:rPr>
        <w:tab/>
        <w:t>(a)      Sales</w:t>
      </w:r>
      <w:r w:rsidRPr="00576502">
        <w:rPr>
          <w:rFonts w:ascii="Times New Roman" w:eastAsia="Times New Roman" w:hAnsi="Times New Roman" w:cs="Times New Roman"/>
          <w:color w:val="000000"/>
          <w:sz w:val="20"/>
          <w:szCs w:val="20"/>
        </w:rPr>
        <w:tab/>
      </w:r>
    </w:p>
    <w:p w:rsidR="00A66A46" w:rsidRPr="00576502" w:rsidRDefault="00A66A46" w:rsidP="00A66A46">
      <w:pPr>
        <w:tabs>
          <w:tab w:val="left" w:pos="748"/>
        </w:tabs>
        <w:autoSpaceDE w:val="0"/>
        <w:autoSpaceDN w:val="0"/>
        <w:adjustRightInd w:val="0"/>
        <w:ind w:left="45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r>
      <w:r w:rsidRPr="00576502">
        <w:rPr>
          <w:rFonts w:ascii="Times New Roman" w:eastAsia="Times New Roman" w:hAnsi="Times New Roman" w:cs="Times New Roman"/>
          <w:color w:val="000000"/>
          <w:sz w:val="20"/>
          <w:szCs w:val="20"/>
        </w:rPr>
        <w:tab/>
        <w:t>(b)     Mortgages.</w:t>
      </w:r>
    </w:p>
    <w:p w:rsidR="00A66A46" w:rsidRPr="00576502" w:rsidRDefault="00A66A46" w:rsidP="00A66A46">
      <w:pPr>
        <w:tabs>
          <w:tab w:val="left" w:pos="748"/>
        </w:tabs>
        <w:autoSpaceDE w:val="0"/>
        <w:autoSpaceDN w:val="0"/>
        <w:adjustRightInd w:val="0"/>
        <w:ind w:left="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Charges </w:t>
      </w:r>
    </w:p>
    <w:p w:rsidR="00A66A46" w:rsidRPr="00576502" w:rsidRDefault="00A66A46" w:rsidP="00A66A46">
      <w:pPr>
        <w:tabs>
          <w:tab w:val="left" w:pos="748"/>
        </w:tabs>
        <w:autoSpaceDE w:val="0"/>
        <w:autoSpaceDN w:val="0"/>
        <w:adjustRightInd w:val="0"/>
        <w:spacing w:before="120"/>
        <w:ind w:left="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Lease</w:t>
      </w:r>
    </w:p>
    <w:p w:rsidR="00A66A46" w:rsidRPr="00576502" w:rsidRDefault="00A66A46" w:rsidP="00A66A46">
      <w:pPr>
        <w:tabs>
          <w:tab w:val="left" w:pos="426"/>
        </w:tabs>
        <w:autoSpaceDE w:val="0"/>
        <w:autoSpaceDN w:val="0"/>
        <w:adjustRightInd w:val="0"/>
        <w:spacing w:before="120"/>
        <w:ind w:left="426"/>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3.</w:t>
      </w:r>
      <w:r w:rsidRPr="00576502">
        <w:rPr>
          <w:rFonts w:ascii="Times New Roman" w:eastAsia="Times New Roman" w:hAnsi="Times New Roman" w:cs="Times New Roman"/>
          <w:color w:val="000000"/>
          <w:sz w:val="20"/>
          <w:szCs w:val="20"/>
        </w:rPr>
        <w:tab/>
        <w:t>Exchange</w:t>
      </w:r>
    </w:p>
    <w:p w:rsidR="00A66A46" w:rsidRPr="00576502" w:rsidRDefault="00A66A46" w:rsidP="00A66A46">
      <w:pPr>
        <w:tabs>
          <w:tab w:val="left" w:pos="426"/>
        </w:tabs>
        <w:autoSpaceDE w:val="0"/>
        <w:autoSpaceDN w:val="0"/>
        <w:adjustRightInd w:val="0"/>
        <w:spacing w:before="120"/>
        <w:ind w:left="426"/>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Gifts</w:t>
      </w:r>
    </w:p>
    <w:p w:rsidR="00A66A46" w:rsidRPr="00576502" w:rsidRDefault="00A66A46" w:rsidP="00A66A46">
      <w:pPr>
        <w:tabs>
          <w:tab w:val="left" w:pos="426"/>
        </w:tabs>
        <w:autoSpaceDE w:val="0"/>
        <w:autoSpaceDN w:val="0"/>
        <w:adjustRightInd w:val="0"/>
        <w:spacing w:before="120"/>
        <w:ind w:left="426"/>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Actionable claims</w:t>
      </w:r>
    </w:p>
    <w:p w:rsidR="00A66A46" w:rsidRPr="00576502" w:rsidRDefault="00A66A46" w:rsidP="00A66A46">
      <w:pPr>
        <w:tabs>
          <w:tab w:val="left" w:pos="748"/>
        </w:tabs>
        <w:autoSpaceDE w:val="0"/>
        <w:autoSpaceDN w:val="0"/>
        <w:adjustRightInd w:val="0"/>
        <w:spacing w:before="120"/>
        <w:ind w:left="36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Indian Easement Act. 1882.</w:t>
      </w:r>
    </w:p>
    <w:p w:rsidR="00A66A46" w:rsidRPr="00576502" w:rsidRDefault="00A66A46" w:rsidP="00FE670C">
      <w:pPr>
        <w:numPr>
          <w:ilvl w:val="0"/>
          <w:numId w:val="40"/>
        </w:numPr>
        <w:tabs>
          <w:tab w:val="left" w:pos="748"/>
        </w:tabs>
        <w:autoSpaceDE w:val="0"/>
        <w:autoSpaceDN w:val="0"/>
        <w:adjustRightInd w:val="0"/>
        <w:spacing w:before="120"/>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Nature, Characteristics and extinction..</w:t>
      </w:r>
    </w:p>
    <w:p w:rsidR="00A66A46" w:rsidRPr="00576502" w:rsidRDefault="00A66A46" w:rsidP="00FE670C">
      <w:pPr>
        <w:numPr>
          <w:ilvl w:val="0"/>
          <w:numId w:val="40"/>
        </w:numPr>
        <w:tabs>
          <w:tab w:val="left" w:pos="748"/>
        </w:tabs>
        <w:autoSpaceDE w:val="0"/>
        <w:autoSpaceDN w:val="0"/>
        <w:adjustRightInd w:val="0"/>
        <w:spacing w:before="120"/>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Creation of Easement.</w:t>
      </w:r>
    </w:p>
    <w:p w:rsidR="00A66A46" w:rsidRPr="00576502" w:rsidRDefault="00A66A46" w:rsidP="00FE670C">
      <w:pPr>
        <w:numPr>
          <w:ilvl w:val="0"/>
          <w:numId w:val="40"/>
        </w:numPr>
        <w:tabs>
          <w:tab w:val="left" w:pos="748"/>
        </w:tabs>
        <w:autoSpaceDE w:val="0"/>
        <w:autoSpaceDN w:val="0"/>
        <w:adjustRightInd w:val="0"/>
        <w:spacing w:before="120"/>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Kinds of Easement.</w:t>
      </w:r>
    </w:p>
    <w:p w:rsidR="00A66A46" w:rsidRPr="00576502" w:rsidRDefault="00A66A46" w:rsidP="00FE670C">
      <w:pPr>
        <w:numPr>
          <w:ilvl w:val="0"/>
          <w:numId w:val="40"/>
        </w:numPr>
        <w:tabs>
          <w:tab w:val="left" w:pos="748"/>
        </w:tabs>
        <w:autoSpaceDE w:val="0"/>
        <w:autoSpaceDN w:val="0"/>
        <w:adjustRightInd w:val="0"/>
        <w:spacing w:before="120"/>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Licenses.</w:t>
      </w:r>
    </w:p>
    <w:p w:rsidR="00A66A46" w:rsidRPr="00576502" w:rsidRDefault="00A66A46" w:rsidP="00A66A46">
      <w:pPr>
        <w:tabs>
          <w:tab w:val="left" w:pos="748"/>
        </w:tabs>
        <w:autoSpaceDE w:val="0"/>
        <w:autoSpaceDN w:val="0"/>
        <w:adjustRightInd w:val="0"/>
        <w:spacing w:before="120"/>
        <w:ind w:left="36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4. Jurisprudential Controls of Property:</w:t>
      </w:r>
    </w:p>
    <w:p w:rsidR="00A66A46" w:rsidRPr="00576502" w:rsidRDefault="00A66A46" w:rsidP="00FE670C">
      <w:pPr>
        <w:numPr>
          <w:ilvl w:val="0"/>
          <w:numId w:val="41"/>
        </w:numPr>
        <w:tabs>
          <w:tab w:val="left" w:pos="748"/>
        </w:tabs>
        <w:autoSpaceDE w:val="0"/>
        <w:autoSpaceDN w:val="0"/>
        <w:adjustRightInd w:val="0"/>
        <w:spacing w:before="120"/>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Concept and meaning of property – new property – governmental largesse.</w:t>
      </w:r>
    </w:p>
    <w:p w:rsidR="00A66A46" w:rsidRPr="00576502" w:rsidRDefault="00A66A46" w:rsidP="00FE670C">
      <w:pPr>
        <w:numPr>
          <w:ilvl w:val="0"/>
          <w:numId w:val="41"/>
        </w:numPr>
        <w:tabs>
          <w:tab w:val="left" w:pos="748"/>
        </w:tabs>
        <w:autoSpaceDE w:val="0"/>
        <w:autoSpaceDN w:val="0"/>
        <w:adjustRightInd w:val="0"/>
        <w:spacing w:before="120"/>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Kinds of property – movable and immovable property- tangible and intangible property - intellectual property- copy right – patents and designs – trademarks.</w:t>
      </w:r>
    </w:p>
    <w:p w:rsidR="00A66A46" w:rsidRPr="00576502" w:rsidRDefault="00A66A46" w:rsidP="00FE670C">
      <w:pPr>
        <w:numPr>
          <w:ilvl w:val="0"/>
          <w:numId w:val="41"/>
        </w:numPr>
        <w:tabs>
          <w:tab w:val="left" w:pos="748"/>
        </w:tabs>
        <w:autoSpaceDE w:val="0"/>
        <w:autoSpaceDN w:val="0"/>
        <w:adjustRightInd w:val="0"/>
        <w:spacing w:before="120"/>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The concept of common property resources.</w:t>
      </w:r>
    </w:p>
    <w:p w:rsidR="00A66A46" w:rsidRPr="00576502" w:rsidRDefault="00A66A46" w:rsidP="00FE670C">
      <w:pPr>
        <w:numPr>
          <w:ilvl w:val="0"/>
          <w:numId w:val="41"/>
        </w:numPr>
        <w:tabs>
          <w:tab w:val="left" w:pos="748"/>
        </w:tabs>
        <w:autoSpaceDE w:val="0"/>
        <w:autoSpaceDN w:val="0"/>
        <w:adjustRightInd w:val="0"/>
        <w:spacing w:before="120"/>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Possession and ownership as man – property relationship – finder of </w:t>
      </w:r>
    </w:p>
    <w:p w:rsidR="00A66A46" w:rsidRPr="00576502" w:rsidRDefault="00A66A46" w:rsidP="00FE670C">
      <w:pPr>
        <w:numPr>
          <w:ilvl w:val="0"/>
          <w:numId w:val="41"/>
        </w:numPr>
        <w:tabs>
          <w:tab w:val="left" w:pos="748"/>
        </w:tabs>
        <w:autoSpaceDE w:val="0"/>
        <w:autoSpaceDN w:val="0"/>
        <w:adjustRightInd w:val="0"/>
        <w:spacing w:before="120"/>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lost goods .</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Books Recommended :</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Transfer of Property Act. by Mitra.            </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2. Transfer of Property Act. by Mulla.</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3. Law of Easement by T.S. Dessai.</w:t>
      </w:r>
    </w:p>
    <w:p w:rsidR="00A66A46" w:rsidRPr="00576502" w:rsidRDefault="00A66A46" w:rsidP="00A66A46">
      <w:pPr>
        <w:tabs>
          <w:tab w:val="left" w:pos="748"/>
        </w:tabs>
        <w:autoSpaceDE w:val="0"/>
        <w:autoSpaceDN w:val="0"/>
        <w:adjustRightInd w:val="0"/>
        <w:spacing w:before="120"/>
        <w:ind w:left="748" w:hanging="748"/>
        <w:rPr>
          <w:rFonts w:ascii="Kruti Dev 010" w:eastAsia="Times New Roman" w:hAnsi="Kruti Dev 010" w:cs="Times New Roman"/>
          <w:color w:val="000000"/>
          <w:sz w:val="24"/>
          <w:szCs w:val="20"/>
        </w:rPr>
      </w:pPr>
      <w:r w:rsidRPr="00576502">
        <w:rPr>
          <w:rFonts w:ascii="Times New Roman" w:eastAsia="Times New Roman" w:hAnsi="Times New Roman" w:cs="Times New Roman"/>
          <w:color w:val="000000"/>
          <w:sz w:val="20"/>
          <w:szCs w:val="20"/>
        </w:rPr>
        <w:t xml:space="preserve">4. </w:t>
      </w:r>
      <w:r w:rsidRPr="00576502">
        <w:rPr>
          <w:rFonts w:ascii="Kruti Dev 010" w:eastAsia="Times New Roman" w:hAnsi="Kruti Dev 010" w:cs="Times New Roman"/>
          <w:color w:val="000000"/>
          <w:sz w:val="24"/>
          <w:szCs w:val="20"/>
        </w:rPr>
        <w:t>laifRr varj.k fof/k &amp; th-ih- f=ikBh</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Leading Cases: </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1.</w:t>
      </w:r>
      <w:r w:rsidRPr="00576502">
        <w:rPr>
          <w:rFonts w:ascii="Times New Roman" w:eastAsia="Times New Roman" w:hAnsi="Times New Roman" w:cs="Times New Roman"/>
          <w:color w:val="000000"/>
          <w:sz w:val="20"/>
          <w:szCs w:val="20"/>
        </w:rPr>
        <w:tab/>
        <w:t>Nain Sukh Das Steonarayan Vs. Goverdhan Das. AIR 1948. Nag.110</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2. </w:t>
      </w:r>
      <w:r w:rsidRPr="00576502">
        <w:rPr>
          <w:rFonts w:ascii="Times New Roman" w:eastAsia="Times New Roman" w:hAnsi="Times New Roman" w:cs="Times New Roman"/>
          <w:color w:val="000000"/>
          <w:sz w:val="20"/>
          <w:szCs w:val="20"/>
        </w:rPr>
        <w:tab/>
        <w:t>Associated Hotel of India Vs. R.N. Kapoor. AIR 1959. S.C.1262.</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3. </w:t>
      </w:r>
      <w:r w:rsidRPr="00576502">
        <w:rPr>
          <w:rFonts w:ascii="Times New Roman" w:eastAsia="Times New Roman" w:hAnsi="Times New Roman" w:cs="Times New Roman"/>
          <w:color w:val="000000"/>
          <w:sz w:val="20"/>
          <w:szCs w:val="20"/>
        </w:rPr>
        <w:tab/>
        <w:t>Jama Masjid Vs. Roiamaniandra Devish other. AIR 1962. S.C.847.</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4. </w:t>
      </w:r>
      <w:r w:rsidRPr="00576502">
        <w:rPr>
          <w:rFonts w:ascii="Times New Roman" w:eastAsia="Times New Roman" w:hAnsi="Times New Roman" w:cs="Times New Roman"/>
          <w:color w:val="000000"/>
          <w:sz w:val="20"/>
          <w:szCs w:val="20"/>
        </w:rPr>
        <w:tab/>
        <w:t>Murarilal Vs. Deokaran. AIR 1965 S.C. 225.</w:t>
      </w:r>
    </w:p>
    <w:p w:rsidR="00A66A46" w:rsidRPr="00576502" w:rsidRDefault="00A66A46" w:rsidP="004C7019">
      <w:pPr>
        <w:autoSpaceDE w:val="0"/>
        <w:autoSpaceDN w:val="0"/>
        <w:adjustRightInd w:val="0"/>
        <w:spacing w:after="200"/>
        <w:jc w:val="center"/>
        <w:rPr>
          <w:rFonts w:ascii="Times New Roman" w:eastAsia="Calibri" w:hAnsi="Times New Roman" w:cs="Times New Roman"/>
          <w:color w:val="000000"/>
          <w:sz w:val="20"/>
          <w:szCs w:val="20"/>
        </w:rPr>
      </w:pPr>
    </w:p>
    <w:p w:rsidR="00C04B8D" w:rsidRPr="00494839" w:rsidRDefault="00C04B8D" w:rsidP="00C04B8D">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eastAsia="Calibri" w:hAnsi="Times New Roman" w:cs="Times New Roman"/>
          <w:b/>
          <w:color w:val="000000"/>
          <w:sz w:val="20"/>
          <w:szCs w:val="20"/>
          <w:lang w:val="en-IN"/>
        </w:rPr>
        <w:lastRenderedPageBreak/>
        <w:t>B.A.LL.B. (Five year Integrated Course)</w:t>
      </w:r>
    </w:p>
    <w:p w:rsidR="00C04B8D" w:rsidRPr="00494839" w:rsidRDefault="00C04B8D" w:rsidP="00C04B8D">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hAnsi="Times New Roman" w:cs="Times New Roman"/>
          <w:b/>
          <w:bCs/>
          <w:sz w:val="20"/>
          <w:szCs w:val="20"/>
        </w:rPr>
        <w:t>SEMESTER -VII</w:t>
      </w:r>
    </w:p>
    <w:p w:rsidR="00C04B8D" w:rsidRPr="00494839" w:rsidRDefault="00C04B8D" w:rsidP="00C04B8D">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494839">
        <w:rPr>
          <w:rFonts w:ascii="Times New Roman" w:eastAsia="Times New Roman" w:hAnsi="Times New Roman" w:cs="Times New Roman"/>
          <w:b/>
          <w:caps/>
          <w:sz w:val="20"/>
          <w:szCs w:val="20"/>
        </w:rPr>
        <w:t>banking Law</w:t>
      </w:r>
    </w:p>
    <w:p w:rsidR="00730142" w:rsidRPr="00494839" w:rsidRDefault="00730142" w:rsidP="00730142">
      <w:pPr>
        <w:jc w:val="center"/>
        <w:rPr>
          <w:rFonts w:ascii="Times New Roman" w:eastAsia="Times New Roman" w:hAnsi="Times New Roman" w:cs="Times New Roman"/>
          <w:b/>
          <w:color w:val="000000"/>
          <w:sz w:val="20"/>
          <w:szCs w:val="20"/>
          <w:lang w:eastAsia="en-IN"/>
        </w:rPr>
      </w:pPr>
      <w:r w:rsidRPr="00494839">
        <w:rPr>
          <w:rFonts w:ascii="Times New Roman" w:hAnsi="Times New Roman" w:cs="Times New Roman"/>
          <w:b/>
          <w:color w:val="000000"/>
          <w:sz w:val="20"/>
          <w:szCs w:val="20"/>
        </w:rPr>
        <w:t>Marks</w:t>
      </w:r>
      <w:r w:rsidRPr="00494839">
        <w:rPr>
          <w:rFonts w:ascii="Times New Roman" w:eastAsia="Times New Roman" w:hAnsi="Times New Roman" w:cs="Times New Roman"/>
          <w:b/>
          <w:color w:val="000000"/>
          <w:sz w:val="20"/>
          <w:szCs w:val="20"/>
          <w:lang w:eastAsia="en-IN"/>
        </w:rPr>
        <w:t>: 100 [70+30]</w:t>
      </w:r>
    </w:p>
    <w:p w:rsidR="00C04B8D" w:rsidRPr="00494839" w:rsidRDefault="00C04B8D" w:rsidP="00C04B8D">
      <w:pPr>
        <w:tabs>
          <w:tab w:val="left" w:pos="748"/>
        </w:tabs>
        <w:autoSpaceDE w:val="0"/>
        <w:autoSpaceDN w:val="0"/>
        <w:adjustRightInd w:val="0"/>
        <w:ind w:left="748" w:hanging="748"/>
        <w:jc w:val="center"/>
        <w:rPr>
          <w:rFonts w:ascii="Times New Roman" w:eastAsia="Times New Roman" w:hAnsi="Times New Roman" w:cs="Times New Roman"/>
          <w:b/>
          <w:bCs/>
          <w:caps/>
          <w:color w:val="000000"/>
          <w:sz w:val="20"/>
          <w:szCs w:val="20"/>
        </w:rPr>
      </w:pPr>
      <w:r w:rsidRPr="00494839">
        <w:rPr>
          <w:rFonts w:ascii="Times New Roman" w:hAnsi="Times New Roman" w:cs="Times New Roman"/>
          <w:b/>
          <w:bCs/>
          <w:color w:val="000000"/>
          <w:sz w:val="20"/>
          <w:szCs w:val="20"/>
        </w:rPr>
        <w:t>Course credits: 4</w:t>
      </w:r>
    </w:p>
    <w:p w:rsidR="00C04B8D" w:rsidRPr="00576502" w:rsidRDefault="00C04B8D" w:rsidP="00A66A46">
      <w:pPr>
        <w:keepNext/>
        <w:tabs>
          <w:tab w:val="left" w:pos="748"/>
        </w:tabs>
        <w:autoSpaceDE w:val="0"/>
        <w:autoSpaceDN w:val="0"/>
        <w:adjustRightInd w:val="0"/>
        <w:ind w:left="748" w:hanging="748"/>
        <w:outlineLvl w:val="5"/>
        <w:rPr>
          <w:rFonts w:ascii="Times New Roman" w:eastAsia="Times New Roman" w:hAnsi="Times New Roman" w:cs="Times New Roman"/>
          <w:sz w:val="20"/>
          <w:szCs w:val="20"/>
        </w:rPr>
      </w:pPr>
    </w:p>
    <w:p w:rsidR="00A66A46" w:rsidRPr="00576502" w:rsidRDefault="00A66A46" w:rsidP="00A66A46">
      <w:pPr>
        <w:keepNext/>
        <w:tabs>
          <w:tab w:val="left" w:pos="748"/>
        </w:tabs>
        <w:autoSpaceDE w:val="0"/>
        <w:autoSpaceDN w:val="0"/>
        <w:adjustRightInd w:val="0"/>
        <w:ind w:left="748" w:hanging="748"/>
        <w:outlineLvl w:val="5"/>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Banking System in India</w:t>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p>
    <w:p w:rsidR="00A66A46" w:rsidRPr="00576502" w:rsidRDefault="00A66A46" w:rsidP="00FE670C">
      <w:pPr>
        <w:keepNext/>
        <w:numPr>
          <w:ilvl w:val="1"/>
          <w:numId w:val="36"/>
        </w:numPr>
        <w:tabs>
          <w:tab w:val="left" w:pos="748"/>
        </w:tabs>
        <w:autoSpaceDE w:val="0"/>
        <w:autoSpaceDN w:val="0"/>
        <w:adjustRightInd w:val="0"/>
        <w:outlineLvl w:val="5"/>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Kinds of banks and their functions</w:t>
      </w:r>
    </w:p>
    <w:p w:rsidR="00A66A46" w:rsidRPr="00576502" w:rsidRDefault="00A66A46" w:rsidP="00FE670C">
      <w:pPr>
        <w:numPr>
          <w:ilvl w:val="1"/>
          <w:numId w:val="36"/>
        </w:numPr>
        <w:tabs>
          <w:tab w:val="num" w:pos="1080"/>
          <w:tab w:val="num" w:pos="2160"/>
        </w:tabs>
        <w:ind w:hanging="540"/>
        <w:jc w:val="left"/>
        <w:rPr>
          <w:rFonts w:ascii="Times New Roman" w:hAnsi="Times New Roman" w:cs="Times New Roman"/>
          <w:sz w:val="20"/>
          <w:szCs w:val="20"/>
        </w:rPr>
      </w:pPr>
      <w:r w:rsidRPr="00576502">
        <w:rPr>
          <w:rFonts w:ascii="Times New Roman" w:hAnsi="Times New Roman" w:cs="Times New Roman"/>
          <w:sz w:val="20"/>
          <w:szCs w:val="20"/>
        </w:rPr>
        <w:t>Banking Regulation Laws</w:t>
      </w:r>
    </w:p>
    <w:p w:rsidR="00A66A46" w:rsidRPr="00576502" w:rsidRDefault="00A66A46" w:rsidP="00FE670C">
      <w:pPr>
        <w:numPr>
          <w:ilvl w:val="2"/>
          <w:numId w:val="36"/>
        </w:numPr>
        <w:tabs>
          <w:tab w:val="num" w:pos="2700"/>
        </w:tabs>
        <w:ind w:left="2700" w:hanging="720"/>
        <w:jc w:val="left"/>
        <w:rPr>
          <w:rFonts w:ascii="Times New Roman" w:hAnsi="Times New Roman" w:cs="Times New Roman"/>
          <w:sz w:val="20"/>
          <w:szCs w:val="20"/>
        </w:rPr>
      </w:pPr>
      <w:r w:rsidRPr="00576502">
        <w:rPr>
          <w:rFonts w:ascii="Times New Roman" w:hAnsi="Times New Roman" w:cs="Times New Roman"/>
          <w:sz w:val="20"/>
          <w:szCs w:val="20"/>
        </w:rPr>
        <w:t>Reserve Bank of India Act, 1934</w:t>
      </w:r>
    </w:p>
    <w:p w:rsidR="00A66A46" w:rsidRPr="00576502" w:rsidRDefault="00A66A46" w:rsidP="00FE670C">
      <w:pPr>
        <w:numPr>
          <w:ilvl w:val="2"/>
          <w:numId w:val="36"/>
        </w:numPr>
        <w:tabs>
          <w:tab w:val="num" w:pos="2700"/>
        </w:tabs>
        <w:ind w:left="2700" w:hanging="720"/>
        <w:jc w:val="left"/>
        <w:rPr>
          <w:rFonts w:ascii="Times New Roman" w:hAnsi="Times New Roman" w:cs="Times New Roman"/>
          <w:sz w:val="20"/>
          <w:szCs w:val="20"/>
        </w:rPr>
      </w:pPr>
      <w:r w:rsidRPr="00576502">
        <w:rPr>
          <w:rFonts w:ascii="Times New Roman" w:hAnsi="Times New Roman" w:cs="Times New Roman"/>
          <w:sz w:val="20"/>
          <w:szCs w:val="20"/>
        </w:rPr>
        <w:t>Banking Regulation Act, 1949</w:t>
      </w:r>
    </w:p>
    <w:p w:rsidR="00A66A46" w:rsidRPr="00576502" w:rsidRDefault="00A66A46" w:rsidP="00FE670C">
      <w:pPr>
        <w:numPr>
          <w:ilvl w:val="1"/>
          <w:numId w:val="36"/>
        </w:numPr>
        <w:tabs>
          <w:tab w:val="num" w:pos="1080"/>
          <w:tab w:val="num" w:pos="2160"/>
        </w:tabs>
        <w:ind w:hanging="540"/>
        <w:jc w:val="left"/>
        <w:rPr>
          <w:rFonts w:ascii="Times New Roman" w:hAnsi="Times New Roman" w:cs="Times New Roman"/>
          <w:sz w:val="20"/>
          <w:szCs w:val="20"/>
        </w:rPr>
      </w:pPr>
      <w:r w:rsidRPr="00576502">
        <w:rPr>
          <w:rFonts w:ascii="Times New Roman" w:hAnsi="Times New Roman" w:cs="Times New Roman"/>
          <w:sz w:val="20"/>
          <w:szCs w:val="20"/>
        </w:rPr>
        <w:t>Relationship between banker and customer</w:t>
      </w:r>
    </w:p>
    <w:p w:rsidR="00A66A46" w:rsidRPr="00576502" w:rsidRDefault="00A66A46" w:rsidP="00FE670C">
      <w:pPr>
        <w:numPr>
          <w:ilvl w:val="2"/>
          <w:numId w:val="35"/>
        </w:numPr>
        <w:tabs>
          <w:tab w:val="num" w:pos="1440"/>
        </w:tabs>
        <w:ind w:left="1440"/>
        <w:jc w:val="left"/>
        <w:rPr>
          <w:rFonts w:ascii="Times New Roman" w:hAnsi="Times New Roman" w:cs="Times New Roman"/>
          <w:sz w:val="20"/>
          <w:szCs w:val="20"/>
        </w:rPr>
      </w:pPr>
      <w:r w:rsidRPr="00576502">
        <w:rPr>
          <w:rFonts w:ascii="Times New Roman" w:hAnsi="Times New Roman" w:cs="Times New Roman"/>
          <w:sz w:val="20"/>
          <w:szCs w:val="20"/>
        </w:rPr>
        <w:t>Legal Character</w:t>
      </w:r>
    </w:p>
    <w:p w:rsidR="00A66A46" w:rsidRPr="00576502" w:rsidRDefault="00A66A46" w:rsidP="00FE670C">
      <w:pPr>
        <w:numPr>
          <w:ilvl w:val="2"/>
          <w:numId w:val="35"/>
        </w:numPr>
        <w:tabs>
          <w:tab w:val="num" w:pos="1440"/>
        </w:tabs>
        <w:ind w:left="1440"/>
        <w:jc w:val="left"/>
        <w:rPr>
          <w:rFonts w:ascii="Times New Roman" w:hAnsi="Times New Roman" w:cs="Times New Roman"/>
          <w:sz w:val="20"/>
          <w:szCs w:val="20"/>
        </w:rPr>
      </w:pPr>
      <w:r w:rsidRPr="00576502">
        <w:rPr>
          <w:rFonts w:ascii="Times New Roman" w:hAnsi="Times New Roman" w:cs="Times New Roman"/>
          <w:sz w:val="20"/>
          <w:szCs w:val="20"/>
        </w:rPr>
        <w:t>Contract between banker &amp; customer</w:t>
      </w:r>
    </w:p>
    <w:p w:rsidR="00A66A46" w:rsidRPr="00576502" w:rsidRDefault="00A66A46" w:rsidP="00FE670C">
      <w:pPr>
        <w:numPr>
          <w:ilvl w:val="2"/>
          <w:numId w:val="35"/>
        </w:numPr>
        <w:tabs>
          <w:tab w:val="num" w:pos="1440"/>
        </w:tabs>
        <w:ind w:left="1440"/>
        <w:jc w:val="left"/>
        <w:rPr>
          <w:rFonts w:ascii="Times New Roman" w:hAnsi="Times New Roman" w:cs="Times New Roman"/>
          <w:sz w:val="20"/>
          <w:szCs w:val="20"/>
        </w:rPr>
      </w:pPr>
      <w:r w:rsidRPr="00576502">
        <w:rPr>
          <w:rFonts w:ascii="Times New Roman" w:hAnsi="Times New Roman" w:cs="Times New Roman"/>
          <w:sz w:val="20"/>
          <w:szCs w:val="20"/>
        </w:rPr>
        <w:t>Banks duty to customers</w:t>
      </w:r>
    </w:p>
    <w:p w:rsidR="00A66A46" w:rsidRPr="00576502" w:rsidRDefault="00A66A46" w:rsidP="00FE670C">
      <w:pPr>
        <w:numPr>
          <w:ilvl w:val="2"/>
          <w:numId w:val="35"/>
        </w:numPr>
        <w:tabs>
          <w:tab w:val="num" w:pos="1440"/>
        </w:tabs>
        <w:ind w:left="1440"/>
        <w:jc w:val="left"/>
        <w:rPr>
          <w:rFonts w:ascii="Times New Roman" w:hAnsi="Times New Roman" w:cs="Times New Roman"/>
          <w:sz w:val="20"/>
          <w:szCs w:val="20"/>
        </w:rPr>
      </w:pPr>
      <w:r w:rsidRPr="00576502">
        <w:rPr>
          <w:rFonts w:ascii="Times New Roman" w:hAnsi="Times New Roman" w:cs="Times New Roman"/>
          <w:sz w:val="20"/>
          <w:szCs w:val="20"/>
        </w:rPr>
        <w:t>The Banking Ombudsman Scheme, 1995</w:t>
      </w:r>
    </w:p>
    <w:p w:rsidR="00A66A46" w:rsidRPr="00576502" w:rsidRDefault="00A66A46" w:rsidP="00FE670C">
      <w:pPr>
        <w:numPr>
          <w:ilvl w:val="2"/>
          <w:numId w:val="35"/>
        </w:numPr>
        <w:tabs>
          <w:tab w:val="num" w:pos="1440"/>
        </w:tabs>
        <w:ind w:left="1440" w:right="-360"/>
        <w:jc w:val="left"/>
        <w:rPr>
          <w:rFonts w:ascii="Times New Roman" w:hAnsi="Times New Roman" w:cs="Times New Roman"/>
          <w:sz w:val="20"/>
          <w:szCs w:val="20"/>
        </w:rPr>
      </w:pPr>
      <w:r w:rsidRPr="00576502">
        <w:rPr>
          <w:rFonts w:ascii="Times New Roman" w:hAnsi="Times New Roman" w:cs="Times New Roman"/>
          <w:sz w:val="20"/>
          <w:szCs w:val="20"/>
        </w:rPr>
        <w:t xml:space="preserve">Liability under Consumer Protection Act, 1986 </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Lending, Securities and Recovery by Banks</w:t>
      </w:r>
      <w:r w:rsidRPr="00576502">
        <w:rPr>
          <w:rFonts w:ascii="Times New Roman" w:hAnsi="Times New Roman" w:cs="Times New Roman"/>
          <w:bCs/>
          <w:sz w:val="20"/>
          <w:szCs w:val="20"/>
        </w:rPr>
        <w:tab/>
      </w:r>
      <w:r w:rsidRPr="00576502">
        <w:rPr>
          <w:rFonts w:ascii="Times New Roman" w:hAnsi="Times New Roman" w:cs="Times New Roman"/>
          <w:bCs/>
          <w:sz w:val="20"/>
          <w:szCs w:val="20"/>
        </w:rPr>
        <w:tab/>
      </w:r>
    </w:p>
    <w:p w:rsidR="00A66A46" w:rsidRPr="00576502" w:rsidRDefault="00A66A46" w:rsidP="00FE670C">
      <w:pPr>
        <w:numPr>
          <w:ilvl w:val="3"/>
          <w:numId w:val="35"/>
        </w:numPr>
        <w:tabs>
          <w:tab w:val="num" w:pos="1440"/>
        </w:tabs>
        <w:ind w:left="1440"/>
        <w:jc w:val="left"/>
        <w:rPr>
          <w:rFonts w:ascii="Times New Roman" w:hAnsi="Times New Roman" w:cs="Times New Roman"/>
          <w:sz w:val="20"/>
          <w:szCs w:val="20"/>
        </w:rPr>
      </w:pPr>
      <w:r w:rsidRPr="00576502">
        <w:rPr>
          <w:rFonts w:ascii="Times New Roman" w:hAnsi="Times New Roman" w:cs="Times New Roman"/>
          <w:sz w:val="20"/>
          <w:szCs w:val="20"/>
        </w:rPr>
        <w:t>Principles of Lending</w:t>
      </w:r>
    </w:p>
    <w:p w:rsidR="00A66A46" w:rsidRPr="00576502" w:rsidRDefault="00A66A46" w:rsidP="00FE670C">
      <w:pPr>
        <w:numPr>
          <w:ilvl w:val="3"/>
          <w:numId w:val="35"/>
        </w:numPr>
        <w:tabs>
          <w:tab w:val="num" w:pos="1440"/>
        </w:tabs>
        <w:ind w:left="1440"/>
        <w:jc w:val="left"/>
        <w:rPr>
          <w:rFonts w:ascii="Times New Roman" w:hAnsi="Times New Roman" w:cs="Times New Roman"/>
          <w:sz w:val="20"/>
          <w:szCs w:val="20"/>
        </w:rPr>
      </w:pPr>
      <w:r w:rsidRPr="00576502">
        <w:rPr>
          <w:rFonts w:ascii="Times New Roman" w:hAnsi="Times New Roman" w:cs="Times New Roman"/>
          <w:sz w:val="20"/>
          <w:szCs w:val="20"/>
        </w:rPr>
        <w:t>Position of Weaker Sections</w:t>
      </w:r>
    </w:p>
    <w:p w:rsidR="00A66A46" w:rsidRPr="00576502" w:rsidRDefault="00A66A46" w:rsidP="00FE670C">
      <w:pPr>
        <w:numPr>
          <w:ilvl w:val="3"/>
          <w:numId w:val="35"/>
        </w:numPr>
        <w:tabs>
          <w:tab w:val="num" w:pos="1440"/>
        </w:tabs>
        <w:ind w:left="1440"/>
        <w:jc w:val="left"/>
        <w:rPr>
          <w:rFonts w:ascii="Times New Roman" w:hAnsi="Times New Roman" w:cs="Times New Roman"/>
          <w:sz w:val="20"/>
          <w:szCs w:val="20"/>
        </w:rPr>
      </w:pPr>
      <w:r w:rsidRPr="00576502">
        <w:rPr>
          <w:rFonts w:ascii="Times New Roman" w:hAnsi="Times New Roman" w:cs="Times New Roman"/>
          <w:sz w:val="20"/>
          <w:szCs w:val="20"/>
        </w:rPr>
        <w:t>Nature of Securities and Risks Involved</w:t>
      </w:r>
    </w:p>
    <w:p w:rsidR="00A66A46" w:rsidRPr="00576502" w:rsidRDefault="00A66A46" w:rsidP="00FE670C">
      <w:pPr>
        <w:numPr>
          <w:ilvl w:val="3"/>
          <w:numId w:val="35"/>
        </w:numPr>
        <w:tabs>
          <w:tab w:val="num" w:pos="1440"/>
        </w:tabs>
        <w:ind w:left="1440"/>
        <w:jc w:val="left"/>
        <w:rPr>
          <w:rFonts w:ascii="Times New Roman" w:hAnsi="Times New Roman" w:cs="Times New Roman"/>
          <w:sz w:val="20"/>
          <w:szCs w:val="20"/>
        </w:rPr>
      </w:pPr>
      <w:r w:rsidRPr="00576502">
        <w:rPr>
          <w:rFonts w:ascii="Times New Roman" w:hAnsi="Times New Roman" w:cs="Times New Roman"/>
          <w:sz w:val="20"/>
          <w:szCs w:val="20"/>
        </w:rPr>
        <w:t xml:space="preserve">Recovery of debts with and without intervention of courts / tribunal: </w:t>
      </w:r>
    </w:p>
    <w:p w:rsidR="00A66A46" w:rsidRPr="00576502" w:rsidRDefault="00A66A46" w:rsidP="00FE670C">
      <w:pPr>
        <w:numPr>
          <w:ilvl w:val="2"/>
          <w:numId w:val="36"/>
        </w:numPr>
        <w:tabs>
          <w:tab w:val="num" w:pos="2700"/>
        </w:tabs>
        <w:ind w:left="2700" w:hanging="720"/>
        <w:jc w:val="left"/>
        <w:rPr>
          <w:rFonts w:ascii="Times New Roman" w:hAnsi="Times New Roman" w:cs="Times New Roman"/>
          <w:sz w:val="20"/>
          <w:szCs w:val="20"/>
        </w:rPr>
      </w:pPr>
      <w:r w:rsidRPr="00576502">
        <w:rPr>
          <w:rFonts w:ascii="Times New Roman" w:hAnsi="Times New Roman" w:cs="Times New Roman"/>
          <w:sz w:val="20"/>
          <w:szCs w:val="20"/>
        </w:rPr>
        <w:t>Recovery of Debts due to Banks and Financial Institutions Act, 1993</w:t>
      </w:r>
    </w:p>
    <w:p w:rsidR="00A66A46" w:rsidRPr="00576502" w:rsidRDefault="00A66A46" w:rsidP="00FE670C">
      <w:pPr>
        <w:numPr>
          <w:ilvl w:val="2"/>
          <w:numId w:val="36"/>
        </w:numPr>
        <w:ind w:left="2700" w:right="-360" w:hanging="720"/>
        <w:rPr>
          <w:rFonts w:ascii="Times New Roman" w:hAnsi="Times New Roman" w:cs="Times New Roman"/>
          <w:sz w:val="20"/>
          <w:szCs w:val="20"/>
        </w:rPr>
      </w:pPr>
      <w:r w:rsidRPr="00576502">
        <w:rPr>
          <w:rFonts w:ascii="Times New Roman" w:hAnsi="Times New Roman" w:cs="Times New Roman"/>
          <w:sz w:val="20"/>
          <w:szCs w:val="20"/>
        </w:rPr>
        <w:t>Securitization and Reconstruction of Financial Assets and Enforcement of Security Interests Act, 2002.</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Banking Frauds</w:t>
      </w:r>
      <w:r w:rsidRPr="00576502">
        <w:rPr>
          <w:rFonts w:ascii="Times New Roman" w:hAnsi="Times New Roman" w:cs="Times New Roman"/>
          <w:bCs/>
          <w:sz w:val="20"/>
          <w:szCs w:val="20"/>
        </w:rPr>
        <w:tab/>
      </w:r>
      <w:r w:rsidRPr="00576502">
        <w:rPr>
          <w:rFonts w:ascii="Times New Roman" w:hAnsi="Times New Roman" w:cs="Times New Roman"/>
          <w:bCs/>
          <w:sz w:val="20"/>
          <w:szCs w:val="20"/>
        </w:rPr>
        <w:tab/>
      </w:r>
      <w:r w:rsidRPr="00576502">
        <w:rPr>
          <w:rFonts w:ascii="Times New Roman" w:hAnsi="Times New Roman" w:cs="Times New Roman"/>
          <w:bCs/>
          <w:sz w:val="20"/>
          <w:szCs w:val="20"/>
        </w:rPr>
        <w:tab/>
      </w:r>
      <w:r w:rsidRPr="00576502">
        <w:rPr>
          <w:rFonts w:ascii="Times New Roman" w:hAnsi="Times New Roman" w:cs="Times New Roman"/>
          <w:bCs/>
          <w:sz w:val="20"/>
          <w:szCs w:val="20"/>
        </w:rPr>
        <w:tab/>
      </w:r>
      <w:r w:rsidRPr="00576502">
        <w:rPr>
          <w:rFonts w:ascii="Times New Roman" w:hAnsi="Times New Roman" w:cs="Times New Roman"/>
          <w:bCs/>
          <w:sz w:val="20"/>
          <w:szCs w:val="20"/>
        </w:rPr>
        <w:tab/>
      </w:r>
      <w:r w:rsidRPr="00576502">
        <w:rPr>
          <w:rFonts w:ascii="Times New Roman" w:hAnsi="Times New Roman" w:cs="Times New Roman"/>
          <w:bCs/>
          <w:sz w:val="20"/>
          <w:szCs w:val="20"/>
        </w:rPr>
        <w:tab/>
      </w:r>
    </w:p>
    <w:p w:rsidR="00A66A46" w:rsidRPr="00576502" w:rsidRDefault="00A66A46" w:rsidP="00FE670C">
      <w:pPr>
        <w:numPr>
          <w:ilvl w:val="0"/>
          <w:numId w:val="37"/>
        </w:numPr>
        <w:rPr>
          <w:rFonts w:ascii="Times New Roman" w:hAnsi="Times New Roman" w:cs="Times New Roman"/>
          <w:sz w:val="20"/>
          <w:szCs w:val="20"/>
        </w:rPr>
      </w:pPr>
      <w:r w:rsidRPr="00576502">
        <w:rPr>
          <w:rFonts w:ascii="Times New Roman" w:hAnsi="Times New Roman" w:cs="Times New Roman"/>
          <w:sz w:val="20"/>
          <w:szCs w:val="20"/>
        </w:rPr>
        <w:t>Nature of Banking Frauds</w:t>
      </w:r>
    </w:p>
    <w:p w:rsidR="00A66A46" w:rsidRPr="00576502" w:rsidRDefault="00A66A46" w:rsidP="00FE670C">
      <w:pPr>
        <w:numPr>
          <w:ilvl w:val="0"/>
          <w:numId w:val="37"/>
        </w:numPr>
        <w:rPr>
          <w:rFonts w:ascii="Times New Roman" w:hAnsi="Times New Roman" w:cs="Times New Roman"/>
          <w:sz w:val="20"/>
          <w:szCs w:val="20"/>
        </w:rPr>
      </w:pPr>
      <w:r w:rsidRPr="00576502">
        <w:rPr>
          <w:rFonts w:ascii="Times New Roman" w:hAnsi="Times New Roman" w:cs="Times New Roman"/>
          <w:sz w:val="20"/>
          <w:szCs w:val="20"/>
        </w:rPr>
        <w:t>Legal Regime to Control Banking Frauds</w:t>
      </w:r>
    </w:p>
    <w:p w:rsidR="00A66A46" w:rsidRPr="00576502" w:rsidRDefault="00A66A46" w:rsidP="00FE670C">
      <w:pPr>
        <w:numPr>
          <w:ilvl w:val="0"/>
          <w:numId w:val="37"/>
        </w:numPr>
        <w:ind w:right="-540"/>
        <w:rPr>
          <w:rFonts w:ascii="Times New Roman" w:hAnsi="Times New Roman" w:cs="Times New Roman"/>
          <w:sz w:val="20"/>
          <w:szCs w:val="20"/>
        </w:rPr>
      </w:pPr>
      <w:r w:rsidRPr="00576502">
        <w:rPr>
          <w:rFonts w:ascii="Times New Roman" w:hAnsi="Times New Roman" w:cs="Times New Roman"/>
          <w:sz w:val="20"/>
          <w:szCs w:val="20"/>
        </w:rPr>
        <w:t>Recent Trends in Banking: Automatic Teller Machine and Internet Banking, Smart Cards, Credit Cards</w:t>
      </w:r>
      <w:r w:rsidRPr="00576502">
        <w:rPr>
          <w:rFonts w:ascii="Times New Roman" w:hAnsi="Times New Roman" w:cs="Times New Roman"/>
          <w:sz w:val="20"/>
          <w:szCs w:val="20"/>
        </w:rPr>
        <w:tab/>
      </w:r>
    </w:p>
    <w:p w:rsidR="00A66A46" w:rsidRPr="00576502" w:rsidRDefault="00A66A46" w:rsidP="00A66A46">
      <w:pPr>
        <w:autoSpaceDE w:val="0"/>
        <w:autoSpaceDN w:val="0"/>
        <w:adjustRightInd w:val="0"/>
        <w:rPr>
          <w:rFonts w:ascii="Times New Roman" w:hAnsi="Times New Roman" w:cs="Times New Roman"/>
          <w:color w:val="292526"/>
          <w:sz w:val="20"/>
          <w:szCs w:val="20"/>
        </w:rPr>
      </w:pPr>
      <w:r w:rsidRPr="00576502">
        <w:rPr>
          <w:rFonts w:ascii="Times New Roman" w:hAnsi="Times New Roman" w:cs="Times New Roman"/>
          <w:color w:val="292526"/>
          <w:sz w:val="20"/>
          <w:szCs w:val="20"/>
        </w:rPr>
        <w:t>Negotiable Instruments Act</w:t>
      </w:r>
    </w:p>
    <w:p w:rsidR="00A66A46" w:rsidRPr="00576502" w:rsidRDefault="00A66A46" w:rsidP="00A66A46">
      <w:pPr>
        <w:autoSpaceDE w:val="0"/>
        <w:autoSpaceDN w:val="0"/>
        <w:adjustRightInd w:val="0"/>
        <w:rPr>
          <w:rFonts w:ascii="Times New Roman" w:hAnsi="Times New Roman" w:cs="Times New Roman"/>
          <w:color w:val="292526"/>
          <w:sz w:val="20"/>
          <w:szCs w:val="20"/>
        </w:rPr>
      </w:pPr>
    </w:p>
    <w:p w:rsidR="00A66A46" w:rsidRPr="00576502" w:rsidRDefault="00A66A46" w:rsidP="00A66A46">
      <w:pPr>
        <w:autoSpaceDE w:val="0"/>
        <w:autoSpaceDN w:val="0"/>
        <w:adjustRightInd w:val="0"/>
        <w:rPr>
          <w:rFonts w:ascii="Times New Roman" w:hAnsi="Times New Roman" w:cs="Times New Roman"/>
          <w:color w:val="292526"/>
          <w:sz w:val="20"/>
          <w:szCs w:val="20"/>
        </w:rPr>
      </w:pPr>
      <w:r w:rsidRPr="00576502">
        <w:rPr>
          <w:rFonts w:ascii="Times New Roman" w:hAnsi="Times New Roman" w:cs="Times New Roman"/>
          <w:color w:val="292526"/>
          <w:sz w:val="20"/>
          <w:szCs w:val="20"/>
        </w:rPr>
        <w:t>Recent Trends of Banking System in India.</w:t>
      </w:r>
    </w:p>
    <w:p w:rsidR="00A66A46" w:rsidRPr="00576502" w:rsidRDefault="00A66A46" w:rsidP="00FE670C">
      <w:pPr>
        <w:numPr>
          <w:ilvl w:val="0"/>
          <w:numId w:val="39"/>
        </w:numPr>
        <w:autoSpaceDE w:val="0"/>
        <w:autoSpaceDN w:val="0"/>
        <w:adjustRightInd w:val="0"/>
        <w:jc w:val="left"/>
        <w:rPr>
          <w:rFonts w:ascii="Times New Roman" w:hAnsi="Times New Roman" w:cs="Times New Roman"/>
          <w:color w:val="292526"/>
          <w:sz w:val="20"/>
          <w:szCs w:val="20"/>
        </w:rPr>
      </w:pPr>
      <w:r w:rsidRPr="00576502">
        <w:rPr>
          <w:rFonts w:ascii="Times New Roman" w:hAnsi="Times New Roman" w:cs="Times New Roman"/>
          <w:color w:val="292526"/>
          <w:sz w:val="20"/>
          <w:szCs w:val="20"/>
        </w:rPr>
        <w:t>New technology</w:t>
      </w:r>
    </w:p>
    <w:p w:rsidR="00A66A46" w:rsidRPr="00576502" w:rsidRDefault="00A66A46" w:rsidP="00FE670C">
      <w:pPr>
        <w:numPr>
          <w:ilvl w:val="0"/>
          <w:numId w:val="39"/>
        </w:numPr>
        <w:autoSpaceDE w:val="0"/>
        <w:autoSpaceDN w:val="0"/>
        <w:adjustRightInd w:val="0"/>
        <w:jc w:val="left"/>
        <w:rPr>
          <w:rFonts w:ascii="Times New Roman" w:hAnsi="Times New Roman" w:cs="Times New Roman"/>
          <w:color w:val="292526"/>
          <w:sz w:val="20"/>
          <w:szCs w:val="20"/>
        </w:rPr>
      </w:pPr>
      <w:r w:rsidRPr="00576502">
        <w:rPr>
          <w:rFonts w:ascii="Times New Roman" w:hAnsi="Times New Roman" w:cs="Times New Roman"/>
          <w:color w:val="292526"/>
          <w:sz w:val="20"/>
          <w:szCs w:val="20"/>
        </w:rPr>
        <w:t xml:space="preserve"> Information technology</w:t>
      </w:r>
    </w:p>
    <w:p w:rsidR="00A66A46" w:rsidRPr="00576502" w:rsidRDefault="00A66A46" w:rsidP="00FE670C">
      <w:pPr>
        <w:numPr>
          <w:ilvl w:val="0"/>
          <w:numId w:val="39"/>
        </w:numPr>
        <w:autoSpaceDE w:val="0"/>
        <w:autoSpaceDN w:val="0"/>
        <w:adjustRightInd w:val="0"/>
        <w:jc w:val="left"/>
        <w:rPr>
          <w:rFonts w:ascii="Times New Roman" w:hAnsi="Times New Roman" w:cs="Times New Roman"/>
          <w:color w:val="292526"/>
          <w:sz w:val="20"/>
          <w:szCs w:val="20"/>
        </w:rPr>
      </w:pPr>
      <w:r w:rsidRPr="00576502">
        <w:rPr>
          <w:rFonts w:ascii="Times New Roman" w:hAnsi="Times New Roman" w:cs="Times New Roman"/>
          <w:color w:val="292526"/>
          <w:sz w:val="20"/>
          <w:szCs w:val="20"/>
        </w:rPr>
        <w:t xml:space="preserve"> Automation and legal aspects</w:t>
      </w:r>
    </w:p>
    <w:p w:rsidR="00A66A46" w:rsidRPr="00576502" w:rsidRDefault="00A66A46" w:rsidP="00FE670C">
      <w:pPr>
        <w:numPr>
          <w:ilvl w:val="0"/>
          <w:numId w:val="39"/>
        </w:numPr>
        <w:autoSpaceDE w:val="0"/>
        <w:autoSpaceDN w:val="0"/>
        <w:adjustRightInd w:val="0"/>
        <w:jc w:val="left"/>
        <w:rPr>
          <w:rFonts w:ascii="Times New Roman" w:hAnsi="Times New Roman" w:cs="Times New Roman"/>
          <w:color w:val="292526"/>
          <w:sz w:val="20"/>
          <w:szCs w:val="20"/>
        </w:rPr>
      </w:pPr>
      <w:r w:rsidRPr="00576502">
        <w:rPr>
          <w:rFonts w:ascii="Times New Roman" w:hAnsi="Times New Roman" w:cs="Times New Roman"/>
          <w:color w:val="292526"/>
          <w:sz w:val="20"/>
          <w:szCs w:val="20"/>
        </w:rPr>
        <w:t xml:space="preserve"> Automatic teller machine and use of internet</w:t>
      </w:r>
    </w:p>
    <w:p w:rsidR="00A66A46" w:rsidRPr="00576502" w:rsidRDefault="00A66A46" w:rsidP="00FE670C">
      <w:pPr>
        <w:numPr>
          <w:ilvl w:val="0"/>
          <w:numId w:val="39"/>
        </w:numPr>
        <w:autoSpaceDE w:val="0"/>
        <w:autoSpaceDN w:val="0"/>
        <w:adjustRightInd w:val="0"/>
        <w:jc w:val="left"/>
        <w:rPr>
          <w:rFonts w:ascii="Times New Roman" w:hAnsi="Times New Roman" w:cs="Times New Roman"/>
          <w:color w:val="292526"/>
          <w:sz w:val="20"/>
          <w:szCs w:val="20"/>
        </w:rPr>
      </w:pPr>
      <w:r w:rsidRPr="00576502">
        <w:rPr>
          <w:rFonts w:ascii="Times New Roman" w:hAnsi="Times New Roman" w:cs="Times New Roman"/>
          <w:color w:val="292526"/>
          <w:sz w:val="20"/>
          <w:szCs w:val="20"/>
        </w:rPr>
        <w:t xml:space="preserve"> Smart card</w:t>
      </w:r>
    </w:p>
    <w:p w:rsidR="00A66A46" w:rsidRPr="00576502" w:rsidRDefault="00A66A46" w:rsidP="00FE670C">
      <w:pPr>
        <w:numPr>
          <w:ilvl w:val="0"/>
          <w:numId w:val="39"/>
        </w:numPr>
        <w:autoSpaceDE w:val="0"/>
        <w:autoSpaceDN w:val="0"/>
        <w:adjustRightInd w:val="0"/>
        <w:jc w:val="left"/>
        <w:rPr>
          <w:rFonts w:ascii="Times New Roman" w:hAnsi="Times New Roman" w:cs="Times New Roman"/>
          <w:color w:val="292526"/>
          <w:sz w:val="20"/>
          <w:szCs w:val="20"/>
        </w:rPr>
      </w:pPr>
      <w:r w:rsidRPr="00576502">
        <w:rPr>
          <w:rFonts w:ascii="Times New Roman" w:hAnsi="Times New Roman" w:cs="Times New Roman"/>
          <w:color w:val="292526"/>
          <w:sz w:val="20"/>
          <w:szCs w:val="20"/>
        </w:rPr>
        <w:t xml:space="preserve"> Use of expert system</w:t>
      </w:r>
    </w:p>
    <w:p w:rsidR="00A66A46" w:rsidRPr="00576502" w:rsidRDefault="00A66A46" w:rsidP="00FE670C">
      <w:pPr>
        <w:numPr>
          <w:ilvl w:val="0"/>
          <w:numId w:val="39"/>
        </w:numPr>
        <w:autoSpaceDE w:val="0"/>
        <w:autoSpaceDN w:val="0"/>
        <w:adjustRightInd w:val="0"/>
        <w:jc w:val="left"/>
        <w:rPr>
          <w:rFonts w:ascii="Times New Roman" w:hAnsi="Times New Roman" w:cs="Times New Roman"/>
          <w:color w:val="292526"/>
          <w:sz w:val="20"/>
          <w:szCs w:val="20"/>
        </w:rPr>
      </w:pPr>
      <w:r w:rsidRPr="00576502">
        <w:rPr>
          <w:rFonts w:ascii="Times New Roman" w:hAnsi="Times New Roman" w:cs="Times New Roman"/>
          <w:color w:val="292526"/>
          <w:sz w:val="20"/>
          <w:szCs w:val="20"/>
        </w:rPr>
        <w:t xml:space="preserve"> Credit cards</w:t>
      </w:r>
    </w:p>
    <w:p w:rsidR="00A66A46" w:rsidRPr="00576502" w:rsidRDefault="00A66A46" w:rsidP="00A66A46">
      <w:pPr>
        <w:keepNext/>
        <w:tabs>
          <w:tab w:val="left" w:pos="748"/>
        </w:tabs>
        <w:autoSpaceDE w:val="0"/>
        <w:autoSpaceDN w:val="0"/>
        <w:adjustRightInd w:val="0"/>
        <w:spacing w:before="120"/>
        <w:ind w:left="748" w:hanging="748"/>
        <w:outlineLvl w:val="5"/>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Text books:</w:t>
      </w:r>
    </w:p>
    <w:p w:rsidR="00A66A46" w:rsidRPr="00576502" w:rsidRDefault="00A66A46" w:rsidP="00FE670C">
      <w:pPr>
        <w:numPr>
          <w:ilvl w:val="0"/>
          <w:numId w:val="38"/>
        </w:numPr>
        <w:tabs>
          <w:tab w:val="num" w:pos="900"/>
        </w:tabs>
        <w:ind w:left="900" w:hanging="540"/>
        <w:jc w:val="left"/>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Banking Law &amp; Negotiable Instruments Act – Sharma and Nainta</w:t>
      </w:r>
    </w:p>
    <w:p w:rsidR="00A66A46" w:rsidRPr="00576502" w:rsidRDefault="00A66A46" w:rsidP="00FE670C">
      <w:pPr>
        <w:numPr>
          <w:ilvl w:val="0"/>
          <w:numId w:val="38"/>
        </w:numPr>
        <w:tabs>
          <w:tab w:val="num" w:pos="900"/>
        </w:tabs>
        <w:ind w:left="900" w:hanging="540"/>
        <w:jc w:val="left"/>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Banking System, Frauds and Legal Control – R.P. Namita</w:t>
      </w:r>
    </w:p>
    <w:p w:rsidR="00A66A46" w:rsidRPr="00576502" w:rsidRDefault="00A66A46" w:rsidP="00A66A46">
      <w:pPr>
        <w:tabs>
          <w:tab w:val="center" w:pos="4320"/>
          <w:tab w:val="right" w:pos="8640"/>
        </w:tabs>
        <w:rPr>
          <w:rFonts w:ascii="Times New Roman" w:eastAsia="Times New Roman" w:hAnsi="Times New Roman" w:cs="Times New Roman"/>
          <w:bCs/>
          <w:sz w:val="20"/>
          <w:szCs w:val="20"/>
        </w:rPr>
      </w:pPr>
      <w:r w:rsidRPr="00576502">
        <w:rPr>
          <w:rFonts w:ascii="Times New Roman" w:eastAsia="Times New Roman" w:hAnsi="Times New Roman" w:cs="Times New Roman"/>
          <w:bCs/>
          <w:sz w:val="20"/>
          <w:szCs w:val="20"/>
        </w:rPr>
        <w:t xml:space="preserve">References: </w:t>
      </w:r>
    </w:p>
    <w:p w:rsidR="00A66A46" w:rsidRPr="00576502" w:rsidRDefault="00A66A46" w:rsidP="00FE670C">
      <w:pPr>
        <w:numPr>
          <w:ilvl w:val="3"/>
          <w:numId w:val="36"/>
        </w:numPr>
        <w:tabs>
          <w:tab w:val="center" w:pos="4320"/>
          <w:tab w:val="right" w:pos="8640"/>
        </w:tabs>
        <w:jc w:val="left"/>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Banking Law &amp; Practice in India – M.L. Tannan</w:t>
      </w:r>
    </w:p>
    <w:p w:rsidR="00C04B8D" w:rsidRPr="00494839" w:rsidRDefault="00A66A46" w:rsidP="00C04B8D">
      <w:pPr>
        <w:autoSpaceDE w:val="0"/>
        <w:autoSpaceDN w:val="0"/>
        <w:adjustRightInd w:val="0"/>
        <w:jc w:val="center"/>
        <w:rPr>
          <w:rFonts w:ascii="Times New Roman" w:eastAsia="Calibri" w:hAnsi="Times New Roman" w:cs="Times New Roman"/>
          <w:b/>
          <w:color w:val="000000"/>
          <w:sz w:val="20"/>
          <w:szCs w:val="20"/>
          <w:lang w:val="en-IN"/>
        </w:rPr>
      </w:pPr>
      <w:r w:rsidRPr="00576502">
        <w:rPr>
          <w:rFonts w:ascii="Times New Roman" w:eastAsia="Times New Roman" w:hAnsi="Times New Roman" w:cs="Times New Roman"/>
          <w:sz w:val="20"/>
          <w:szCs w:val="20"/>
        </w:rPr>
        <w:br w:type="page"/>
      </w:r>
      <w:r w:rsidR="00C04B8D" w:rsidRPr="00494839">
        <w:rPr>
          <w:rFonts w:ascii="Times New Roman" w:eastAsia="Calibri" w:hAnsi="Times New Roman" w:cs="Times New Roman"/>
          <w:b/>
          <w:color w:val="000000"/>
          <w:sz w:val="20"/>
          <w:szCs w:val="20"/>
          <w:lang w:val="en-IN"/>
        </w:rPr>
        <w:lastRenderedPageBreak/>
        <w:t>B.A.LL.B. (Five year Integrated Course)</w:t>
      </w:r>
    </w:p>
    <w:p w:rsidR="00C04B8D" w:rsidRPr="00494839" w:rsidRDefault="00C04B8D" w:rsidP="00C04B8D">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hAnsi="Times New Roman" w:cs="Times New Roman"/>
          <w:b/>
          <w:bCs/>
          <w:sz w:val="20"/>
          <w:szCs w:val="20"/>
        </w:rPr>
        <w:t>SEMESTER -VII</w:t>
      </w:r>
    </w:p>
    <w:p w:rsidR="00C04B8D" w:rsidRPr="00494839" w:rsidRDefault="00C04B8D" w:rsidP="00C04B8D">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494839">
        <w:rPr>
          <w:rFonts w:ascii="Times New Roman" w:hAnsi="Times New Roman" w:cs="Times New Roman"/>
          <w:b/>
          <w:sz w:val="20"/>
          <w:szCs w:val="20"/>
        </w:rPr>
        <w:t>INSURANCE LAWS</w:t>
      </w:r>
    </w:p>
    <w:p w:rsidR="00730142" w:rsidRPr="00494839" w:rsidRDefault="00730142" w:rsidP="00730142">
      <w:pPr>
        <w:jc w:val="center"/>
        <w:rPr>
          <w:rFonts w:ascii="Times New Roman" w:eastAsia="Times New Roman" w:hAnsi="Times New Roman" w:cs="Times New Roman"/>
          <w:b/>
          <w:color w:val="000000"/>
          <w:sz w:val="20"/>
          <w:szCs w:val="20"/>
          <w:lang w:eastAsia="en-IN"/>
        </w:rPr>
      </w:pPr>
      <w:r w:rsidRPr="00494839">
        <w:rPr>
          <w:rFonts w:ascii="Times New Roman" w:hAnsi="Times New Roman" w:cs="Times New Roman"/>
          <w:b/>
          <w:color w:val="000000"/>
          <w:sz w:val="20"/>
          <w:szCs w:val="20"/>
        </w:rPr>
        <w:t>Marks</w:t>
      </w:r>
      <w:r w:rsidRPr="00494839">
        <w:rPr>
          <w:rFonts w:ascii="Times New Roman" w:eastAsia="Times New Roman" w:hAnsi="Times New Roman" w:cs="Times New Roman"/>
          <w:b/>
          <w:color w:val="000000"/>
          <w:sz w:val="20"/>
          <w:szCs w:val="20"/>
          <w:lang w:eastAsia="en-IN"/>
        </w:rPr>
        <w:t>: 100 [70+30]</w:t>
      </w:r>
    </w:p>
    <w:p w:rsidR="00C04B8D" w:rsidRPr="00494839" w:rsidRDefault="00C04B8D" w:rsidP="00C04B8D">
      <w:pPr>
        <w:tabs>
          <w:tab w:val="left" w:pos="748"/>
        </w:tabs>
        <w:autoSpaceDE w:val="0"/>
        <w:autoSpaceDN w:val="0"/>
        <w:adjustRightInd w:val="0"/>
        <w:ind w:left="748" w:hanging="748"/>
        <w:jc w:val="center"/>
        <w:rPr>
          <w:rFonts w:ascii="Times New Roman" w:eastAsia="Times New Roman" w:hAnsi="Times New Roman" w:cs="Times New Roman"/>
          <w:b/>
          <w:bCs/>
          <w:caps/>
          <w:color w:val="000000"/>
          <w:sz w:val="20"/>
          <w:szCs w:val="20"/>
        </w:rPr>
      </w:pPr>
      <w:r w:rsidRPr="00494839">
        <w:rPr>
          <w:rFonts w:ascii="Times New Roman" w:hAnsi="Times New Roman" w:cs="Times New Roman"/>
          <w:b/>
          <w:bCs/>
          <w:color w:val="000000"/>
          <w:sz w:val="20"/>
          <w:szCs w:val="20"/>
        </w:rPr>
        <w:t>Course credits: 4</w:t>
      </w:r>
    </w:p>
    <w:p w:rsidR="00A66A46" w:rsidRPr="00576502" w:rsidRDefault="00A66A46" w:rsidP="00C04B8D">
      <w:pPr>
        <w:rPr>
          <w:rFonts w:ascii="Times New Roman" w:hAnsi="Times New Roman" w:cs="Times New Roman"/>
          <w:sz w:val="20"/>
          <w:szCs w:val="20"/>
        </w:rPr>
      </w:pP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Unit I </w:t>
      </w:r>
    </w:p>
    <w:p w:rsidR="00A66A46" w:rsidRPr="00576502" w:rsidRDefault="00A66A46" w:rsidP="00475340">
      <w:pPr>
        <w:pStyle w:val="ListParagraph"/>
        <w:numPr>
          <w:ilvl w:val="0"/>
          <w:numId w:val="83"/>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Introduction, Meaning of Insurance, </w:t>
      </w:r>
    </w:p>
    <w:p w:rsidR="00A66A46" w:rsidRPr="00576502" w:rsidRDefault="00A66A46" w:rsidP="00475340">
      <w:pPr>
        <w:pStyle w:val="ListParagraph"/>
        <w:numPr>
          <w:ilvl w:val="0"/>
          <w:numId w:val="83"/>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Historical Aspect, </w:t>
      </w:r>
    </w:p>
    <w:p w:rsidR="00A66A46" w:rsidRPr="00576502" w:rsidRDefault="00A66A46" w:rsidP="00475340">
      <w:pPr>
        <w:pStyle w:val="ListParagraph"/>
        <w:numPr>
          <w:ilvl w:val="0"/>
          <w:numId w:val="83"/>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Characteristic of Insurance,</w:t>
      </w:r>
    </w:p>
    <w:p w:rsidR="00A66A46" w:rsidRPr="00576502" w:rsidRDefault="00A66A46" w:rsidP="00475340">
      <w:pPr>
        <w:pStyle w:val="ListParagraph"/>
        <w:numPr>
          <w:ilvl w:val="0"/>
          <w:numId w:val="83"/>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Nature of insurance law </w:t>
      </w:r>
    </w:p>
    <w:p w:rsidR="00A66A46" w:rsidRPr="00576502" w:rsidRDefault="00A66A46" w:rsidP="00475340">
      <w:pPr>
        <w:pStyle w:val="ListParagraph"/>
        <w:numPr>
          <w:ilvl w:val="0"/>
          <w:numId w:val="83"/>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Insurance Contract </w:t>
      </w:r>
    </w:p>
    <w:p w:rsidR="00A66A46" w:rsidRPr="00576502" w:rsidRDefault="00A66A46" w:rsidP="00A66A46">
      <w:pPr>
        <w:rPr>
          <w:rFonts w:ascii="Times New Roman" w:hAnsi="Times New Roman" w:cs="Times New Roman"/>
          <w:sz w:val="20"/>
          <w:szCs w:val="20"/>
        </w:rPr>
      </w:pP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Unit II </w:t>
      </w:r>
    </w:p>
    <w:p w:rsidR="00A66A46" w:rsidRPr="00576502" w:rsidRDefault="00A66A46" w:rsidP="00475340">
      <w:pPr>
        <w:pStyle w:val="ListParagraph"/>
        <w:numPr>
          <w:ilvl w:val="0"/>
          <w:numId w:val="84"/>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Theory of Cooperation, </w:t>
      </w:r>
    </w:p>
    <w:p w:rsidR="00A66A46" w:rsidRPr="00576502" w:rsidRDefault="00A66A46" w:rsidP="00475340">
      <w:pPr>
        <w:pStyle w:val="ListParagraph"/>
        <w:numPr>
          <w:ilvl w:val="0"/>
          <w:numId w:val="84"/>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Theory of Probability, </w:t>
      </w:r>
    </w:p>
    <w:p w:rsidR="00A66A46" w:rsidRPr="00576502" w:rsidRDefault="00A66A46" w:rsidP="00475340">
      <w:pPr>
        <w:pStyle w:val="ListParagraph"/>
        <w:numPr>
          <w:ilvl w:val="0"/>
          <w:numId w:val="84"/>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Principles of Insurance,</w:t>
      </w:r>
    </w:p>
    <w:p w:rsidR="00A66A46" w:rsidRPr="00576502" w:rsidRDefault="00A66A46" w:rsidP="00475340">
      <w:pPr>
        <w:pStyle w:val="ListParagraph"/>
        <w:numPr>
          <w:ilvl w:val="0"/>
          <w:numId w:val="84"/>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 Utmost Good Faith, </w:t>
      </w:r>
    </w:p>
    <w:p w:rsidR="00A66A46" w:rsidRPr="00576502" w:rsidRDefault="00A66A46" w:rsidP="00475340">
      <w:pPr>
        <w:pStyle w:val="ListParagraph"/>
        <w:numPr>
          <w:ilvl w:val="0"/>
          <w:numId w:val="84"/>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Insurance Interest </w:t>
      </w:r>
    </w:p>
    <w:p w:rsidR="00A66A46" w:rsidRPr="00576502" w:rsidRDefault="00A66A46" w:rsidP="00A66A46">
      <w:pPr>
        <w:rPr>
          <w:rFonts w:ascii="Times New Roman" w:hAnsi="Times New Roman" w:cs="Times New Roman"/>
          <w:sz w:val="20"/>
          <w:szCs w:val="20"/>
        </w:rPr>
      </w:pP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Unit III </w:t>
      </w:r>
    </w:p>
    <w:p w:rsidR="00A66A46" w:rsidRPr="00576502" w:rsidRDefault="00A66A46" w:rsidP="00475340">
      <w:pPr>
        <w:pStyle w:val="ListParagraph"/>
        <w:numPr>
          <w:ilvl w:val="0"/>
          <w:numId w:val="8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Re-Insurance, </w:t>
      </w:r>
    </w:p>
    <w:p w:rsidR="00A66A46" w:rsidRPr="00576502" w:rsidRDefault="00A66A46" w:rsidP="00475340">
      <w:pPr>
        <w:pStyle w:val="ListParagraph"/>
        <w:numPr>
          <w:ilvl w:val="0"/>
          <w:numId w:val="8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Double Insurance, </w:t>
      </w:r>
    </w:p>
    <w:p w:rsidR="00A66A46" w:rsidRPr="00576502" w:rsidRDefault="00A66A46" w:rsidP="00475340">
      <w:pPr>
        <w:pStyle w:val="ListParagraph"/>
        <w:numPr>
          <w:ilvl w:val="0"/>
          <w:numId w:val="8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Insurance &amp; Wages,  </w:t>
      </w:r>
    </w:p>
    <w:p w:rsidR="00A66A46" w:rsidRPr="00576502" w:rsidRDefault="00A66A46" w:rsidP="00A66A46">
      <w:pPr>
        <w:rPr>
          <w:rFonts w:ascii="Times New Roman" w:hAnsi="Times New Roman" w:cs="Times New Roman"/>
          <w:sz w:val="20"/>
          <w:szCs w:val="20"/>
        </w:rPr>
      </w:pP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Unit IV </w:t>
      </w:r>
    </w:p>
    <w:p w:rsidR="00A66A46" w:rsidRPr="00576502" w:rsidRDefault="00A66A46" w:rsidP="00475340">
      <w:pPr>
        <w:pStyle w:val="ListParagraph"/>
        <w:numPr>
          <w:ilvl w:val="0"/>
          <w:numId w:val="8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Types of Ins insurance </w:t>
      </w:r>
    </w:p>
    <w:p w:rsidR="00A66A46" w:rsidRPr="00576502" w:rsidRDefault="00A66A46" w:rsidP="00475340">
      <w:pPr>
        <w:pStyle w:val="ListParagraph"/>
        <w:numPr>
          <w:ilvl w:val="0"/>
          <w:numId w:val="8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Life Insurance </w:t>
      </w:r>
    </w:p>
    <w:p w:rsidR="00A66A46" w:rsidRPr="00576502" w:rsidRDefault="00A66A46" w:rsidP="00475340">
      <w:pPr>
        <w:pStyle w:val="ListParagraph"/>
        <w:numPr>
          <w:ilvl w:val="0"/>
          <w:numId w:val="8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Marine Insurance </w:t>
      </w:r>
    </w:p>
    <w:p w:rsidR="00A66A46" w:rsidRPr="00576502" w:rsidRDefault="00A66A46" w:rsidP="00475340">
      <w:pPr>
        <w:pStyle w:val="ListParagraph"/>
        <w:numPr>
          <w:ilvl w:val="0"/>
          <w:numId w:val="8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Fire Insurance &amp; Miscellaneous Insurance</w:t>
      </w:r>
    </w:p>
    <w:p w:rsidR="00A66A46" w:rsidRPr="00576502" w:rsidRDefault="00A66A46" w:rsidP="00A66A46">
      <w:pPr>
        <w:rPr>
          <w:rFonts w:ascii="Times New Roman" w:hAnsi="Times New Roman" w:cs="Times New Roman"/>
          <w:sz w:val="20"/>
          <w:szCs w:val="20"/>
        </w:rPr>
      </w:pP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Unit V</w:t>
      </w:r>
    </w:p>
    <w:p w:rsidR="00A66A46" w:rsidRPr="00576502" w:rsidRDefault="00A66A46" w:rsidP="00475340">
      <w:pPr>
        <w:pStyle w:val="ListParagraph"/>
        <w:numPr>
          <w:ilvl w:val="0"/>
          <w:numId w:val="86"/>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Indemnity, Subrogation, Causa Proxima, Mitigation of Loss, Attachment of Risk, Contribution </w:t>
      </w:r>
    </w:p>
    <w:p w:rsidR="00A66A46" w:rsidRPr="00576502" w:rsidRDefault="00A66A46" w:rsidP="00475340">
      <w:pPr>
        <w:pStyle w:val="ListParagraph"/>
        <w:numPr>
          <w:ilvl w:val="0"/>
          <w:numId w:val="86"/>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Constitution, Function and Powers of Insurance Regulatory and Development Authority </w:t>
      </w:r>
    </w:p>
    <w:p w:rsidR="00A66A46" w:rsidRPr="00576502" w:rsidRDefault="00A66A46" w:rsidP="00475340">
      <w:pPr>
        <w:pStyle w:val="ListParagraph"/>
        <w:numPr>
          <w:ilvl w:val="0"/>
          <w:numId w:val="86"/>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Application of Consumer Protection Act, 1986 </w:t>
      </w:r>
    </w:p>
    <w:p w:rsidR="00A66A46" w:rsidRPr="00576502" w:rsidRDefault="00A66A46" w:rsidP="00A66A46">
      <w:pPr>
        <w:rPr>
          <w:rFonts w:ascii="Times New Roman" w:hAnsi="Times New Roman" w:cs="Times New Roman"/>
          <w:i/>
          <w:sz w:val="20"/>
          <w:szCs w:val="20"/>
        </w:rPr>
      </w:pPr>
    </w:p>
    <w:p w:rsidR="00A66A46" w:rsidRPr="00576502" w:rsidRDefault="00A66A46" w:rsidP="00A66A46">
      <w:pPr>
        <w:rPr>
          <w:rFonts w:ascii="Times New Roman" w:hAnsi="Times New Roman" w:cs="Times New Roman"/>
          <w:i/>
          <w:sz w:val="20"/>
          <w:szCs w:val="20"/>
        </w:rPr>
      </w:pPr>
      <w:r w:rsidRPr="00576502">
        <w:rPr>
          <w:rFonts w:ascii="Times New Roman" w:hAnsi="Times New Roman" w:cs="Times New Roman"/>
          <w:i/>
          <w:sz w:val="20"/>
          <w:szCs w:val="20"/>
        </w:rPr>
        <w:t>Reference Books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1. M.N.Mishra, Law of Insurance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2. C.Rangarajan, Handbook of Insurance and Allied Laws</w:t>
      </w:r>
    </w:p>
    <w:p w:rsidR="00515D07" w:rsidRPr="00576502" w:rsidRDefault="00515D07" w:rsidP="00515D07">
      <w:pPr>
        <w:rPr>
          <w:rFonts w:ascii="Times New Roman" w:hAnsi="Times New Roman" w:cs="Times New Roman"/>
          <w:sz w:val="20"/>
          <w:szCs w:val="20"/>
        </w:rPr>
      </w:pPr>
    </w:p>
    <w:p w:rsidR="00C04B8D" w:rsidRPr="00494839" w:rsidRDefault="00C04B8D" w:rsidP="00515D07">
      <w:pPr>
        <w:jc w:val="center"/>
        <w:rPr>
          <w:rFonts w:ascii="Times New Roman" w:eastAsia="Calibri" w:hAnsi="Times New Roman" w:cs="Times New Roman"/>
          <w:b/>
          <w:color w:val="000000"/>
          <w:sz w:val="20"/>
          <w:szCs w:val="20"/>
          <w:lang w:val="en-IN"/>
        </w:rPr>
      </w:pPr>
      <w:r w:rsidRPr="00494839">
        <w:rPr>
          <w:rFonts w:ascii="Times New Roman" w:eastAsia="Calibri" w:hAnsi="Times New Roman" w:cs="Times New Roman"/>
          <w:b/>
          <w:color w:val="000000"/>
          <w:sz w:val="20"/>
          <w:szCs w:val="20"/>
          <w:lang w:val="en-IN"/>
        </w:rPr>
        <w:t>B.A.LL.B. (Five year Integrated Course)</w:t>
      </w:r>
    </w:p>
    <w:p w:rsidR="00C04B8D" w:rsidRPr="00494839" w:rsidRDefault="00C04B8D" w:rsidP="00C04B8D">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hAnsi="Times New Roman" w:cs="Times New Roman"/>
          <w:b/>
          <w:bCs/>
          <w:sz w:val="20"/>
          <w:szCs w:val="20"/>
        </w:rPr>
        <w:t>SEMESTER -VII</w:t>
      </w:r>
    </w:p>
    <w:p w:rsidR="00C04B8D" w:rsidRPr="00494839" w:rsidRDefault="00C04B8D" w:rsidP="00C04B8D">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494839">
        <w:rPr>
          <w:rFonts w:ascii="Times New Roman" w:hAnsi="Times New Roman" w:cs="Times New Roman"/>
          <w:b/>
          <w:sz w:val="20"/>
          <w:szCs w:val="20"/>
        </w:rPr>
        <w:t>MERGER AND ACQUISITION</w:t>
      </w:r>
    </w:p>
    <w:p w:rsidR="00730142" w:rsidRPr="00494839" w:rsidRDefault="00730142" w:rsidP="00730142">
      <w:pPr>
        <w:jc w:val="center"/>
        <w:rPr>
          <w:rFonts w:ascii="Times New Roman" w:eastAsia="Times New Roman" w:hAnsi="Times New Roman" w:cs="Times New Roman"/>
          <w:b/>
          <w:color w:val="000000"/>
          <w:sz w:val="20"/>
          <w:szCs w:val="20"/>
          <w:lang w:eastAsia="en-IN"/>
        </w:rPr>
      </w:pPr>
      <w:r w:rsidRPr="00494839">
        <w:rPr>
          <w:rFonts w:ascii="Times New Roman" w:hAnsi="Times New Roman" w:cs="Times New Roman"/>
          <w:b/>
          <w:color w:val="000000"/>
          <w:sz w:val="20"/>
          <w:szCs w:val="20"/>
        </w:rPr>
        <w:t>Marks</w:t>
      </w:r>
      <w:r w:rsidRPr="00494839">
        <w:rPr>
          <w:rFonts w:ascii="Times New Roman" w:eastAsia="Times New Roman" w:hAnsi="Times New Roman" w:cs="Times New Roman"/>
          <w:b/>
          <w:color w:val="000000"/>
          <w:sz w:val="20"/>
          <w:szCs w:val="20"/>
          <w:lang w:eastAsia="en-IN"/>
        </w:rPr>
        <w:t>: 100 [70+30]</w:t>
      </w:r>
    </w:p>
    <w:p w:rsidR="00C04B8D" w:rsidRPr="00494839" w:rsidRDefault="00C04B8D" w:rsidP="00C04B8D">
      <w:pPr>
        <w:tabs>
          <w:tab w:val="left" w:pos="748"/>
        </w:tabs>
        <w:autoSpaceDE w:val="0"/>
        <w:autoSpaceDN w:val="0"/>
        <w:adjustRightInd w:val="0"/>
        <w:ind w:left="748" w:hanging="748"/>
        <w:jc w:val="center"/>
        <w:rPr>
          <w:rFonts w:ascii="Times New Roman" w:eastAsia="Times New Roman" w:hAnsi="Times New Roman" w:cs="Times New Roman"/>
          <w:b/>
          <w:bCs/>
          <w:caps/>
          <w:color w:val="000000"/>
          <w:sz w:val="20"/>
          <w:szCs w:val="20"/>
        </w:rPr>
      </w:pPr>
      <w:r w:rsidRPr="00494839">
        <w:rPr>
          <w:rFonts w:ascii="Times New Roman" w:hAnsi="Times New Roman" w:cs="Times New Roman"/>
          <w:b/>
          <w:bCs/>
          <w:color w:val="000000"/>
          <w:sz w:val="20"/>
          <w:szCs w:val="20"/>
        </w:rPr>
        <w:t>Course credits: 4</w:t>
      </w:r>
    </w:p>
    <w:p w:rsidR="00C04B8D" w:rsidRPr="00494839" w:rsidRDefault="00C04B8D" w:rsidP="00A66A46">
      <w:pPr>
        <w:jc w:val="center"/>
        <w:rPr>
          <w:rFonts w:ascii="Times New Roman" w:hAnsi="Times New Roman" w:cs="Times New Roman"/>
          <w:b/>
          <w:sz w:val="20"/>
          <w:szCs w:val="20"/>
        </w:rPr>
      </w:pPr>
    </w:p>
    <w:p w:rsidR="00A66A46" w:rsidRPr="00576502" w:rsidRDefault="00A66A46" w:rsidP="00A66A46">
      <w:pPr>
        <w:jc w:val="center"/>
        <w:rPr>
          <w:rFonts w:ascii="Times New Roman" w:hAnsi="Times New Roman" w:cs="Times New Roman"/>
          <w:sz w:val="20"/>
          <w:szCs w:val="20"/>
        </w:rPr>
      </w:pP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UNIT I</w:t>
      </w:r>
    </w:p>
    <w:p w:rsidR="00A66A46" w:rsidRPr="00576502" w:rsidRDefault="00A66A46" w:rsidP="00475340">
      <w:pPr>
        <w:pStyle w:val="NormalWeb"/>
        <w:numPr>
          <w:ilvl w:val="0"/>
          <w:numId w:val="87"/>
        </w:numPr>
        <w:spacing w:before="0" w:beforeAutospacing="0" w:after="0" w:afterAutospacing="0"/>
        <w:jc w:val="both"/>
        <w:rPr>
          <w:sz w:val="20"/>
          <w:szCs w:val="20"/>
        </w:rPr>
      </w:pPr>
      <w:r w:rsidRPr="00576502">
        <w:rPr>
          <w:sz w:val="20"/>
          <w:szCs w:val="20"/>
        </w:rPr>
        <w:t xml:space="preserve">Introduction - Meaning of corporate restructuring, need, scope and modes of restructuring, historical background, global scenario, national scenario. </w:t>
      </w:r>
    </w:p>
    <w:p w:rsidR="00A66A46" w:rsidRPr="00576502" w:rsidRDefault="00A66A46" w:rsidP="00475340">
      <w:pPr>
        <w:pStyle w:val="NormalWeb"/>
        <w:numPr>
          <w:ilvl w:val="0"/>
          <w:numId w:val="87"/>
        </w:numPr>
        <w:spacing w:after="0" w:afterAutospacing="0"/>
        <w:jc w:val="both"/>
        <w:rPr>
          <w:sz w:val="20"/>
          <w:szCs w:val="20"/>
        </w:rPr>
      </w:pPr>
      <w:r w:rsidRPr="00576502">
        <w:rPr>
          <w:sz w:val="20"/>
          <w:szCs w:val="20"/>
        </w:rPr>
        <w:t xml:space="preserve">Mergers’ and ‘Acquisitions’, bodies governing M&amp;A activity in India. Meaning and definition of  ‘slump sale’, ‘asset sale’, ‘acquisition of shares’, and ‘de-merger’, Forms of Corporate Restructuring - Spin Offs, Equity  Carve  Outs,  Going  private  and  Leveraged  Buy-Outs, Merger Types and characteristics. </w:t>
      </w:r>
    </w:p>
    <w:p w:rsidR="00A66A46" w:rsidRPr="00576502" w:rsidRDefault="00A66A46" w:rsidP="00A66A46">
      <w:pPr>
        <w:pStyle w:val="NormalWeb"/>
        <w:spacing w:after="0" w:afterAutospacing="0"/>
        <w:jc w:val="both"/>
        <w:rPr>
          <w:sz w:val="20"/>
          <w:szCs w:val="20"/>
        </w:rPr>
      </w:pPr>
      <w:r w:rsidRPr="00576502">
        <w:rPr>
          <w:sz w:val="20"/>
          <w:szCs w:val="20"/>
        </w:rPr>
        <w:lastRenderedPageBreak/>
        <w:t>UNIT II</w:t>
      </w:r>
    </w:p>
    <w:p w:rsidR="00A66A46" w:rsidRPr="00576502" w:rsidRDefault="00A66A46" w:rsidP="00475340">
      <w:pPr>
        <w:pStyle w:val="NormalWeb"/>
        <w:numPr>
          <w:ilvl w:val="0"/>
          <w:numId w:val="88"/>
        </w:numPr>
        <w:spacing w:before="0" w:beforeAutospacing="0" w:after="0" w:afterAutospacing="0"/>
        <w:jc w:val="both"/>
        <w:rPr>
          <w:sz w:val="20"/>
          <w:szCs w:val="20"/>
        </w:rPr>
      </w:pPr>
      <w:r w:rsidRPr="00576502">
        <w:rPr>
          <w:sz w:val="20"/>
          <w:szCs w:val="20"/>
        </w:rPr>
        <w:t xml:space="preserve">Procedural aspects relating to commencing of meetings and presentation of petition including documentation, economic aspects including effect on the interest of small investors; accounting aspects, financial aspects including valuation of shares, taxation aspects, stamp duty and allied matters, filing of various forms. </w:t>
      </w:r>
    </w:p>
    <w:p w:rsidR="00A66A46" w:rsidRPr="00576502" w:rsidRDefault="00A66A46" w:rsidP="00475340">
      <w:pPr>
        <w:pStyle w:val="NormalWeb"/>
        <w:numPr>
          <w:ilvl w:val="0"/>
          <w:numId w:val="88"/>
        </w:numPr>
        <w:spacing w:after="0" w:afterAutospacing="0"/>
        <w:jc w:val="both"/>
        <w:rPr>
          <w:sz w:val="20"/>
          <w:szCs w:val="20"/>
        </w:rPr>
      </w:pPr>
      <w:r w:rsidRPr="00576502">
        <w:rPr>
          <w:sz w:val="20"/>
          <w:szCs w:val="20"/>
        </w:rPr>
        <w:t>Takeovers - Meaning and concept, types of takeovers, legal aspects - SEBI takeover regulations, procedural aspects, economic aspects, financial aspects, accounting aspects, taxation aspects, stamp duty and allied matters, payment of consideration, bail out takeovers, takeover of sick units.</w:t>
      </w:r>
    </w:p>
    <w:p w:rsidR="00A66A46" w:rsidRPr="00576502" w:rsidRDefault="00A66A46" w:rsidP="00A66A46">
      <w:pPr>
        <w:rPr>
          <w:rFonts w:ascii="Times New Roman" w:hAnsi="Times New Roman" w:cs="Times New Roman"/>
          <w:sz w:val="20"/>
          <w:szCs w:val="20"/>
        </w:rPr>
      </w:pP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UNIT III</w:t>
      </w:r>
    </w:p>
    <w:p w:rsidR="00A66A46" w:rsidRPr="00576502" w:rsidRDefault="00A66A46" w:rsidP="00475340">
      <w:pPr>
        <w:pStyle w:val="ListParagraph"/>
        <w:numPr>
          <w:ilvl w:val="0"/>
          <w:numId w:val="89"/>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Funding of Mergers and Takeovers - Financial alternatives, merits and demerits, funding through various types of financial instruments including preference shares, non-voting shares, buy-back of shares, hybrids, options and securities with differential rights, employer stock options and securities with differential rights, takeover finance, ECBs, funding through financial institutions and banks, rehabilitation finance, management buyouts. Valuation of Shares and Business - Introduction, need and purpose; factors influencing valuation; methods of valuation.</w:t>
      </w:r>
    </w:p>
    <w:p w:rsidR="00A66A46" w:rsidRPr="00576502" w:rsidRDefault="00A66A46" w:rsidP="00A66A46">
      <w:pPr>
        <w:rPr>
          <w:rFonts w:ascii="Times New Roman" w:hAnsi="Times New Roman" w:cs="Times New Roman"/>
          <w:sz w:val="20"/>
          <w:szCs w:val="20"/>
        </w:rPr>
      </w:pP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UNIT IV</w:t>
      </w:r>
    </w:p>
    <w:p w:rsidR="00A66A46" w:rsidRPr="00576502" w:rsidRDefault="00A66A46" w:rsidP="00475340">
      <w:pPr>
        <w:pStyle w:val="ListParagraph"/>
        <w:numPr>
          <w:ilvl w:val="0"/>
          <w:numId w:val="90"/>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Corporate Demergers/Splits and Divisions - Difference between demerger and reconstruction; modes of demerger - by agreement, under scheme of arrangement, by voluntary winding up; tax aspects, tax reliefs, Indian scenario, reverse mergers. </w:t>
      </w:r>
    </w:p>
    <w:p w:rsidR="00A66A46" w:rsidRPr="00576502" w:rsidRDefault="00A66A46" w:rsidP="00475340">
      <w:pPr>
        <w:pStyle w:val="ListParagraph"/>
        <w:numPr>
          <w:ilvl w:val="0"/>
          <w:numId w:val="90"/>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Post-Merger Re-organization - Accomplishment of objectives - criteria of success, profitability, gains to shareholders; post-merger valuation; measuring post-merger efficiency; factors in post-merger reorganization.</w:t>
      </w:r>
    </w:p>
    <w:p w:rsidR="00A66A46" w:rsidRPr="00576502" w:rsidRDefault="00A66A46" w:rsidP="00A66A46">
      <w:pPr>
        <w:rPr>
          <w:rFonts w:ascii="Times New Roman" w:hAnsi="Times New Roman" w:cs="Times New Roman"/>
          <w:sz w:val="20"/>
          <w:szCs w:val="20"/>
        </w:rPr>
      </w:pP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UNIT V</w:t>
      </w:r>
    </w:p>
    <w:p w:rsidR="00A66A46" w:rsidRPr="00576502" w:rsidRDefault="00A66A46" w:rsidP="00475340">
      <w:pPr>
        <w:pStyle w:val="ListParagraph"/>
        <w:numPr>
          <w:ilvl w:val="0"/>
          <w:numId w:val="91"/>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Foreign exchange laws in mergers and acquisition transactions, </w:t>
      </w:r>
      <w:r w:rsidRPr="00576502">
        <w:rPr>
          <w:rStyle w:val="Strong"/>
          <w:rFonts w:ascii="Times New Roman" w:hAnsi="Times New Roman" w:cs="Times New Roman"/>
          <w:b w:val="0"/>
          <w:iCs/>
          <w:sz w:val="20"/>
          <w:szCs w:val="20"/>
        </w:rPr>
        <w:t>Overseas Direct Investment,</w:t>
      </w:r>
      <w:r w:rsidRPr="00576502">
        <w:rPr>
          <w:rFonts w:ascii="Times New Roman" w:hAnsi="Times New Roman" w:cs="Times New Roman"/>
          <w:sz w:val="20"/>
          <w:szCs w:val="20"/>
        </w:rPr>
        <w:t xml:space="preserve"> The Companies Act, 2013 and its impact on M&amp;A transactions.</w:t>
      </w:r>
    </w:p>
    <w:p w:rsidR="00C04B8D" w:rsidRPr="00576502" w:rsidRDefault="00C04B8D">
      <w:pPr>
        <w:rPr>
          <w:rFonts w:ascii="Times New Roman" w:eastAsia="Calibri" w:hAnsi="Times New Roman" w:cs="Times New Roman"/>
          <w:color w:val="000000"/>
          <w:sz w:val="20"/>
          <w:szCs w:val="20"/>
          <w:lang w:val="en-IN"/>
        </w:rPr>
      </w:pPr>
    </w:p>
    <w:p w:rsidR="00C04B8D" w:rsidRPr="00494839" w:rsidRDefault="00C04B8D" w:rsidP="00C04B8D">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eastAsia="Calibri" w:hAnsi="Times New Roman" w:cs="Times New Roman"/>
          <w:b/>
          <w:color w:val="000000"/>
          <w:sz w:val="20"/>
          <w:szCs w:val="20"/>
          <w:lang w:val="en-IN"/>
        </w:rPr>
        <w:t>B.A.LL.B. (Five year Integrated Course)</w:t>
      </w:r>
    </w:p>
    <w:p w:rsidR="00C04B8D" w:rsidRPr="00494839" w:rsidRDefault="00C04B8D" w:rsidP="00C04B8D">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hAnsi="Times New Roman" w:cs="Times New Roman"/>
          <w:b/>
          <w:bCs/>
          <w:sz w:val="20"/>
          <w:szCs w:val="20"/>
        </w:rPr>
        <w:t>SEMESTER -VII</w:t>
      </w:r>
    </w:p>
    <w:p w:rsidR="00C04B8D" w:rsidRPr="00494839" w:rsidRDefault="00C04B8D" w:rsidP="00C04B8D">
      <w:pPr>
        <w:keepNext/>
        <w:tabs>
          <w:tab w:val="left" w:pos="748"/>
        </w:tabs>
        <w:autoSpaceDE w:val="0"/>
        <w:autoSpaceDN w:val="0"/>
        <w:adjustRightInd w:val="0"/>
        <w:ind w:left="748" w:hanging="748"/>
        <w:jc w:val="center"/>
        <w:outlineLvl w:val="7"/>
        <w:rPr>
          <w:rFonts w:ascii="Times New Roman" w:eastAsia="Times New Roman" w:hAnsi="Times New Roman" w:cs="Times New Roman"/>
          <w:b/>
          <w:bCs/>
          <w:caps/>
          <w:color w:val="000000"/>
          <w:sz w:val="20"/>
          <w:szCs w:val="20"/>
        </w:rPr>
      </w:pPr>
      <w:r w:rsidRPr="00494839">
        <w:rPr>
          <w:rFonts w:ascii="Times New Roman" w:eastAsia="Times New Roman" w:hAnsi="Times New Roman" w:cs="Times New Roman"/>
          <w:b/>
          <w:bCs/>
          <w:caps/>
          <w:color w:val="000000"/>
          <w:sz w:val="20"/>
          <w:szCs w:val="20"/>
        </w:rPr>
        <w:t>Interpretation of Statutesand PRINCIPLES OF LEGISLATION</w:t>
      </w:r>
    </w:p>
    <w:p w:rsidR="00730142" w:rsidRPr="00494839" w:rsidRDefault="00730142" w:rsidP="00730142">
      <w:pPr>
        <w:jc w:val="center"/>
        <w:rPr>
          <w:rFonts w:ascii="Times New Roman" w:eastAsia="Times New Roman" w:hAnsi="Times New Roman" w:cs="Times New Roman"/>
          <w:b/>
          <w:color w:val="000000"/>
          <w:sz w:val="20"/>
          <w:szCs w:val="20"/>
          <w:lang w:eastAsia="en-IN"/>
        </w:rPr>
      </w:pPr>
      <w:r w:rsidRPr="00494839">
        <w:rPr>
          <w:rFonts w:ascii="Times New Roman" w:hAnsi="Times New Roman" w:cs="Times New Roman"/>
          <w:b/>
          <w:color w:val="000000"/>
          <w:sz w:val="20"/>
          <w:szCs w:val="20"/>
        </w:rPr>
        <w:t>Marks</w:t>
      </w:r>
      <w:r w:rsidRPr="00494839">
        <w:rPr>
          <w:rFonts w:ascii="Times New Roman" w:eastAsia="Times New Roman" w:hAnsi="Times New Roman" w:cs="Times New Roman"/>
          <w:b/>
          <w:color w:val="000000"/>
          <w:sz w:val="20"/>
          <w:szCs w:val="20"/>
          <w:lang w:eastAsia="en-IN"/>
        </w:rPr>
        <w:t>: 100 [70+30]</w:t>
      </w:r>
    </w:p>
    <w:p w:rsidR="00C04B8D" w:rsidRPr="00494839" w:rsidRDefault="00C04B8D" w:rsidP="00C04B8D">
      <w:pPr>
        <w:tabs>
          <w:tab w:val="left" w:pos="748"/>
        </w:tabs>
        <w:autoSpaceDE w:val="0"/>
        <w:autoSpaceDN w:val="0"/>
        <w:adjustRightInd w:val="0"/>
        <w:ind w:left="748" w:hanging="748"/>
        <w:jc w:val="center"/>
        <w:rPr>
          <w:rFonts w:ascii="Times New Roman" w:eastAsia="Times New Roman" w:hAnsi="Times New Roman" w:cs="Times New Roman"/>
          <w:b/>
          <w:bCs/>
          <w:caps/>
          <w:color w:val="000000"/>
          <w:sz w:val="20"/>
          <w:szCs w:val="20"/>
        </w:rPr>
      </w:pPr>
      <w:r w:rsidRPr="00494839">
        <w:rPr>
          <w:rFonts w:ascii="Times New Roman" w:hAnsi="Times New Roman" w:cs="Times New Roman"/>
          <w:b/>
          <w:bCs/>
          <w:color w:val="000000"/>
          <w:sz w:val="20"/>
          <w:szCs w:val="20"/>
        </w:rPr>
        <w:t>Course credits: 4</w:t>
      </w:r>
    </w:p>
    <w:p w:rsidR="00C04B8D" w:rsidRPr="00494839" w:rsidRDefault="00C04B8D" w:rsidP="00A66A46">
      <w:pPr>
        <w:autoSpaceDE w:val="0"/>
        <w:autoSpaceDN w:val="0"/>
        <w:adjustRightInd w:val="0"/>
        <w:ind w:right="800"/>
        <w:jc w:val="center"/>
        <w:rPr>
          <w:rFonts w:ascii="Times New Roman" w:eastAsia="Times New Roman" w:hAnsi="Times New Roman" w:cs="Times New Roman"/>
          <w:b/>
          <w:bCs/>
          <w:caps/>
          <w:color w:val="000000"/>
          <w:sz w:val="20"/>
          <w:szCs w:val="20"/>
        </w:rPr>
      </w:pP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1. </w:t>
      </w:r>
      <w:r w:rsidRPr="00576502">
        <w:rPr>
          <w:rFonts w:ascii="Times New Roman" w:eastAsia="Times New Roman" w:hAnsi="Times New Roman" w:cs="Times New Roman"/>
          <w:bCs/>
          <w:color w:val="000000"/>
          <w:sz w:val="20"/>
          <w:szCs w:val="20"/>
        </w:rPr>
        <w:tab/>
        <w:t>Interpretation of Statutes:</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Meaning of the term statutes, Commencement, operation and repeal of statutes, Purpose of interpretation of statutes.</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2. </w:t>
      </w:r>
      <w:r w:rsidRPr="00576502">
        <w:rPr>
          <w:rFonts w:ascii="Times New Roman" w:eastAsia="Times New Roman" w:hAnsi="Times New Roman" w:cs="Times New Roman"/>
          <w:bCs/>
          <w:color w:val="000000"/>
          <w:sz w:val="20"/>
          <w:szCs w:val="20"/>
        </w:rPr>
        <w:tab/>
        <w:t>Aids of Interpretation:</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r>
      <w:r w:rsidRPr="00576502">
        <w:rPr>
          <w:rFonts w:ascii="Times New Roman" w:eastAsia="Times New Roman" w:hAnsi="Times New Roman" w:cs="Times New Roman"/>
          <w:color w:val="000000"/>
          <w:sz w:val="20"/>
          <w:szCs w:val="20"/>
          <w:u w:val="single"/>
        </w:rPr>
        <w:t>Internal aids</w:t>
      </w:r>
      <w:r w:rsidRPr="00576502">
        <w:rPr>
          <w:rFonts w:ascii="Times New Roman" w:eastAsia="Times New Roman" w:hAnsi="Times New Roman" w:cs="Times New Roman"/>
          <w:color w:val="000000"/>
          <w:sz w:val="20"/>
          <w:szCs w:val="20"/>
        </w:rPr>
        <w:t xml:space="preserve"> : Title Preamble, Headings and marginal notes. Sections and sub-sections,  Punctuation marks,.Illustrations. Exceptions, Provisos and saving clauses, Schedules,  Non-obstante clause.</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r>
      <w:r w:rsidRPr="00576502">
        <w:rPr>
          <w:rFonts w:ascii="Times New Roman" w:eastAsia="Times New Roman" w:hAnsi="Times New Roman" w:cs="Times New Roman"/>
          <w:color w:val="000000"/>
          <w:sz w:val="20"/>
          <w:szCs w:val="20"/>
          <w:u w:val="single"/>
        </w:rPr>
        <w:t>External  aids</w:t>
      </w:r>
      <w:r w:rsidRPr="00576502">
        <w:rPr>
          <w:rFonts w:ascii="Times New Roman" w:eastAsia="Times New Roman" w:hAnsi="Times New Roman" w:cs="Times New Roman"/>
          <w:color w:val="000000"/>
          <w:sz w:val="20"/>
          <w:szCs w:val="20"/>
        </w:rPr>
        <w:t xml:space="preserve"> : Dictionaries, Translations, Travaux preparatores, Statutes in pari materia, Contemporanea expositio, Debates, inquiry commission reports, and Law Commission reports.</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3. </w:t>
      </w:r>
      <w:r w:rsidRPr="00576502">
        <w:rPr>
          <w:rFonts w:ascii="Times New Roman" w:eastAsia="Times New Roman" w:hAnsi="Times New Roman" w:cs="Times New Roman"/>
          <w:bCs/>
          <w:color w:val="000000"/>
          <w:sz w:val="20"/>
          <w:szCs w:val="20"/>
        </w:rPr>
        <w:tab/>
        <w:t>Rules of Statutory Interpretation:</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Primary rules-Literal rule, Golden rule, Mischief rule (rule in the Heydon's case), Rule of harmonious construction, Secondary rules, Noscitur a sociis, Ejesdem generis, Reddendo singula singulis.                                   </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4. </w:t>
      </w:r>
      <w:r w:rsidRPr="00576502">
        <w:rPr>
          <w:rFonts w:ascii="Times New Roman" w:eastAsia="Times New Roman" w:hAnsi="Times New Roman" w:cs="Times New Roman"/>
          <w:bCs/>
          <w:color w:val="000000"/>
          <w:sz w:val="20"/>
          <w:szCs w:val="20"/>
        </w:rPr>
        <w:tab/>
        <w:t>Presumptions in statutory interpretation.</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Statutes are valid, Presumption as to jurisdiction, Presumption against what is inconvenient or absurd, Presumption against intending injustice, Presumption against impairing obligations or permitting from ones own wrong, Prospective operation of statutes. </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i/>
          <w:iCs/>
          <w:color w:val="000000"/>
          <w:sz w:val="20"/>
          <w:szCs w:val="20"/>
        </w:rPr>
      </w:pPr>
      <w:r w:rsidRPr="00576502">
        <w:rPr>
          <w:rFonts w:ascii="Times New Roman" w:eastAsia="Times New Roman" w:hAnsi="Times New Roman" w:cs="Times New Roman"/>
          <w:bCs/>
          <w:color w:val="000000"/>
          <w:sz w:val="20"/>
          <w:szCs w:val="20"/>
        </w:rPr>
        <w:lastRenderedPageBreak/>
        <w:t>5.</w:t>
      </w:r>
      <w:r w:rsidRPr="00576502">
        <w:rPr>
          <w:rFonts w:ascii="Times New Roman" w:eastAsia="Times New Roman" w:hAnsi="Times New Roman" w:cs="Times New Roman"/>
          <w:bCs/>
          <w:color w:val="000000"/>
          <w:sz w:val="20"/>
          <w:szCs w:val="20"/>
        </w:rPr>
        <w:tab/>
        <w:t>Maxims of Statutory Interpretation:</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Delegatus non potest delegate., Expressio unius exclusio alterius, Generalia specialibus non derogant, In pari delicto potiorest condition possidentis, Utresvaletpotiorquam pareat,  Expressum tacit cessare taciturn, Jure Nature sunt immutabillia.</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6. </w:t>
      </w:r>
      <w:r w:rsidRPr="00576502">
        <w:rPr>
          <w:rFonts w:ascii="Times New Roman" w:eastAsia="Times New Roman" w:hAnsi="Times New Roman" w:cs="Times New Roman"/>
          <w:bCs/>
          <w:color w:val="000000"/>
          <w:sz w:val="20"/>
          <w:szCs w:val="20"/>
        </w:rPr>
        <w:tab/>
        <w:t>Interpretation with reference to the subject matter and purpose:</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Restrictive and beneficial construction. Welfare legislation. Interpretation of Directory and mandatory provisions, Interpretation of enabling statutes.</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7. </w:t>
      </w:r>
      <w:r w:rsidRPr="00576502">
        <w:rPr>
          <w:rFonts w:ascii="Times New Roman" w:eastAsia="Times New Roman" w:hAnsi="Times New Roman" w:cs="Times New Roman"/>
          <w:bCs/>
          <w:color w:val="000000"/>
          <w:sz w:val="20"/>
          <w:szCs w:val="20"/>
        </w:rPr>
        <w:tab/>
        <w:t>Principles of Constitutional Interpretation:</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Harmonious Construction, Doctrine of pith and substance.</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Colorable legislation, Ancillary powers, Residuary power, Doctrine of repugnancy, Doctrine of eclipse, Doctrine of severability, Doctrine of Prospective Overruling </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Principles of Legislation-</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ab/>
        <w:t>(a) Law-making-the legislature, executive and the judiciary.</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ab/>
        <w:t xml:space="preserve">(b) Principal of utility </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ab/>
        <w:t xml:space="preserve">(c) Bentham’s Theory of </w:t>
      </w:r>
      <w:r w:rsidRPr="00576502">
        <w:rPr>
          <w:rFonts w:ascii="Times New Roman" w:eastAsia="Times New Roman" w:hAnsi="Times New Roman" w:cs="Times New Roman"/>
          <w:color w:val="000000"/>
          <w:sz w:val="20"/>
          <w:szCs w:val="20"/>
        </w:rPr>
        <w:t>Legislation.</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(d) Relevance of john Rawls and Robert Nozick – individual interest                to community interest</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(e) Operation of these principles upon legislation.</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(f)  Distinction between morals and legislation.</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Books Recommended.</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G P.Singh .Principles of Statutory Interpretation (7th Edition)1999, Wadhwa. Nagpur,</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2. </w:t>
      </w:r>
      <w:r w:rsidRPr="00576502">
        <w:rPr>
          <w:rFonts w:ascii="Times New Roman" w:eastAsia="Times New Roman" w:hAnsi="Times New Roman" w:cs="Times New Roman"/>
          <w:color w:val="000000"/>
          <w:sz w:val="20"/>
          <w:szCs w:val="20"/>
        </w:rPr>
        <w:tab/>
        <w:t>P. St. Langan (ed.) Maxwell on the Interpretation of Statutes (1976), N.M.Tripathi, Bombay.</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3. </w:t>
      </w:r>
      <w:r w:rsidRPr="00576502">
        <w:rPr>
          <w:rFonts w:ascii="Times New Roman" w:eastAsia="Times New Roman" w:hAnsi="Times New Roman" w:cs="Times New Roman"/>
          <w:color w:val="000000"/>
          <w:sz w:val="20"/>
          <w:szCs w:val="20"/>
        </w:rPr>
        <w:tab/>
        <w:t>K. Shanmukham, N.S. Bindra's Interpretation of Statutes (1997), The Law Book Co, Allahabad.</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4. </w:t>
      </w:r>
      <w:r w:rsidRPr="00576502">
        <w:rPr>
          <w:rFonts w:ascii="Times New Roman" w:eastAsia="Times New Roman" w:hAnsi="Times New Roman" w:cs="Times New Roman"/>
          <w:color w:val="000000"/>
          <w:sz w:val="20"/>
          <w:szCs w:val="20"/>
        </w:rPr>
        <w:tab/>
        <w:t>V. Sarathi, Interpretation of Statutes (1984), Eastern Lucknow.</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5. </w:t>
      </w:r>
      <w:r w:rsidRPr="00576502">
        <w:rPr>
          <w:rFonts w:ascii="Times New Roman" w:eastAsia="Times New Roman" w:hAnsi="Times New Roman" w:cs="Times New Roman"/>
          <w:color w:val="000000"/>
          <w:sz w:val="20"/>
          <w:szCs w:val="20"/>
        </w:rPr>
        <w:tab/>
        <w:t>M.P. Jain Constitutional Law of India (1994) .Wadhwa&amp;Co.</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6. </w:t>
      </w:r>
      <w:r w:rsidRPr="00576502">
        <w:rPr>
          <w:rFonts w:ascii="Times New Roman" w:eastAsia="Times New Roman" w:hAnsi="Times New Roman" w:cs="Times New Roman"/>
          <w:color w:val="000000"/>
          <w:sz w:val="20"/>
          <w:szCs w:val="20"/>
        </w:rPr>
        <w:tab/>
        <w:t>M.P. Singh, (ed) V.N. Shukla's Constitution of India (1994) Eastern Lucknow.</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7. </w:t>
      </w:r>
      <w:r w:rsidRPr="00576502">
        <w:rPr>
          <w:rFonts w:ascii="Times New Roman" w:eastAsia="Times New Roman" w:hAnsi="Times New Roman" w:cs="Times New Roman"/>
          <w:color w:val="000000"/>
          <w:sz w:val="20"/>
          <w:szCs w:val="20"/>
        </w:rPr>
        <w:tab/>
        <w:t>U.Baxi Introduction to justice K.K. Mathew's Democracy Equality and Freedom (1978), Eastern, Lucknow.</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8. </w:t>
      </w:r>
      <w:r w:rsidRPr="00576502">
        <w:rPr>
          <w:rFonts w:ascii="Times New Roman" w:eastAsia="Times New Roman" w:hAnsi="Times New Roman" w:cs="Times New Roman"/>
          <w:bCs/>
          <w:color w:val="000000"/>
          <w:sz w:val="20"/>
          <w:szCs w:val="20"/>
        </w:rPr>
        <w:tab/>
        <w:t>General Clauses Act. 1897.</w:t>
      </w:r>
    </w:p>
    <w:p w:rsidR="00C04B8D" w:rsidRPr="00576502" w:rsidRDefault="00C04B8D" w:rsidP="00C04B8D">
      <w:pPr>
        <w:rPr>
          <w:rFonts w:ascii="Times New Roman" w:eastAsia="Times New Roman" w:hAnsi="Times New Roman" w:cs="Times New Roman"/>
          <w:bCs/>
          <w:color w:val="000000"/>
          <w:sz w:val="20"/>
          <w:szCs w:val="20"/>
        </w:rPr>
      </w:pPr>
    </w:p>
    <w:p w:rsidR="00C04B8D" w:rsidRPr="00576502" w:rsidRDefault="00C04B8D" w:rsidP="00C04B8D">
      <w:pPr>
        <w:rPr>
          <w:rFonts w:ascii="Times New Roman" w:eastAsia="Times New Roman" w:hAnsi="Times New Roman" w:cs="Times New Roman"/>
          <w:bCs/>
          <w:color w:val="000000"/>
          <w:sz w:val="20"/>
          <w:szCs w:val="20"/>
        </w:rPr>
      </w:pPr>
    </w:p>
    <w:p w:rsidR="00C04B8D" w:rsidRPr="00494839" w:rsidRDefault="00C04B8D" w:rsidP="00C04B8D">
      <w:pPr>
        <w:jc w:val="center"/>
        <w:rPr>
          <w:rFonts w:ascii="Times New Roman" w:eastAsia="Calibri" w:hAnsi="Times New Roman" w:cs="Times New Roman"/>
          <w:b/>
          <w:color w:val="000000"/>
          <w:sz w:val="20"/>
          <w:szCs w:val="20"/>
          <w:lang w:val="en-IN"/>
        </w:rPr>
      </w:pPr>
      <w:r w:rsidRPr="00494839">
        <w:rPr>
          <w:rFonts w:ascii="Times New Roman" w:eastAsia="Calibri" w:hAnsi="Times New Roman" w:cs="Times New Roman"/>
          <w:b/>
          <w:color w:val="000000"/>
          <w:sz w:val="20"/>
          <w:szCs w:val="20"/>
          <w:lang w:val="en-IN"/>
        </w:rPr>
        <w:t>B.A.LL.B. (Five year Integrated Course)</w:t>
      </w:r>
    </w:p>
    <w:p w:rsidR="00C04B8D" w:rsidRPr="00494839" w:rsidRDefault="00C04B8D" w:rsidP="00C04B8D">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hAnsi="Times New Roman" w:cs="Times New Roman"/>
          <w:b/>
          <w:bCs/>
          <w:sz w:val="20"/>
          <w:szCs w:val="20"/>
        </w:rPr>
        <w:t>SEMESTER -VII</w:t>
      </w:r>
    </w:p>
    <w:p w:rsidR="00C04B8D" w:rsidRPr="00494839" w:rsidRDefault="00C04B8D" w:rsidP="00C04B8D">
      <w:pPr>
        <w:tabs>
          <w:tab w:val="left" w:pos="748"/>
        </w:tabs>
        <w:autoSpaceDE w:val="0"/>
        <w:autoSpaceDN w:val="0"/>
        <w:adjustRightInd w:val="0"/>
        <w:ind w:left="748" w:hanging="748"/>
        <w:jc w:val="center"/>
        <w:rPr>
          <w:rFonts w:ascii="Times New Roman" w:eastAsia="Times New Roman" w:hAnsi="Times New Roman" w:cs="Times New Roman"/>
          <w:b/>
          <w:bCs/>
          <w:caps/>
          <w:color w:val="000000"/>
          <w:sz w:val="20"/>
          <w:szCs w:val="20"/>
        </w:rPr>
      </w:pPr>
      <w:r w:rsidRPr="00494839">
        <w:rPr>
          <w:rFonts w:ascii="Times New Roman" w:eastAsia="Times New Roman" w:hAnsi="Times New Roman" w:cs="Times New Roman"/>
          <w:b/>
          <w:bCs/>
          <w:caps/>
          <w:color w:val="000000"/>
          <w:sz w:val="20"/>
          <w:szCs w:val="20"/>
        </w:rPr>
        <w:t>LEGISLATIVE DRAFTING</w:t>
      </w:r>
    </w:p>
    <w:p w:rsidR="00730142" w:rsidRPr="00494839" w:rsidRDefault="00730142" w:rsidP="00730142">
      <w:pPr>
        <w:jc w:val="center"/>
        <w:rPr>
          <w:rFonts w:ascii="Times New Roman" w:eastAsia="Times New Roman" w:hAnsi="Times New Roman" w:cs="Times New Roman"/>
          <w:b/>
          <w:color w:val="000000"/>
          <w:sz w:val="20"/>
          <w:szCs w:val="20"/>
          <w:lang w:eastAsia="en-IN"/>
        </w:rPr>
      </w:pPr>
      <w:r w:rsidRPr="00494839">
        <w:rPr>
          <w:rFonts w:ascii="Times New Roman" w:hAnsi="Times New Roman" w:cs="Times New Roman"/>
          <w:b/>
          <w:color w:val="000000"/>
          <w:sz w:val="20"/>
          <w:szCs w:val="20"/>
        </w:rPr>
        <w:t>Marks</w:t>
      </w:r>
      <w:r w:rsidRPr="00494839">
        <w:rPr>
          <w:rFonts w:ascii="Times New Roman" w:eastAsia="Times New Roman" w:hAnsi="Times New Roman" w:cs="Times New Roman"/>
          <w:b/>
          <w:color w:val="000000"/>
          <w:sz w:val="20"/>
          <w:szCs w:val="20"/>
          <w:lang w:eastAsia="en-IN"/>
        </w:rPr>
        <w:t>: 100 [70+30]</w:t>
      </w:r>
    </w:p>
    <w:p w:rsidR="00C04B8D" w:rsidRPr="00494839" w:rsidRDefault="00C04B8D" w:rsidP="00C04B8D">
      <w:pPr>
        <w:jc w:val="center"/>
        <w:rPr>
          <w:rFonts w:ascii="Times New Roman" w:hAnsi="Times New Roman" w:cs="Times New Roman"/>
          <w:b/>
          <w:color w:val="000000" w:themeColor="text1"/>
          <w:sz w:val="20"/>
          <w:szCs w:val="20"/>
        </w:rPr>
      </w:pPr>
      <w:r w:rsidRPr="00494839">
        <w:rPr>
          <w:rFonts w:ascii="Times New Roman" w:hAnsi="Times New Roman" w:cs="Times New Roman"/>
          <w:b/>
          <w:bCs/>
          <w:color w:val="000000"/>
          <w:sz w:val="20"/>
          <w:szCs w:val="20"/>
        </w:rPr>
        <w:t>Course credits: 4</w:t>
      </w:r>
    </w:p>
    <w:p w:rsidR="00C04B8D" w:rsidRPr="00576502" w:rsidRDefault="00C04B8D" w:rsidP="00A66A46">
      <w:pPr>
        <w:rPr>
          <w:rFonts w:ascii="Times New Roman" w:hAnsi="Times New Roman" w:cs="Times New Roman"/>
          <w:color w:val="000000" w:themeColor="text1"/>
          <w:sz w:val="20"/>
          <w:szCs w:val="20"/>
        </w:rPr>
      </w:pP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I</w:t>
      </w:r>
    </w:p>
    <w:p w:rsidR="00A66A46" w:rsidRPr="00576502" w:rsidRDefault="00A66A46" w:rsidP="00475340">
      <w:pPr>
        <w:pStyle w:val="ListParagraph"/>
        <w:numPr>
          <w:ilvl w:val="0"/>
          <w:numId w:val="9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Introduction to Legislative Drafting</w:t>
      </w:r>
    </w:p>
    <w:p w:rsidR="00A66A46" w:rsidRPr="00576502" w:rsidRDefault="00A66A46" w:rsidP="00475340">
      <w:pPr>
        <w:pStyle w:val="ListParagraph"/>
        <w:numPr>
          <w:ilvl w:val="0"/>
          <w:numId w:val="9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Drafting as a Process</w:t>
      </w:r>
    </w:p>
    <w:p w:rsidR="00A66A46" w:rsidRPr="00576502" w:rsidRDefault="00A66A46" w:rsidP="00475340">
      <w:pPr>
        <w:pStyle w:val="ListParagraph"/>
        <w:numPr>
          <w:ilvl w:val="0"/>
          <w:numId w:val="9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Difference between legal drafting and legislative drafting </w:t>
      </w:r>
    </w:p>
    <w:p w:rsidR="00A66A46" w:rsidRPr="00576502" w:rsidRDefault="00A66A46" w:rsidP="00475340">
      <w:pPr>
        <w:pStyle w:val="ListParagraph"/>
        <w:numPr>
          <w:ilvl w:val="0"/>
          <w:numId w:val="9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Choice of Language for drafting </w:t>
      </w:r>
    </w:p>
    <w:p w:rsidR="00A66A46" w:rsidRPr="00576502" w:rsidRDefault="00A66A46" w:rsidP="00475340">
      <w:pPr>
        <w:pStyle w:val="ListParagraph"/>
        <w:numPr>
          <w:ilvl w:val="0"/>
          <w:numId w:val="9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Vagueness, Ambiguity, and Design of Legislative drafting.</w:t>
      </w:r>
    </w:p>
    <w:p w:rsidR="00A66A46" w:rsidRPr="00576502" w:rsidRDefault="00A66A46" w:rsidP="00A66A46">
      <w:pPr>
        <w:rPr>
          <w:rFonts w:ascii="Times New Roman" w:hAnsi="Times New Roman" w:cs="Times New Roman"/>
          <w:color w:val="000000" w:themeColor="text1"/>
          <w:sz w:val="20"/>
          <w:szCs w:val="20"/>
        </w:rPr>
      </w:pP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II</w:t>
      </w:r>
    </w:p>
    <w:p w:rsidR="00A66A46" w:rsidRPr="00576502" w:rsidRDefault="00A66A46" w:rsidP="00475340">
      <w:pPr>
        <w:pStyle w:val="ListParagraph"/>
        <w:numPr>
          <w:ilvl w:val="0"/>
          <w:numId w:val="9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lastRenderedPageBreak/>
        <w:t>Forms of legislative instrument</w:t>
      </w:r>
    </w:p>
    <w:p w:rsidR="00A66A46" w:rsidRPr="00576502" w:rsidRDefault="00A66A46" w:rsidP="00475340">
      <w:pPr>
        <w:pStyle w:val="ListParagraph"/>
        <w:numPr>
          <w:ilvl w:val="0"/>
          <w:numId w:val="9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Bills, Acts, Orders, Schedules</w:t>
      </w:r>
    </w:p>
    <w:p w:rsidR="00A66A46" w:rsidRPr="00576502" w:rsidRDefault="00A66A46" w:rsidP="00475340">
      <w:pPr>
        <w:pStyle w:val="ListParagraph"/>
        <w:numPr>
          <w:ilvl w:val="0"/>
          <w:numId w:val="9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Related provisions, use of schedule under constitution for drafting</w:t>
      </w:r>
    </w:p>
    <w:p w:rsidR="00A66A46" w:rsidRPr="00576502" w:rsidRDefault="00A66A46" w:rsidP="00475340">
      <w:pPr>
        <w:pStyle w:val="ListParagraph"/>
        <w:numPr>
          <w:ilvl w:val="0"/>
          <w:numId w:val="9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Case laws under constitutional laws for drafting</w:t>
      </w:r>
    </w:p>
    <w:p w:rsidR="00A66A46" w:rsidRPr="00576502" w:rsidRDefault="00A66A46" w:rsidP="00A66A46">
      <w:pPr>
        <w:rPr>
          <w:rFonts w:ascii="Times New Roman" w:hAnsi="Times New Roman" w:cs="Times New Roman"/>
          <w:color w:val="000000" w:themeColor="text1"/>
          <w:sz w:val="20"/>
          <w:szCs w:val="20"/>
        </w:rPr>
      </w:pP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III</w:t>
      </w:r>
    </w:p>
    <w:p w:rsidR="00A66A46" w:rsidRPr="00576502" w:rsidRDefault="00A66A46" w:rsidP="00475340">
      <w:pPr>
        <w:pStyle w:val="ListParagraph"/>
        <w:numPr>
          <w:ilvl w:val="0"/>
          <w:numId w:val="9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Principles of legislative drafting</w:t>
      </w:r>
    </w:p>
    <w:p w:rsidR="00A66A46" w:rsidRPr="00576502" w:rsidRDefault="00A66A46" w:rsidP="00475340">
      <w:pPr>
        <w:pStyle w:val="ListParagraph"/>
        <w:numPr>
          <w:ilvl w:val="0"/>
          <w:numId w:val="9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Object to civil, criminal and taxing legislation and anticipated goal</w:t>
      </w:r>
    </w:p>
    <w:p w:rsidR="00A66A46" w:rsidRPr="00576502" w:rsidRDefault="00A66A46" w:rsidP="00475340">
      <w:pPr>
        <w:pStyle w:val="ListParagraph"/>
        <w:numPr>
          <w:ilvl w:val="0"/>
          <w:numId w:val="9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Limitation of legislation as a tool for change in relation to religion, morality and tradition.</w:t>
      </w:r>
    </w:p>
    <w:p w:rsidR="00A66A46" w:rsidRPr="00576502" w:rsidRDefault="00A66A46" w:rsidP="00475340">
      <w:pPr>
        <w:pStyle w:val="ListParagraph"/>
        <w:numPr>
          <w:ilvl w:val="0"/>
          <w:numId w:val="9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Factor influence of the decision of legislature</w:t>
      </w:r>
    </w:p>
    <w:p w:rsidR="00A66A46" w:rsidRPr="00576502" w:rsidRDefault="00A66A46" w:rsidP="00A66A46">
      <w:pPr>
        <w:rPr>
          <w:rFonts w:ascii="Times New Roman" w:hAnsi="Times New Roman" w:cs="Times New Roman"/>
          <w:color w:val="000000" w:themeColor="text1"/>
          <w:sz w:val="20"/>
          <w:szCs w:val="20"/>
        </w:rPr>
      </w:pP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IV</w:t>
      </w:r>
    </w:p>
    <w:p w:rsidR="00A66A46" w:rsidRPr="00576502" w:rsidRDefault="00A66A46" w:rsidP="00475340">
      <w:pPr>
        <w:pStyle w:val="ListParagraph"/>
        <w:numPr>
          <w:ilvl w:val="0"/>
          <w:numId w:val="9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Correlation between public opinion and legislative formulation </w:t>
      </w:r>
    </w:p>
    <w:p w:rsidR="00A66A46" w:rsidRPr="00576502" w:rsidRDefault="00A66A46" w:rsidP="00475340">
      <w:pPr>
        <w:pStyle w:val="ListParagraph"/>
        <w:numPr>
          <w:ilvl w:val="0"/>
          <w:numId w:val="9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Ideals of drafting </w:t>
      </w:r>
    </w:p>
    <w:p w:rsidR="00A66A46" w:rsidRPr="00576502" w:rsidRDefault="00A66A46" w:rsidP="00475340">
      <w:pPr>
        <w:pStyle w:val="ListParagraph"/>
        <w:numPr>
          <w:ilvl w:val="0"/>
          <w:numId w:val="9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Process and preparation of Legislative drafting </w:t>
      </w:r>
    </w:p>
    <w:p w:rsidR="00A66A46" w:rsidRPr="00576502" w:rsidRDefault="00A66A46" w:rsidP="00475340">
      <w:pPr>
        <w:pStyle w:val="ListParagraph"/>
        <w:numPr>
          <w:ilvl w:val="0"/>
          <w:numId w:val="9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General rule, word selection and style</w:t>
      </w:r>
    </w:p>
    <w:p w:rsidR="00A66A46" w:rsidRPr="00576502" w:rsidRDefault="00A66A46" w:rsidP="00475340">
      <w:pPr>
        <w:pStyle w:val="ListParagraph"/>
        <w:numPr>
          <w:ilvl w:val="0"/>
          <w:numId w:val="9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Other requirement including punctuation, marginal notes, provision, illustration , presumption.</w:t>
      </w:r>
    </w:p>
    <w:p w:rsidR="00A66A46" w:rsidRPr="00576502" w:rsidRDefault="00A66A46" w:rsidP="00475340">
      <w:pPr>
        <w:pStyle w:val="ListParagraph"/>
        <w:numPr>
          <w:ilvl w:val="0"/>
          <w:numId w:val="9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Classification of statute.</w:t>
      </w:r>
    </w:p>
    <w:p w:rsidR="00A66A46" w:rsidRPr="00576502" w:rsidRDefault="00A66A46" w:rsidP="00A66A46">
      <w:pPr>
        <w:rPr>
          <w:rFonts w:ascii="Times New Roman" w:hAnsi="Times New Roman" w:cs="Times New Roman"/>
          <w:color w:val="000000" w:themeColor="text1"/>
          <w:sz w:val="20"/>
          <w:szCs w:val="20"/>
        </w:rPr>
      </w:pP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UNIT V </w:t>
      </w:r>
    </w:p>
    <w:p w:rsidR="00A66A46" w:rsidRPr="00576502" w:rsidRDefault="00A66A46" w:rsidP="00475340">
      <w:pPr>
        <w:pStyle w:val="ListParagraph"/>
        <w:numPr>
          <w:ilvl w:val="0"/>
          <w:numId w:val="9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Classification of statute including penal, civil, remedial and tax </w:t>
      </w:r>
    </w:p>
    <w:p w:rsidR="00A66A46" w:rsidRPr="00576502" w:rsidRDefault="00A66A46" w:rsidP="00475340">
      <w:pPr>
        <w:pStyle w:val="ListParagraph"/>
        <w:numPr>
          <w:ilvl w:val="0"/>
          <w:numId w:val="9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Role of media to develop legislative drafting.</w:t>
      </w:r>
    </w:p>
    <w:p w:rsidR="00A66A46" w:rsidRPr="00576502" w:rsidRDefault="00A66A46" w:rsidP="00475340">
      <w:pPr>
        <w:pStyle w:val="ListParagraph"/>
        <w:numPr>
          <w:ilvl w:val="0"/>
          <w:numId w:val="9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Basis of interpretation of statute including points to consider for legislative intention</w:t>
      </w:r>
    </w:p>
    <w:p w:rsidR="00A66A46" w:rsidRPr="00576502" w:rsidRDefault="00A66A46" w:rsidP="00475340">
      <w:pPr>
        <w:pStyle w:val="ListParagraph"/>
        <w:numPr>
          <w:ilvl w:val="0"/>
          <w:numId w:val="9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Ideals in legislative drafting </w:t>
      </w:r>
    </w:p>
    <w:p w:rsidR="00A66A46" w:rsidRPr="00576502" w:rsidRDefault="00A66A46" w:rsidP="00475340">
      <w:pPr>
        <w:pStyle w:val="ListParagraph"/>
        <w:numPr>
          <w:ilvl w:val="0"/>
          <w:numId w:val="9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Amendment, repeal and review of legislative drafting</w:t>
      </w:r>
    </w:p>
    <w:p w:rsidR="00A66A46" w:rsidRPr="00576502" w:rsidRDefault="00A66A46" w:rsidP="00475340">
      <w:pPr>
        <w:pStyle w:val="ListParagraph"/>
        <w:numPr>
          <w:ilvl w:val="0"/>
          <w:numId w:val="9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Role of Law commission report to develop legislative drafting</w:t>
      </w:r>
    </w:p>
    <w:p w:rsidR="00A66A46" w:rsidRPr="00576502" w:rsidRDefault="00A66A46" w:rsidP="004C7019">
      <w:pPr>
        <w:autoSpaceDE w:val="0"/>
        <w:autoSpaceDN w:val="0"/>
        <w:adjustRightInd w:val="0"/>
        <w:spacing w:after="200"/>
        <w:jc w:val="center"/>
        <w:rPr>
          <w:rFonts w:ascii="Times New Roman" w:eastAsia="Calibri" w:hAnsi="Times New Roman" w:cs="Times New Roman"/>
          <w:color w:val="000000"/>
          <w:sz w:val="20"/>
          <w:szCs w:val="20"/>
        </w:rPr>
      </w:pPr>
    </w:p>
    <w:p w:rsidR="00C04B8D" w:rsidRPr="00576502" w:rsidRDefault="00C04B8D" w:rsidP="00C04B8D">
      <w:pPr>
        <w:autoSpaceDE w:val="0"/>
        <w:autoSpaceDN w:val="0"/>
        <w:adjustRightInd w:val="0"/>
        <w:jc w:val="center"/>
        <w:rPr>
          <w:rFonts w:ascii="Times New Roman" w:eastAsia="Calibri" w:hAnsi="Times New Roman" w:cs="Times New Roman"/>
          <w:color w:val="000000"/>
          <w:sz w:val="20"/>
          <w:szCs w:val="20"/>
          <w:lang w:val="en-IN"/>
        </w:rPr>
      </w:pPr>
    </w:p>
    <w:p w:rsidR="00C04B8D" w:rsidRPr="00494839" w:rsidRDefault="00C04B8D" w:rsidP="00C04B8D">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eastAsia="Calibri" w:hAnsi="Times New Roman" w:cs="Times New Roman"/>
          <w:b/>
          <w:color w:val="000000"/>
          <w:sz w:val="20"/>
          <w:szCs w:val="20"/>
          <w:lang w:val="en-IN"/>
        </w:rPr>
        <w:t>B.A.LL.B. (Five year Integrated Course)</w:t>
      </w:r>
    </w:p>
    <w:p w:rsidR="00C04B8D" w:rsidRPr="00494839" w:rsidRDefault="00C04B8D" w:rsidP="00C04B8D">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hAnsi="Times New Roman" w:cs="Times New Roman"/>
          <w:b/>
          <w:bCs/>
          <w:sz w:val="20"/>
          <w:szCs w:val="20"/>
        </w:rPr>
        <w:t>SEMESTER -VII</w:t>
      </w:r>
    </w:p>
    <w:p w:rsidR="00C04B8D" w:rsidRPr="00494839" w:rsidRDefault="00C04B8D" w:rsidP="00C04B8D">
      <w:pPr>
        <w:keepNext/>
        <w:tabs>
          <w:tab w:val="left" w:pos="748"/>
        </w:tabs>
        <w:autoSpaceDE w:val="0"/>
        <w:autoSpaceDN w:val="0"/>
        <w:adjustRightInd w:val="0"/>
        <w:ind w:left="748" w:hanging="748"/>
        <w:jc w:val="center"/>
        <w:outlineLvl w:val="7"/>
        <w:rPr>
          <w:rFonts w:ascii="Times New Roman" w:eastAsia="Times New Roman" w:hAnsi="Times New Roman" w:cs="Times New Roman"/>
          <w:b/>
          <w:bCs/>
          <w:caps/>
          <w:color w:val="000000"/>
          <w:sz w:val="20"/>
          <w:szCs w:val="20"/>
        </w:rPr>
      </w:pPr>
      <w:r w:rsidRPr="00494839">
        <w:rPr>
          <w:rFonts w:ascii="Times New Roman" w:eastAsia="Times New Roman" w:hAnsi="Times New Roman" w:cs="Times New Roman"/>
          <w:b/>
          <w:bCs/>
          <w:caps/>
          <w:color w:val="000000"/>
          <w:sz w:val="20"/>
          <w:szCs w:val="20"/>
        </w:rPr>
        <w:t>INDUSTRIAL LAWS</w:t>
      </w:r>
    </w:p>
    <w:p w:rsidR="00730142" w:rsidRPr="00494839" w:rsidRDefault="00730142" w:rsidP="00730142">
      <w:pPr>
        <w:jc w:val="center"/>
        <w:rPr>
          <w:rFonts w:ascii="Times New Roman" w:eastAsia="Times New Roman" w:hAnsi="Times New Roman" w:cs="Times New Roman"/>
          <w:b/>
          <w:color w:val="000000"/>
          <w:sz w:val="20"/>
          <w:szCs w:val="20"/>
          <w:lang w:eastAsia="en-IN"/>
        </w:rPr>
      </w:pPr>
      <w:r w:rsidRPr="00494839">
        <w:rPr>
          <w:rFonts w:ascii="Times New Roman" w:hAnsi="Times New Roman" w:cs="Times New Roman"/>
          <w:b/>
          <w:color w:val="000000"/>
          <w:sz w:val="20"/>
          <w:szCs w:val="20"/>
        </w:rPr>
        <w:t>Marks</w:t>
      </w:r>
      <w:r w:rsidRPr="00494839">
        <w:rPr>
          <w:rFonts w:ascii="Times New Roman" w:eastAsia="Times New Roman" w:hAnsi="Times New Roman" w:cs="Times New Roman"/>
          <w:b/>
          <w:color w:val="000000"/>
          <w:sz w:val="20"/>
          <w:szCs w:val="20"/>
          <w:lang w:eastAsia="en-IN"/>
        </w:rPr>
        <w:t>: 100 [70+30]</w:t>
      </w:r>
    </w:p>
    <w:p w:rsidR="00A66A46" w:rsidRPr="00494839" w:rsidRDefault="00C04B8D" w:rsidP="00C04B8D">
      <w:pPr>
        <w:autoSpaceDE w:val="0"/>
        <w:autoSpaceDN w:val="0"/>
        <w:adjustRightInd w:val="0"/>
        <w:spacing w:after="200"/>
        <w:jc w:val="center"/>
        <w:rPr>
          <w:rFonts w:ascii="Times New Roman" w:eastAsia="Calibri" w:hAnsi="Times New Roman" w:cs="Times New Roman"/>
          <w:b/>
          <w:color w:val="000000"/>
          <w:sz w:val="20"/>
          <w:szCs w:val="20"/>
        </w:rPr>
      </w:pPr>
      <w:r w:rsidRPr="00494839">
        <w:rPr>
          <w:rFonts w:ascii="Times New Roman" w:hAnsi="Times New Roman" w:cs="Times New Roman"/>
          <w:b/>
          <w:bCs/>
          <w:color w:val="000000"/>
          <w:sz w:val="20"/>
          <w:szCs w:val="20"/>
        </w:rPr>
        <w:t>Course credits: 4</w:t>
      </w:r>
    </w:p>
    <w:p w:rsidR="00A66A46" w:rsidRPr="00576502" w:rsidRDefault="00A66A46" w:rsidP="00A66A46">
      <w:pPr>
        <w:tabs>
          <w:tab w:val="left" w:pos="748"/>
        </w:tabs>
        <w:autoSpaceDE w:val="0"/>
        <w:autoSpaceDN w:val="0"/>
        <w:adjustRightInd w:val="0"/>
        <w:spacing w:before="120" w:line="360"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The Following Acts are prescribed for Study -</w:t>
      </w:r>
    </w:p>
    <w:p w:rsidR="00A66A46" w:rsidRPr="00576502" w:rsidRDefault="00A66A46" w:rsidP="00A66A46">
      <w:pPr>
        <w:tabs>
          <w:tab w:val="left" w:pos="748"/>
        </w:tabs>
        <w:autoSpaceDE w:val="0"/>
        <w:autoSpaceDN w:val="0"/>
        <w:adjustRightInd w:val="0"/>
        <w:spacing w:before="120" w:line="360"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Factories Act, 1948</w:t>
      </w:r>
    </w:p>
    <w:p w:rsidR="00A66A46" w:rsidRPr="00576502" w:rsidRDefault="00A66A46" w:rsidP="00A66A46">
      <w:pPr>
        <w:tabs>
          <w:tab w:val="left" w:pos="748"/>
        </w:tabs>
        <w:autoSpaceDE w:val="0"/>
        <w:autoSpaceDN w:val="0"/>
        <w:adjustRightInd w:val="0"/>
        <w:spacing w:before="120" w:line="360"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(2)   </w:t>
      </w:r>
      <w:r w:rsidRPr="00576502">
        <w:rPr>
          <w:rFonts w:ascii="Times New Roman" w:eastAsia="Times New Roman" w:hAnsi="Times New Roman" w:cs="Times New Roman"/>
          <w:color w:val="000000"/>
          <w:sz w:val="20"/>
          <w:szCs w:val="20"/>
        </w:rPr>
        <w:tab/>
        <w:t>Payment of wages Act, 1936</w:t>
      </w:r>
    </w:p>
    <w:p w:rsidR="00A66A46" w:rsidRPr="00576502" w:rsidRDefault="00A66A46" w:rsidP="00A66A46">
      <w:pPr>
        <w:tabs>
          <w:tab w:val="left" w:pos="748"/>
        </w:tabs>
        <w:autoSpaceDE w:val="0"/>
        <w:autoSpaceDN w:val="0"/>
        <w:adjustRightInd w:val="0"/>
        <w:spacing w:before="120" w:line="360"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(3) </w:t>
      </w:r>
      <w:r w:rsidRPr="00576502">
        <w:rPr>
          <w:rFonts w:ascii="Times New Roman" w:eastAsia="Times New Roman" w:hAnsi="Times New Roman" w:cs="Times New Roman"/>
          <w:color w:val="000000"/>
          <w:sz w:val="20"/>
          <w:szCs w:val="20"/>
        </w:rPr>
        <w:tab/>
        <w:t>Employees' Compensation Act, 1923</w:t>
      </w:r>
    </w:p>
    <w:p w:rsidR="00A66A46" w:rsidRPr="00576502" w:rsidRDefault="00A66A46" w:rsidP="00A66A46">
      <w:pPr>
        <w:tabs>
          <w:tab w:val="left" w:pos="748"/>
        </w:tabs>
        <w:autoSpaceDE w:val="0"/>
        <w:autoSpaceDN w:val="0"/>
        <w:adjustRightInd w:val="0"/>
        <w:spacing w:before="120" w:line="360"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(4) </w:t>
      </w:r>
      <w:r w:rsidRPr="00576502">
        <w:rPr>
          <w:rFonts w:ascii="Times New Roman" w:eastAsia="Times New Roman" w:hAnsi="Times New Roman" w:cs="Times New Roman"/>
          <w:color w:val="000000"/>
          <w:sz w:val="20"/>
          <w:szCs w:val="20"/>
        </w:rPr>
        <w:tab/>
        <w:t>The Child and Adolescent Labour (Prohibition &amp; Regulation Act) 1986</w:t>
      </w:r>
    </w:p>
    <w:p w:rsidR="00A66A46" w:rsidRPr="00576502" w:rsidRDefault="00A66A46" w:rsidP="00A66A46">
      <w:pPr>
        <w:keepNext/>
        <w:tabs>
          <w:tab w:val="left" w:pos="748"/>
        </w:tabs>
        <w:autoSpaceDE w:val="0"/>
        <w:autoSpaceDN w:val="0"/>
        <w:adjustRightInd w:val="0"/>
        <w:spacing w:before="120" w:line="360" w:lineRule="auto"/>
        <w:ind w:left="748" w:hanging="748"/>
        <w:outlineLvl w:val="5"/>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Books Recommended -</w:t>
      </w:r>
    </w:p>
    <w:p w:rsidR="00A66A46" w:rsidRPr="00576502" w:rsidRDefault="00A66A46" w:rsidP="00A66A46">
      <w:pPr>
        <w:tabs>
          <w:tab w:val="left" w:pos="748"/>
        </w:tabs>
        <w:autoSpaceDE w:val="0"/>
        <w:autoSpaceDN w:val="0"/>
        <w:adjustRightInd w:val="0"/>
        <w:spacing w:before="120" w:line="360"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 xml:space="preserve">R.C.Saxena Labour Problems &amp; Social Welfare </w:t>
      </w:r>
    </w:p>
    <w:p w:rsidR="00A66A46" w:rsidRPr="00576502" w:rsidRDefault="00A66A46" w:rsidP="00A66A46">
      <w:pPr>
        <w:tabs>
          <w:tab w:val="left" w:pos="748"/>
        </w:tabs>
        <w:autoSpaceDE w:val="0"/>
        <w:autoSpaceDN w:val="0"/>
        <w:adjustRightInd w:val="0"/>
        <w:spacing w:before="120" w:line="360"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(2)  </w:t>
      </w:r>
      <w:r w:rsidRPr="00576502">
        <w:rPr>
          <w:rFonts w:ascii="Times New Roman" w:eastAsia="Times New Roman" w:hAnsi="Times New Roman" w:cs="Times New Roman"/>
          <w:color w:val="000000"/>
          <w:sz w:val="20"/>
          <w:szCs w:val="20"/>
        </w:rPr>
        <w:tab/>
        <w:t xml:space="preserve">S.C Shriwastava  Social Security &amp; labour laws 1985  </w:t>
      </w:r>
    </w:p>
    <w:p w:rsidR="00A66A46" w:rsidRPr="00576502" w:rsidRDefault="00A66A46" w:rsidP="00A66A46">
      <w:pPr>
        <w:tabs>
          <w:tab w:val="left" w:pos="748"/>
        </w:tabs>
        <w:autoSpaceDE w:val="0"/>
        <w:autoSpaceDN w:val="0"/>
        <w:adjustRightInd w:val="0"/>
        <w:spacing w:before="120" w:line="360"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(3) </w:t>
      </w:r>
      <w:r w:rsidRPr="00576502">
        <w:rPr>
          <w:rFonts w:ascii="Times New Roman" w:eastAsia="Times New Roman" w:hAnsi="Times New Roman" w:cs="Times New Roman"/>
          <w:color w:val="000000"/>
          <w:sz w:val="20"/>
          <w:szCs w:val="20"/>
        </w:rPr>
        <w:tab/>
        <w:t xml:space="preserve">Labour  Laws&amp; by Goswomi </w:t>
      </w:r>
    </w:p>
    <w:p w:rsidR="00C04B8D" w:rsidRPr="00576502" w:rsidRDefault="00C04B8D" w:rsidP="00C04B8D">
      <w:pPr>
        <w:autoSpaceDE w:val="0"/>
        <w:autoSpaceDN w:val="0"/>
        <w:adjustRightInd w:val="0"/>
        <w:jc w:val="center"/>
        <w:rPr>
          <w:rFonts w:ascii="Times New Roman" w:eastAsia="Calibri" w:hAnsi="Times New Roman" w:cs="Times New Roman"/>
          <w:color w:val="000000"/>
          <w:sz w:val="20"/>
          <w:szCs w:val="20"/>
          <w:lang w:val="en-IN"/>
        </w:rPr>
      </w:pPr>
    </w:p>
    <w:p w:rsidR="00730142" w:rsidRDefault="00730142" w:rsidP="00C04B8D">
      <w:pPr>
        <w:autoSpaceDE w:val="0"/>
        <w:autoSpaceDN w:val="0"/>
        <w:adjustRightInd w:val="0"/>
        <w:jc w:val="center"/>
        <w:rPr>
          <w:rFonts w:ascii="Times New Roman" w:eastAsia="Calibri" w:hAnsi="Times New Roman" w:cs="Times New Roman"/>
          <w:color w:val="000000"/>
          <w:sz w:val="20"/>
          <w:szCs w:val="20"/>
          <w:lang w:val="en-IN"/>
        </w:rPr>
      </w:pPr>
    </w:p>
    <w:p w:rsidR="00C04B8D" w:rsidRPr="00494839" w:rsidRDefault="00C04B8D" w:rsidP="00C04B8D">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eastAsia="Calibri" w:hAnsi="Times New Roman" w:cs="Times New Roman"/>
          <w:b/>
          <w:color w:val="000000"/>
          <w:sz w:val="20"/>
          <w:szCs w:val="20"/>
          <w:lang w:val="en-IN"/>
        </w:rPr>
        <w:lastRenderedPageBreak/>
        <w:t>B.A.LL.B. (Five year Integrated Course)</w:t>
      </w:r>
    </w:p>
    <w:p w:rsidR="00C04B8D" w:rsidRPr="00494839" w:rsidRDefault="00C04B8D" w:rsidP="00C04B8D">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hAnsi="Times New Roman" w:cs="Times New Roman"/>
          <w:b/>
          <w:bCs/>
          <w:sz w:val="20"/>
          <w:szCs w:val="20"/>
        </w:rPr>
        <w:t>SEMESTER -VII</w:t>
      </w:r>
    </w:p>
    <w:p w:rsidR="00C04B8D" w:rsidRPr="00494839" w:rsidRDefault="00C04B8D" w:rsidP="00C04B8D">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494839">
        <w:rPr>
          <w:rFonts w:ascii="Times New Roman" w:eastAsia="Times New Roman" w:hAnsi="Times New Roman" w:cs="Times New Roman"/>
          <w:b/>
          <w:bCs/>
          <w:color w:val="000000"/>
          <w:sz w:val="20"/>
          <w:szCs w:val="20"/>
        </w:rPr>
        <w:t>PROFESSIONAL ETHICS &amp; AND PROFESSIONAL ACCOUNTANCY SYSTEM</w:t>
      </w:r>
    </w:p>
    <w:p w:rsidR="00730142" w:rsidRPr="00494839" w:rsidRDefault="00730142" w:rsidP="00730142">
      <w:pPr>
        <w:jc w:val="center"/>
        <w:rPr>
          <w:rFonts w:ascii="Times New Roman" w:eastAsia="Times New Roman" w:hAnsi="Times New Roman" w:cs="Times New Roman"/>
          <w:b/>
          <w:color w:val="000000"/>
          <w:sz w:val="20"/>
          <w:szCs w:val="20"/>
          <w:lang w:eastAsia="en-IN"/>
        </w:rPr>
      </w:pPr>
      <w:r w:rsidRPr="00494839">
        <w:rPr>
          <w:rFonts w:ascii="Times New Roman" w:hAnsi="Times New Roman" w:cs="Times New Roman"/>
          <w:b/>
          <w:color w:val="000000"/>
          <w:sz w:val="20"/>
          <w:szCs w:val="20"/>
        </w:rPr>
        <w:t>Marks</w:t>
      </w:r>
      <w:r w:rsidRPr="00494839">
        <w:rPr>
          <w:rFonts w:ascii="Times New Roman" w:eastAsia="Times New Roman" w:hAnsi="Times New Roman" w:cs="Times New Roman"/>
          <w:b/>
          <w:color w:val="000000"/>
          <w:sz w:val="20"/>
          <w:szCs w:val="20"/>
          <w:lang w:eastAsia="en-IN"/>
        </w:rPr>
        <w:t>: 100 [70+30]</w:t>
      </w:r>
    </w:p>
    <w:p w:rsidR="00C04B8D" w:rsidRPr="00494839" w:rsidRDefault="00C04B8D" w:rsidP="00C04B8D">
      <w:pPr>
        <w:jc w:val="center"/>
        <w:rPr>
          <w:rFonts w:ascii="Times New Roman" w:eastAsia="Times New Roman" w:hAnsi="Times New Roman" w:cs="Times New Roman"/>
          <w:b/>
          <w:bCs/>
          <w:caps/>
          <w:color w:val="000000"/>
          <w:sz w:val="20"/>
          <w:szCs w:val="20"/>
        </w:rPr>
      </w:pPr>
      <w:r w:rsidRPr="00494839">
        <w:rPr>
          <w:rFonts w:ascii="Times New Roman" w:hAnsi="Times New Roman" w:cs="Times New Roman"/>
          <w:b/>
          <w:bCs/>
          <w:color w:val="000000"/>
          <w:sz w:val="20"/>
          <w:szCs w:val="20"/>
        </w:rPr>
        <w:t>Course credits: 4</w:t>
      </w:r>
    </w:p>
    <w:p w:rsidR="00C04B8D" w:rsidRPr="00576502" w:rsidRDefault="00C04B8D" w:rsidP="00C04B8D">
      <w:pPr>
        <w:jc w:val="center"/>
        <w:rPr>
          <w:rFonts w:ascii="Times New Roman" w:eastAsia="Times New Roman" w:hAnsi="Times New Roman" w:cs="Times New Roman"/>
          <w:bCs/>
          <w:caps/>
          <w:color w:val="000000"/>
          <w:sz w:val="20"/>
          <w:szCs w:val="20"/>
        </w:rPr>
      </w:pP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 xml:space="preserve">Professional Ethics. </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(2) </w:t>
      </w:r>
      <w:r w:rsidRPr="00576502">
        <w:rPr>
          <w:rFonts w:ascii="Times New Roman" w:eastAsia="Times New Roman" w:hAnsi="Times New Roman" w:cs="Times New Roman"/>
          <w:color w:val="000000"/>
          <w:sz w:val="20"/>
          <w:szCs w:val="20"/>
        </w:rPr>
        <w:tab/>
        <w:t>Accountancy</w:t>
      </w:r>
      <w:r w:rsidRPr="00576502">
        <w:rPr>
          <w:rFonts w:ascii="Times New Roman" w:eastAsia="Times New Roman" w:hAnsi="Times New Roman" w:cs="Times New Roman"/>
          <w:bCs/>
          <w:color w:val="000000"/>
          <w:sz w:val="20"/>
          <w:szCs w:val="20"/>
        </w:rPr>
        <w:t xml:space="preserve"> for</w:t>
      </w:r>
      <w:r w:rsidRPr="00576502">
        <w:rPr>
          <w:rFonts w:ascii="Times New Roman" w:eastAsia="Times New Roman" w:hAnsi="Times New Roman" w:cs="Times New Roman"/>
          <w:color w:val="000000"/>
          <w:sz w:val="20"/>
          <w:szCs w:val="20"/>
        </w:rPr>
        <w:t xml:space="preserve"> Lawyer's.</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(3)  </w:t>
      </w:r>
      <w:r w:rsidRPr="00576502">
        <w:rPr>
          <w:rFonts w:ascii="Times New Roman" w:eastAsia="Times New Roman" w:hAnsi="Times New Roman" w:cs="Times New Roman"/>
          <w:color w:val="000000"/>
          <w:sz w:val="20"/>
          <w:szCs w:val="20"/>
        </w:rPr>
        <w:tab/>
        <w:t>Bar Bench Relation</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The above Course will be taught in association with the practicing lawyers on</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the basis of the following materials.</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(A) </w:t>
      </w:r>
      <w:r w:rsidRPr="00576502">
        <w:rPr>
          <w:rFonts w:ascii="Times New Roman" w:eastAsia="Times New Roman" w:hAnsi="Times New Roman" w:cs="Times New Roman"/>
          <w:color w:val="000000"/>
          <w:sz w:val="20"/>
          <w:szCs w:val="20"/>
        </w:rPr>
        <w:tab/>
        <w:t>Mr. Krishnamurthy Ayer's Book on Advocacy.</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(B) </w:t>
      </w:r>
      <w:r w:rsidRPr="00576502">
        <w:rPr>
          <w:rFonts w:ascii="Times New Roman" w:eastAsia="Times New Roman" w:hAnsi="Times New Roman" w:cs="Times New Roman"/>
          <w:color w:val="000000"/>
          <w:sz w:val="20"/>
          <w:szCs w:val="20"/>
        </w:rPr>
        <w:tab/>
        <w:t>The Contempt law &amp; practice.</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(C) </w:t>
      </w:r>
      <w:r w:rsidRPr="00576502">
        <w:rPr>
          <w:rFonts w:ascii="Times New Roman" w:eastAsia="Times New Roman" w:hAnsi="Times New Roman" w:cs="Times New Roman"/>
          <w:color w:val="000000"/>
          <w:sz w:val="20"/>
          <w:szCs w:val="20"/>
        </w:rPr>
        <w:tab/>
        <w:t>The Bar Council Code of Ethics.</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color w:val="000000"/>
          <w:sz w:val="20"/>
          <w:szCs w:val="20"/>
        </w:rPr>
        <w:t xml:space="preserve">(D) </w:t>
      </w:r>
      <w:r w:rsidRPr="00576502">
        <w:rPr>
          <w:rFonts w:ascii="Times New Roman" w:eastAsia="Times New Roman" w:hAnsi="Times New Roman" w:cs="Times New Roman"/>
          <w:color w:val="000000"/>
          <w:sz w:val="20"/>
          <w:szCs w:val="20"/>
        </w:rPr>
        <w:tab/>
        <w:t xml:space="preserve">50 Selected opinions of the disciplinary committee of Bar Council of India and 10 major Judgments of the Supreme Court on the subject The Bar bench relation &amp; Accountancy for lawyers. </w:t>
      </w:r>
    </w:p>
    <w:p w:rsidR="00A66A46" w:rsidRPr="00576502" w:rsidRDefault="00A66A46" w:rsidP="00A66A46">
      <w:pPr>
        <w:rPr>
          <w:rFonts w:ascii="Times New Roman" w:hAnsi="Times New Roman" w:cs="Times New Roman"/>
          <w:sz w:val="20"/>
          <w:szCs w:val="20"/>
        </w:rPr>
      </w:pPr>
    </w:p>
    <w:p w:rsidR="00A66A46" w:rsidRPr="00576502" w:rsidRDefault="00A66A46" w:rsidP="00A66A46">
      <w:pPr>
        <w:rPr>
          <w:rFonts w:ascii="Times New Roman" w:eastAsia="Times New Roman" w:hAnsi="Times New Roman" w:cs="Times New Roman"/>
          <w:bCs/>
          <w:caps/>
          <w:color w:val="000000"/>
          <w:sz w:val="20"/>
          <w:szCs w:val="20"/>
        </w:rPr>
      </w:pPr>
    </w:p>
    <w:p w:rsidR="00CD2300" w:rsidRPr="00576502" w:rsidRDefault="00CD2300" w:rsidP="00CD2300">
      <w:pPr>
        <w:autoSpaceDE w:val="0"/>
        <w:autoSpaceDN w:val="0"/>
        <w:adjustRightInd w:val="0"/>
        <w:jc w:val="center"/>
        <w:rPr>
          <w:rFonts w:ascii="Times New Roman" w:eastAsia="Calibri" w:hAnsi="Times New Roman" w:cs="Times New Roman"/>
          <w:color w:val="000000"/>
          <w:sz w:val="20"/>
          <w:szCs w:val="20"/>
          <w:lang w:val="en-IN"/>
        </w:rPr>
      </w:pPr>
      <w:r w:rsidRPr="00576502">
        <w:rPr>
          <w:rFonts w:ascii="Times New Roman" w:eastAsia="Calibri" w:hAnsi="Times New Roman" w:cs="Times New Roman"/>
          <w:color w:val="000000"/>
          <w:sz w:val="20"/>
          <w:szCs w:val="20"/>
          <w:lang w:val="en-IN"/>
        </w:rPr>
        <w:t>B.A.LL.B. (Five year Integrated Course)</w:t>
      </w:r>
    </w:p>
    <w:p w:rsidR="00CD2300" w:rsidRPr="00494839" w:rsidRDefault="00CD2300" w:rsidP="00CD2300">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hAnsi="Times New Roman" w:cs="Times New Roman"/>
          <w:b/>
          <w:bCs/>
          <w:sz w:val="20"/>
          <w:szCs w:val="20"/>
        </w:rPr>
        <w:t>SEMESTER -VII</w:t>
      </w:r>
    </w:p>
    <w:p w:rsidR="00CD2300" w:rsidRPr="00494839" w:rsidRDefault="00CD2300" w:rsidP="00CD2300">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494839">
        <w:rPr>
          <w:rFonts w:ascii="Times New Roman" w:eastAsia="Times New Roman" w:hAnsi="Times New Roman" w:cs="Times New Roman"/>
          <w:b/>
          <w:caps/>
          <w:color w:val="000000"/>
          <w:sz w:val="20"/>
          <w:szCs w:val="20"/>
        </w:rPr>
        <w:t>public International Law</w:t>
      </w:r>
    </w:p>
    <w:p w:rsidR="00730142" w:rsidRPr="00494839" w:rsidRDefault="00730142" w:rsidP="00730142">
      <w:pPr>
        <w:jc w:val="center"/>
        <w:rPr>
          <w:rFonts w:ascii="Times New Roman" w:eastAsia="Times New Roman" w:hAnsi="Times New Roman" w:cs="Times New Roman"/>
          <w:b/>
          <w:color w:val="000000"/>
          <w:sz w:val="20"/>
          <w:szCs w:val="20"/>
          <w:lang w:eastAsia="en-IN"/>
        </w:rPr>
      </w:pPr>
      <w:r w:rsidRPr="00494839">
        <w:rPr>
          <w:rFonts w:ascii="Times New Roman" w:hAnsi="Times New Roman" w:cs="Times New Roman"/>
          <w:b/>
          <w:color w:val="000000"/>
          <w:sz w:val="20"/>
          <w:szCs w:val="20"/>
        </w:rPr>
        <w:t>Marks</w:t>
      </w:r>
      <w:r w:rsidRPr="00494839">
        <w:rPr>
          <w:rFonts w:ascii="Times New Roman" w:eastAsia="Times New Roman" w:hAnsi="Times New Roman" w:cs="Times New Roman"/>
          <w:b/>
          <w:color w:val="000000"/>
          <w:sz w:val="20"/>
          <w:szCs w:val="20"/>
          <w:lang w:eastAsia="en-IN"/>
        </w:rPr>
        <w:t>: 100 [70+30]</w:t>
      </w:r>
    </w:p>
    <w:p w:rsidR="00CD2300" w:rsidRPr="00494839" w:rsidRDefault="00CD2300" w:rsidP="00CD2300">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494839">
        <w:rPr>
          <w:rFonts w:ascii="Times New Roman" w:hAnsi="Times New Roman" w:cs="Times New Roman"/>
          <w:b/>
          <w:bCs/>
          <w:color w:val="000000"/>
          <w:sz w:val="20"/>
          <w:szCs w:val="20"/>
        </w:rPr>
        <w:t>Course credits: 4</w:t>
      </w:r>
    </w:p>
    <w:p w:rsidR="00CD2300" w:rsidRPr="00494839" w:rsidRDefault="00CD2300" w:rsidP="00A66A46">
      <w:pPr>
        <w:tabs>
          <w:tab w:val="left" w:pos="748"/>
        </w:tabs>
        <w:autoSpaceDE w:val="0"/>
        <w:autoSpaceDN w:val="0"/>
        <w:adjustRightInd w:val="0"/>
        <w:spacing w:before="120"/>
        <w:ind w:left="748" w:hanging="748"/>
        <w:rPr>
          <w:rFonts w:ascii="Times New Roman" w:eastAsia="Times New Roman" w:hAnsi="Times New Roman" w:cs="Times New Roman"/>
          <w:b/>
          <w:sz w:val="20"/>
          <w:szCs w:val="20"/>
        </w:rPr>
      </w:pP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sz w:val="20"/>
          <w:szCs w:val="20"/>
        </w:rPr>
        <w:t>Introduction</w:t>
      </w:r>
    </w:p>
    <w:p w:rsidR="00A66A46" w:rsidRPr="00576502" w:rsidRDefault="00A66A46" w:rsidP="00A66A46">
      <w:pPr>
        <w:tabs>
          <w:tab w:val="left" w:pos="748"/>
        </w:tabs>
        <w:autoSpaceDE w:val="0"/>
        <w:autoSpaceDN w:val="0"/>
        <w:adjustRightInd w:val="0"/>
        <w:spacing w:before="120" w:line="228" w:lineRule="auto"/>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1.</w:t>
      </w:r>
      <w:r w:rsidRPr="00576502">
        <w:rPr>
          <w:rFonts w:ascii="Times New Roman" w:eastAsia="Times New Roman" w:hAnsi="Times New Roman" w:cs="Times New Roman"/>
          <w:color w:val="000000"/>
          <w:sz w:val="20"/>
          <w:szCs w:val="20"/>
        </w:rPr>
        <w:tab/>
        <w:t>Sources of International Law.</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2.</w:t>
      </w:r>
      <w:r w:rsidRPr="00576502">
        <w:rPr>
          <w:rFonts w:ascii="Times New Roman" w:eastAsia="Times New Roman" w:hAnsi="Times New Roman" w:cs="Times New Roman"/>
          <w:color w:val="000000"/>
          <w:sz w:val="20"/>
          <w:szCs w:val="20"/>
        </w:rPr>
        <w:tab/>
        <w:t>Development of International Law.</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3.</w:t>
      </w:r>
      <w:r w:rsidRPr="00576502">
        <w:rPr>
          <w:rFonts w:ascii="Times New Roman" w:eastAsia="Times New Roman" w:hAnsi="Times New Roman" w:cs="Times New Roman"/>
          <w:color w:val="000000"/>
          <w:sz w:val="20"/>
          <w:szCs w:val="20"/>
        </w:rPr>
        <w:tab/>
        <w:t>Status of individual in International Law.</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4.</w:t>
      </w:r>
      <w:r w:rsidRPr="00576502">
        <w:rPr>
          <w:rFonts w:ascii="Times New Roman" w:eastAsia="Times New Roman" w:hAnsi="Times New Roman" w:cs="Times New Roman"/>
          <w:color w:val="000000"/>
          <w:sz w:val="20"/>
          <w:szCs w:val="20"/>
        </w:rPr>
        <w:tab/>
        <w:t>Recognition of states and its consequences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5.</w:t>
      </w:r>
      <w:r w:rsidRPr="00576502">
        <w:rPr>
          <w:rFonts w:ascii="Times New Roman" w:eastAsia="Times New Roman" w:hAnsi="Times New Roman" w:cs="Times New Roman"/>
          <w:color w:val="000000"/>
          <w:sz w:val="20"/>
          <w:szCs w:val="20"/>
        </w:rPr>
        <w:tab/>
        <w:t xml:space="preserve">Terrorism and Intervention. </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6.</w:t>
      </w:r>
      <w:r w:rsidRPr="00576502">
        <w:rPr>
          <w:rFonts w:ascii="Times New Roman" w:eastAsia="Times New Roman" w:hAnsi="Times New Roman" w:cs="Times New Roman"/>
          <w:color w:val="000000"/>
          <w:sz w:val="20"/>
          <w:szCs w:val="20"/>
        </w:rPr>
        <w:tab/>
        <w:t>Asylum, Extradition, Blockade, Nationality, Neutrality, Treaties.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7.</w:t>
      </w:r>
      <w:r w:rsidRPr="00576502">
        <w:rPr>
          <w:rFonts w:ascii="Times New Roman" w:eastAsia="Times New Roman" w:hAnsi="Times New Roman" w:cs="Times New Roman"/>
          <w:color w:val="000000"/>
          <w:sz w:val="20"/>
          <w:szCs w:val="20"/>
        </w:rPr>
        <w:tab/>
        <w:t>U.N.O and Its Organs.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8.</w:t>
      </w:r>
      <w:r w:rsidRPr="00576502">
        <w:rPr>
          <w:rFonts w:ascii="Times New Roman" w:eastAsia="Times New Roman" w:hAnsi="Times New Roman" w:cs="Times New Roman"/>
          <w:color w:val="000000"/>
          <w:sz w:val="20"/>
          <w:szCs w:val="20"/>
        </w:rPr>
        <w:tab/>
        <w:t>Diplomatic Agents.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9.</w:t>
      </w:r>
      <w:r w:rsidRPr="00576502">
        <w:rPr>
          <w:rFonts w:ascii="Times New Roman" w:eastAsia="Times New Roman" w:hAnsi="Times New Roman" w:cs="Times New Roman"/>
          <w:color w:val="000000"/>
          <w:sz w:val="20"/>
          <w:szCs w:val="20"/>
        </w:rPr>
        <w:tab/>
        <w:t>Health Care, U.N.I. C.E.F.</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10.</w:t>
      </w:r>
      <w:r w:rsidRPr="00576502">
        <w:rPr>
          <w:rFonts w:ascii="Times New Roman" w:eastAsia="Times New Roman" w:hAnsi="Times New Roman" w:cs="Times New Roman"/>
          <w:color w:val="000000"/>
          <w:sz w:val="20"/>
          <w:szCs w:val="20"/>
        </w:rPr>
        <w:tab/>
        <w:t xml:space="preserve">Law of Sea, Continental shelf, jurisdiction of Territorial waters, Sea piracy </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Leading Cases:</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Anglo Norwegian Fisheries Case 19511.C.J. Reb. 166.</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2. </w:t>
      </w:r>
      <w:r w:rsidRPr="00576502">
        <w:rPr>
          <w:rFonts w:ascii="Times New Roman" w:eastAsia="Times New Roman" w:hAnsi="Times New Roman" w:cs="Times New Roman"/>
          <w:color w:val="000000"/>
          <w:sz w:val="20"/>
          <w:szCs w:val="20"/>
        </w:rPr>
        <w:tab/>
        <w:t>Cable &amp; Wireless Co. Ltd. Vs Haiteselassie. 54 AIR 629.</w:t>
      </w:r>
    </w:p>
    <w:p w:rsidR="00A66A46" w:rsidRPr="00576502" w:rsidRDefault="00A66A46" w:rsidP="00A66A46">
      <w:pPr>
        <w:keepNext/>
        <w:tabs>
          <w:tab w:val="left" w:pos="748"/>
        </w:tabs>
        <w:autoSpaceDE w:val="0"/>
        <w:autoSpaceDN w:val="0"/>
        <w:adjustRightInd w:val="0"/>
        <w:spacing w:before="120" w:line="228" w:lineRule="auto"/>
        <w:ind w:left="748" w:hanging="748"/>
        <w:outlineLvl w:val="5"/>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Books Recommended:</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 xml:space="preserve">Public International Law by S.K. Kapoor.             </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2. </w:t>
      </w:r>
      <w:r w:rsidRPr="00576502">
        <w:rPr>
          <w:rFonts w:ascii="Times New Roman" w:eastAsia="Times New Roman" w:hAnsi="Times New Roman" w:cs="Times New Roman"/>
          <w:color w:val="000000"/>
          <w:sz w:val="20"/>
          <w:szCs w:val="20"/>
        </w:rPr>
        <w:tab/>
        <w:t>International law of Human Rights (O.U. P.) by Sieghart Paul.</w:t>
      </w:r>
    </w:p>
    <w:p w:rsidR="00A66A46" w:rsidRPr="00576502" w:rsidRDefault="00A66A46" w:rsidP="00A66A46">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3. </w:t>
      </w:r>
      <w:r w:rsidRPr="00576502">
        <w:rPr>
          <w:rFonts w:ascii="Times New Roman" w:eastAsia="Times New Roman" w:hAnsi="Times New Roman" w:cs="Times New Roman"/>
          <w:color w:val="000000"/>
          <w:sz w:val="20"/>
          <w:szCs w:val="20"/>
        </w:rPr>
        <w:tab/>
        <w:t>International Law &amp; Fact finding in the field of human rights by Ramchandran. B.C.(Ed).</w:t>
      </w:r>
    </w:p>
    <w:p w:rsidR="00A66A46" w:rsidRPr="00576502" w:rsidRDefault="00A66A46" w:rsidP="004C7019">
      <w:pPr>
        <w:autoSpaceDE w:val="0"/>
        <w:autoSpaceDN w:val="0"/>
        <w:adjustRightInd w:val="0"/>
        <w:spacing w:after="200"/>
        <w:jc w:val="center"/>
        <w:rPr>
          <w:rFonts w:ascii="Times New Roman" w:eastAsia="Calibri" w:hAnsi="Times New Roman" w:cs="Times New Roman"/>
          <w:color w:val="000000"/>
          <w:sz w:val="20"/>
          <w:szCs w:val="20"/>
        </w:rPr>
      </w:pPr>
    </w:p>
    <w:p w:rsidR="00CD2300" w:rsidRPr="006C6D27" w:rsidRDefault="00CD2300" w:rsidP="00CD2300">
      <w:pPr>
        <w:autoSpaceDE w:val="0"/>
        <w:autoSpaceDN w:val="0"/>
        <w:adjustRightInd w:val="0"/>
        <w:jc w:val="center"/>
        <w:rPr>
          <w:rFonts w:ascii="Times New Roman" w:eastAsia="Calibri" w:hAnsi="Times New Roman" w:cs="Times New Roman"/>
          <w:b/>
          <w:color w:val="000000"/>
          <w:sz w:val="20"/>
          <w:szCs w:val="20"/>
          <w:lang w:val="en-IN"/>
        </w:rPr>
      </w:pPr>
      <w:r w:rsidRPr="006C6D27">
        <w:rPr>
          <w:rFonts w:ascii="Times New Roman" w:eastAsia="Calibri" w:hAnsi="Times New Roman" w:cs="Times New Roman"/>
          <w:b/>
          <w:color w:val="000000"/>
          <w:sz w:val="20"/>
          <w:szCs w:val="20"/>
          <w:lang w:val="en-IN"/>
        </w:rPr>
        <w:t>B.A.LL.B. (Five year Integrated Course)</w:t>
      </w:r>
    </w:p>
    <w:p w:rsidR="00CD2300" w:rsidRPr="006C6D27" w:rsidRDefault="00CD2300" w:rsidP="00CD2300">
      <w:pPr>
        <w:autoSpaceDE w:val="0"/>
        <w:autoSpaceDN w:val="0"/>
        <w:adjustRightInd w:val="0"/>
        <w:jc w:val="center"/>
        <w:rPr>
          <w:rFonts w:ascii="Times New Roman" w:eastAsia="Calibri" w:hAnsi="Times New Roman" w:cs="Times New Roman"/>
          <w:b/>
          <w:color w:val="000000"/>
          <w:sz w:val="20"/>
          <w:szCs w:val="20"/>
          <w:lang w:val="en-IN"/>
        </w:rPr>
      </w:pPr>
      <w:r w:rsidRPr="006C6D27">
        <w:rPr>
          <w:rFonts w:ascii="Times New Roman" w:hAnsi="Times New Roman" w:cs="Times New Roman"/>
          <w:b/>
          <w:bCs/>
          <w:sz w:val="20"/>
          <w:szCs w:val="20"/>
        </w:rPr>
        <w:t>SEMESTER -VII</w:t>
      </w:r>
      <w:r w:rsidR="00BC7DA1" w:rsidRPr="006C6D27">
        <w:rPr>
          <w:rFonts w:ascii="Times New Roman" w:hAnsi="Times New Roman" w:cs="Times New Roman"/>
          <w:b/>
          <w:bCs/>
          <w:sz w:val="20"/>
          <w:szCs w:val="20"/>
        </w:rPr>
        <w:t>I</w:t>
      </w:r>
    </w:p>
    <w:p w:rsidR="00CD2300" w:rsidRPr="006C6D27" w:rsidRDefault="00CD2300" w:rsidP="00CD2300">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6C6D27">
        <w:rPr>
          <w:rFonts w:ascii="Times New Roman" w:eastAsia="Times New Roman" w:hAnsi="Times New Roman" w:cs="Times New Roman"/>
          <w:b/>
          <w:caps/>
          <w:color w:val="000000"/>
          <w:sz w:val="20"/>
          <w:szCs w:val="20"/>
        </w:rPr>
        <w:t>DRAFTING, PLEADING AND CONVEYANCING</w:t>
      </w:r>
    </w:p>
    <w:p w:rsidR="009449F0" w:rsidRPr="00576502" w:rsidRDefault="009449F0" w:rsidP="009449F0">
      <w:pPr>
        <w:jc w:val="center"/>
        <w:rPr>
          <w:rFonts w:ascii="Times New Roman" w:eastAsia="Times New Roman" w:hAnsi="Times New Roman" w:cs="Times New Roman"/>
          <w:color w:val="000000"/>
          <w:sz w:val="20"/>
          <w:szCs w:val="20"/>
          <w:lang w:eastAsia="en-IN"/>
        </w:rPr>
      </w:pPr>
      <w:r w:rsidRPr="00576502">
        <w:rPr>
          <w:rFonts w:ascii="Times New Roman" w:hAnsi="Times New Roman" w:cs="Times New Roman"/>
          <w:color w:val="000000"/>
          <w:sz w:val="20"/>
          <w:szCs w:val="20"/>
        </w:rPr>
        <w:t>Marks</w:t>
      </w:r>
      <w:r>
        <w:rPr>
          <w:rFonts w:ascii="Times New Roman" w:eastAsia="Times New Roman" w:hAnsi="Times New Roman" w:cs="Times New Roman"/>
          <w:color w:val="000000"/>
          <w:sz w:val="20"/>
          <w:szCs w:val="20"/>
          <w:lang w:eastAsia="en-IN"/>
        </w:rPr>
        <w:t>: 100 [70+30</w:t>
      </w:r>
      <w:r w:rsidRPr="00576502">
        <w:rPr>
          <w:rFonts w:ascii="Times New Roman" w:eastAsia="Times New Roman" w:hAnsi="Times New Roman" w:cs="Times New Roman"/>
          <w:color w:val="000000"/>
          <w:sz w:val="20"/>
          <w:szCs w:val="20"/>
          <w:lang w:eastAsia="en-IN"/>
        </w:rPr>
        <w:t>]</w:t>
      </w:r>
    </w:p>
    <w:p w:rsidR="00CD2300" w:rsidRPr="00576502" w:rsidRDefault="00CD2300" w:rsidP="00CD2300">
      <w:pPr>
        <w:tabs>
          <w:tab w:val="left" w:pos="748"/>
        </w:tabs>
        <w:autoSpaceDE w:val="0"/>
        <w:autoSpaceDN w:val="0"/>
        <w:adjustRightInd w:val="0"/>
        <w:ind w:left="748" w:hanging="748"/>
        <w:jc w:val="center"/>
        <w:rPr>
          <w:rFonts w:ascii="Times New Roman" w:hAnsi="Times New Roman" w:cs="Times New Roman"/>
          <w:bCs/>
          <w:color w:val="000000"/>
          <w:sz w:val="20"/>
          <w:szCs w:val="20"/>
        </w:rPr>
      </w:pPr>
      <w:r w:rsidRPr="006C6D27">
        <w:rPr>
          <w:rFonts w:ascii="Times New Roman" w:hAnsi="Times New Roman" w:cs="Times New Roman"/>
          <w:b/>
          <w:bCs/>
          <w:color w:val="000000"/>
          <w:sz w:val="20"/>
          <w:szCs w:val="20"/>
        </w:rPr>
        <w:t>Course credits: 4</w:t>
      </w:r>
    </w:p>
    <w:p w:rsidR="00A66A46" w:rsidRPr="00576502" w:rsidRDefault="00A66A46" w:rsidP="00A66A46">
      <w:pPr>
        <w:autoSpaceDE w:val="0"/>
        <w:autoSpaceDN w:val="0"/>
        <w:adjustRightInd w:val="0"/>
        <w:spacing w:before="12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This course will be taught through class instructions and simulation Exercises, preferably with assistance of practicing lawyer, retired judges, Apart from teaching the relevant provisions of law, the course will include 15 exercise in drafting carrying a total 45 marks and 15 exercises in conveyancing carrying another 45 marks (3 marks for each exercise)</w:t>
      </w:r>
    </w:p>
    <w:p w:rsidR="00A66A46" w:rsidRPr="00576502" w:rsidRDefault="00A66A46" w:rsidP="00A66A46">
      <w:pPr>
        <w:autoSpaceDE w:val="0"/>
        <w:autoSpaceDN w:val="0"/>
        <w:adjustRightInd w:val="0"/>
        <w:spacing w:before="12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Note :</w:t>
      </w:r>
    </w:p>
    <w:p w:rsidR="00A66A46" w:rsidRPr="00576502" w:rsidRDefault="0027497E" w:rsidP="00A66A46">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1.</w:t>
      </w:r>
      <w:r>
        <w:rPr>
          <w:rFonts w:ascii="Times New Roman" w:eastAsia="Times New Roman" w:hAnsi="Times New Roman" w:cs="Times New Roman"/>
          <w:bCs/>
          <w:color w:val="000000"/>
          <w:sz w:val="20"/>
          <w:szCs w:val="20"/>
        </w:rPr>
        <w:tab/>
        <w:t>Drafting</w:t>
      </w:r>
      <w:r w:rsidR="00A66A46" w:rsidRPr="00576502">
        <w:rPr>
          <w:rFonts w:ascii="Times New Roman" w:eastAsia="Times New Roman" w:hAnsi="Times New Roman" w:cs="Times New Roman"/>
          <w:bCs/>
          <w:color w:val="000000"/>
          <w:sz w:val="20"/>
          <w:szCs w:val="20"/>
        </w:rPr>
        <w:t>:</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ab/>
        <w:t>General principles of drafting and relevant substantive rules shall be taught.</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2. </w:t>
      </w:r>
      <w:r w:rsidRPr="00576502">
        <w:rPr>
          <w:rFonts w:ascii="Times New Roman" w:eastAsia="Times New Roman" w:hAnsi="Times New Roman" w:cs="Times New Roman"/>
          <w:bCs/>
          <w:color w:val="000000"/>
          <w:sz w:val="20"/>
          <w:szCs w:val="20"/>
        </w:rPr>
        <w:tab/>
        <w:t>Pleading :</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Civil, Plaint, Written Statement, Interlocutory Application, Execution Petition and Memorandum of Appeal and Revision.  Petitions under Articles 226 and 32 of </w:t>
      </w:r>
      <w:r w:rsidR="0027497E">
        <w:rPr>
          <w:rFonts w:ascii="Times New Roman" w:eastAsia="Times New Roman" w:hAnsi="Times New Roman" w:cs="Times New Roman"/>
          <w:color w:val="000000"/>
          <w:sz w:val="20"/>
          <w:szCs w:val="20"/>
        </w:rPr>
        <w:t>the Constitution of India, application against malicious prosecution</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ab/>
        <w:t>Criminal</w:t>
      </w:r>
      <w:r w:rsidRPr="00576502">
        <w:rPr>
          <w:rFonts w:ascii="Times New Roman" w:eastAsia="Times New Roman" w:hAnsi="Times New Roman" w:cs="Times New Roman"/>
          <w:color w:val="000000"/>
          <w:sz w:val="20"/>
          <w:szCs w:val="20"/>
        </w:rPr>
        <w:t xml:space="preserve">: </w:t>
      </w:r>
      <w:r w:rsidRPr="00576502">
        <w:rPr>
          <w:rFonts w:ascii="Times New Roman" w:eastAsia="Times New Roman" w:hAnsi="Times New Roman" w:cs="Times New Roman"/>
          <w:color w:val="000000"/>
          <w:sz w:val="20"/>
          <w:szCs w:val="20"/>
        </w:rPr>
        <w:tab/>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Complaints, Criminal Miscellaneous Petition, Bail application, Memorandum of Appeal and Revision.</w:t>
      </w:r>
    </w:p>
    <w:p w:rsidR="00A66A46" w:rsidRPr="00576502" w:rsidRDefault="0027497E"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3.</w:t>
      </w:r>
      <w:r>
        <w:rPr>
          <w:rFonts w:ascii="Times New Roman" w:eastAsia="Times New Roman" w:hAnsi="Times New Roman" w:cs="Times New Roman"/>
          <w:bCs/>
          <w:color w:val="000000"/>
          <w:sz w:val="20"/>
          <w:szCs w:val="20"/>
        </w:rPr>
        <w:tab/>
        <w:t>Conveya</w:t>
      </w:r>
      <w:r w:rsidR="00A66A46" w:rsidRPr="00576502">
        <w:rPr>
          <w:rFonts w:ascii="Times New Roman" w:eastAsia="Times New Roman" w:hAnsi="Times New Roman" w:cs="Times New Roman"/>
          <w:bCs/>
          <w:color w:val="000000"/>
          <w:sz w:val="20"/>
          <w:szCs w:val="20"/>
        </w:rPr>
        <w:t>ncing:</w:t>
      </w:r>
    </w:p>
    <w:p w:rsidR="00A66A46" w:rsidRPr="00576502" w:rsidRDefault="000B64E0"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Sale Deed, Mortgage Deed, </w:t>
      </w:r>
      <w:r w:rsidR="00A66A46" w:rsidRPr="00576502">
        <w:rPr>
          <w:rFonts w:ascii="Times New Roman" w:eastAsia="Times New Roman" w:hAnsi="Times New Roman" w:cs="Times New Roman"/>
          <w:color w:val="000000"/>
          <w:sz w:val="20"/>
          <w:szCs w:val="20"/>
        </w:rPr>
        <w:t xml:space="preserve">Lease Deed, Gift Deed, Promissory Note, Power of Attorney,  Will.                </w:t>
      </w:r>
    </w:p>
    <w:p w:rsidR="0027497E"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The remaining 10 marks will be given in a viva-voice examination which will test the understanding of legal practice in relation to drafting, pleading and conveyancing.</w:t>
      </w:r>
    </w:p>
    <w:p w:rsidR="00A66A46" w:rsidRPr="00576502" w:rsidRDefault="00A66A46" w:rsidP="00A66A46">
      <w:pPr>
        <w:autoSpaceDE w:val="0"/>
        <w:autoSpaceDN w:val="0"/>
        <w:adjustRightInd w:val="0"/>
        <w:spacing w:before="120"/>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Book Recommended :</w:t>
      </w:r>
    </w:p>
    <w:p w:rsidR="00A66A46" w:rsidRPr="00576502" w:rsidRDefault="00A66A46" w:rsidP="00A66A46">
      <w:pPr>
        <w:autoSpaceDE w:val="0"/>
        <w:autoSpaceDN w:val="0"/>
        <w:adjustRightInd w:val="0"/>
        <w:spacing w:before="12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Moghas Pleading</w:t>
      </w:r>
    </w:p>
    <w:p w:rsidR="00A66A46" w:rsidRPr="00576502" w:rsidRDefault="00A66A46" w:rsidP="00A66A46">
      <w:pPr>
        <w:autoSpaceDE w:val="0"/>
        <w:autoSpaceDN w:val="0"/>
        <w:adjustRightInd w:val="0"/>
        <w:spacing w:before="120"/>
        <w:rPr>
          <w:rFonts w:ascii="Times New Roman" w:eastAsia="Times New Roman" w:hAnsi="Times New Roman" w:cs="Times New Roman"/>
          <w:color w:val="000000"/>
          <w:sz w:val="20"/>
          <w:szCs w:val="20"/>
        </w:rPr>
      </w:pPr>
      <w:r w:rsidRPr="00576502">
        <w:rPr>
          <w:rFonts w:ascii="Times New Roman" w:eastAsia="Times New Roman" w:hAnsi="Times New Roman" w:cs="Times New Roman"/>
          <w:iCs/>
          <w:color w:val="000000"/>
          <w:sz w:val="20"/>
          <w:szCs w:val="20"/>
        </w:rPr>
        <w:t>2.</w:t>
      </w:r>
      <w:r w:rsidRPr="00576502">
        <w:rPr>
          <w:rFonts w:ascii="Times New Roman" w:eastAsia="Times New Roman" w:hAnsi="Times New Roman" w:cs="Times New Roman"/>
          <w:color w:val="000000"/>
          <w:sz w:val="20"/>
          <w:szCs w:val="20"/>
        </w:rPr>
        <w:tab/>
        <w:t>Moghas Conveyancing.</w:t>
      </w:r>
    </w:p>
    <w:p w:rsidR="00CD2300" w:rsidRPr="00576502" w:rsidRDefault="00CD2300" w:rsidP="00A66A46">
      <w:pPr>
        <w:tabs>
          <w:tab w:val="left" w:pos="748"/>
        </w:tabs>
        <w:autoSpaceDE w:val="0"/>
        <w:autoSpaceDN w:val="0"/>
        <w:adjustRightInd w:val="0"/>
        <w:spacing w:before="120"/>
        <w:ind w:left="748" w:hanging="748"/>
        <w:jc w:val="center"/>
        <w:rPr>
          <w:rFonts w:ascii="Times New Roman" w:eastAsia="Times New Roman" w:hAnsi="Times New Roman" w:cs="Times New Roman"/>
          <w:bCs/>
          <w:color w:val="000000"/>
          <w:sz w:val="20"/>
          <w:szCs w:val="20"/>
        </w:rPr>
      </w:pPr>
    </w:p>
    <w:p w:rsidR="00CD2300" w:rsidRPr="00494839" w:rsidRDefault="00CD2300" w:rsidP="00CD2300">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eastAsia="Calibri" w:hAnsi="Times New Roman" w:cs="Times New Roman"/>
          <w:b/>
          <w:color w:val="000000"/>
          <w:sz w:val="20"/>
          <w:szCs w:val="20"/>
          <w:lang w:val="en-IN"/>
        </w:rPr>
        <w:t>B.A.LL.B. (Five year Integrated Course)</w:t>
      </w:r>
    </w:p>
    <w:p w:rsidR="00CD2300" w:rsidRPr="00494839" w:rsidRDefault="00CD2300" w:rsidP="00CD2300">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hAnsi="Times New Roman" w:cs="Times New Roman"/>
          <w:b/>
          <w:bCs/>
          <w:sz w:val="20"/>
          <w:szCs w:val="20"/>
        </w:rPr>
        <w:t>SEMESTER -VI</w:t>
      </w:r>
      <w:r w:rsidR="000B64E0" w:rsidRPr="00494839">
        <w:rPr>
          <w:rFonts w:ascii="Times New Roman" w:hAnsi="Times New Roman" w:cs="Times New Roman"/>
          <w:b/>
          <w:bCs/>
          <w:sz w:val="20"/>
          <w:szCs w:val="20"/>
        </w:rPr>
        <w:t>I</w:t>
      </w:r>
      <w:r w:rsidRPr="00494839">
        <w:rPr>
          <w:rFonts w:ascii="Times New Roman" w:hAnsi="Times New Roman" w:cs="Times New Roman"/>
          <w:b/>
          <w:bCs/>
          <w:sz w:val="20"/>
          <w:szCs w:val="20"/>
        </w:rPr>
        <w:t>I</w:t>
      </w:r>
    </w:p>
    <w:p w:rsidR="00CD2300" w:rsidRPr="00494839" w:rsidRDefault="00CD2300" w:rsidP="00CD2300">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494839">
        <w:rPr>
          <w:rFonts w:ascii="Times New Roman" w:eastAsia="Times New Roman" w:hAnsi="Times New Roman" w:cs="Times New Roman"/>
          <w:b/>
          <w:caps/>
          <w:color w:val="000000"/>
          <w:sz w:val="20"/>
          <w:szCs w:val="20"/>
        </w:rPr>
        <w:t>TAXATION LAWS</w:t>
      </w:r>
    </w:p>
    <w:p w:rsidR="009449F0" w:rsidRPr="00494839" w:rsidRDefault="009449F0" w:rsidP="009449F0">
      <w:pPr>
        <w:jc w:val="center"/>
        <w:rPr>
          <w:rFonts w:ascii="Times New Roman" w:eastAsia="Times New Roman" w:hAnsi="Times New Roman" w:cs="Times New Roman"/>
          <w:b/>
          <w:color w:val="000000"/>
          <w:sz w:val="20"/>
          <w:szCs w:val="20"/>
          <w:lang w:eastAsia="en-IN"/>
        </w:rPr>
      </w:pPr>
      <w:r w:rsidRPr="00494839">
        <w:rPr>
          <w:rFonts w:ascii="Times New Roman" w:hAnsi="Times New Roman" w:cs="Times New Roman"/>
          <w:b/>
          <w:color w:val="000000"/>
          <w:sz w:val="20"/>
          <w:szCs w:val="20"/>
        </w:rPr>
        <w:t>Marks</w:t>
      </w:r>
      <w:r w:rsidRPr="00494839">
        <w:rPr>
          <w:rFonts w:ascii="Times New Roman" w:eastAsia="Times New Roman" w:hAnsi="Times New Roman" w:cs="Times New Roman"/>
          <w:b/>
          <w:color w:val="000000"/>
          <w:sz w:val="20"/>
          <w:szCs w:val="20"/>
          <w:lang w:eastAsia="en-IN"/>
        </w:rPr>
        <w:t>: 100 [70+30]</w:t>
      </w:r>
    </w:p>
    <w:p w:rsidR="00CD2300" w:rsidRPr="00494839" w:rsidRDefault="00CD2300" w:rsidP="00CD2300">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494839">
        <w:rPr>
          <w:rFonts w:ascii="Times New Roman" w:hAnsi="Times New Roman" w:cs="Times New Roman"/>
          <w:b/>
          <w:bCs/>
          <w:color w:val="000000"/>
          <w:sz w:val="20"/>
          <w:szCs w:val="20"/>
        </w:rPr>
        <w:t>Course credits: 4</w:t>
      </w:r>
    </w:p>
    <w:p w:rsidR="00A66A46" w:rsidRPr="00576502" w:rsidRDefault="00A66A46" w:rsidP="00A66A46">
      <w:pPr>
        <w:tabs>
          <w:tab w:val="left" w:pos="748"/>
        </w:tabs>
        <w:autoSpaceDE w:val="0"/>
        <w:autoSpaceDN w:val="0"/>
        <w:adjustRightInd w:val="0"/>
        <w:spacing w:before="120"/>
        <w:ind w:left="748" w:hanging="748"/>
        <w:jc w:val="center"/>
        <w:rPr>
          <w:rFonts w:ascii="Times New Roman" w:eastAsia="Times New Roman" w:hAnsi="Times New Roman" w:cs="Times New Roman"/>
          <w:color w:val="000000"/>
          <w:sz w:val="20"/>
          <w:szCs w:val="20"/>
        </w:rPr>
      </w:pP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A. </w:t>
      </w:r>
      <w:r w:rsidRPr="00576502">
        <w:rPr>
          <w:rFonts w:ascii="Times New Roman" w:eastAsia="Times New Roman" w:hAnsi="Times New Roman" w:cs="Times New Roman"/>
          <w:bCs/>
          <w:color w:val="000000"/>
          <w:sz w:val="20"/>
          <w:szCs w:val="20"/>
        </w:rPr>
        <w:tab/>
        <w:t>Indian Income Tax Act, 1961 (as amended). The following chapter are prescribed :</w:t>
      </w:r>
    </w:p>
    <w:p w:rsidR="00A66A46" w:rsidRPr="00576502" w:rsidRDefault="00A66A46" w:rsidP="00A66A46">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Chapters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I, II, III, IV, V and VI.</w:t>
      </w:r>
    </w:p>
    <w:p w:rsidR="00A66A46" w:rsidRPr="00576502" w:rsidRDefault="00A66A46" w:rsidP="00A66A46">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VI (A) (Section 80 A to 80 G and 80 G to 80 Q only).</w:t>
      </w:r>
    </w:p>
    <w:p w:rsidR="00A66A46" w:rsidRPr="00576502" w:rsidRDefault="00A66A46" w:rsidP="00A66A46">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Chapters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XIII and XIV</w:t>
      </w:r>
    </w:p>
    <w:p w:rsidR="00A66A46" w:rsidRPr="00576502" w:rsidRDefault="00A66A46" w:rsidP="00A66A46">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XV (Section 159 to 162,170,175 only).</w:t>
      </w:r>
    </w:p>
    <w:p w:rsidR="00A66A46" w:rsidRPr="00576502" w:rsidRDefault="00A66A46" w:rsidP="00A66A46">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XVI.</w:t>
      </w:r>
    </w:p>
    <w:p w:rsidR="00A66A46" w:rsidRPr="00576502" w:rsidRDefault="00A66A46" w:rsidP="00A66A46">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XVII (Section 220 only).</w:t>
      </w:r>
    </w:p>
    <w:p w:rsidR="00A66A46" w:rsidRPr="00576502" w:rsidRDefault="00A66A46" w:rsidP="00A66A46">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XX (Section 246 to 269 only ).</w:t>
      </w:r>
    </w:p>
    <w:p w:rsidR="00A66A46" w:rsidRPr="00576502" w:rsidRDefault="00A66A46" w:rsidP="00A66A46">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 xml:space="preserve">XXI.             </w:t>
      </w:r>
    </w:p>
    <w:p w:rsidR="00A66A46" w:rsidRPr="00576502" w:rsidRDefault="00A66A46" w:rsidP="00A66A46">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lastRenderedPageBreak/>
        <w:tab/>
        <w:t xml:space="preserve">Chapter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XXII (Sections 275 to 280 only).</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Excluding quantum of Punishment.</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B.</w:t>
      </w:r>
      <w:r w:rsidRPr="00576502">
        <w:rPr>
          <w:rFonts w:ascii="Times New Roman" w:eastAsia="Times New Roman" w:hAnsi="Times New Roman" w:cs="Times New Roman"/>
          <w:color w:val="000000"/>
          <w:sz w:val="20"/>
          <w:szCs w:val="20"/>
        </w:rPr>
        <w:tab/>
        <w:t>GST</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Leading Cases:</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Commissioner of I.T. (W.B.)Vs. Anwar Ali. AIR 1970 S.C. 1782.</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2.</w:t>
      </w:r>
      <w:r w:rsidRPr="00576502">
        <w:rPr>
          <w:rFonts w:ascii="Times New Roman" w:eastAsia="Times New Roman" w:hAnsi="Times New Roman" w:cs="Times New Roman"/>
          <w:color w:val="000000"/>
          <w:sz w:val="20"/>
          <w:szCs w:val="20"/>
        </w:rPr>
        <w:tab/>
        <w:t>Gowli Budanna Vs. Commissioner I.T. (Mysore). AIR. 1966 S.C. 1523.</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3. </w:t>
      </w:r>
      <w:r w:rsidRPr="00576502">
        <w:rPr>
          <w:rFonts w:ascii="Times New Roman" w:eastAsia="Times New Roman" w:hAnsi="Times New Roman" w:cs="Times New Roman"/>
          <w:color w:val="000000"/>
          <w:sz w:val="20"/>
          <w:szCs w:val="20"/>
        </w:rPr>
        <w:tab/>
        <w:t>Kyalsa Sara Bhai Vs. Commissioner I.T. (Hyderabad). AIR. 1996. S.C. 1141.</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Book Recommended:</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Indian Income Tax Act. 1861 (As amended up to date).</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2. </w:t>
      </w:r>
      <w:r w:rsidRPr="00576502">
        <w:rPr>
          <w:rFonts w:ascii="Times New Roman" w:eastAsia="Times New Roman" w:hAnsi="Times New Roman" w:cs="Times New Roman"/>
          <w:color w:val="000000"/>
          <w:sz w:val="20"/>
          <w:szCs w:val="20"/>
        </w:rPr>
        <w:tab/>
        <w:t>C.G. VAT 2005.</w:t>
      </w:r>
    </w:p>
    <w:p w:rsidR="00BC7DA1" w:rsidRPr="00576502" w:rsidRDefault="00BC7DA1" w:rsidP="000B64E0">
      <w:pPr>
        <w:autoSpaceDE w:val="0"/>
        <w:autoSpaceDN w:val="0"/>
        <w:adjustRightInd w:val="0"/>
        <w:jc w:val="center"/>
        <w:rPr>
          <w:rFonts w:ascii="Times New Roman" w:eastAsia="Calibri" w:hAnsi="Times New Roman" w:cs="Times New Roman"/>
          <w:color w:val="000000"/>
          <w:sz w:val="20"/>
          <w:szCs w:val="20"/>
          <w:lang w:val="en-IN"/>
        </w:rPr>
      </w:pPr>
    </w:p>
    <w:p w:rsidR="000B64E0" w:rsidRPr="00494839" w:rsidRDefault="000B64E0" w:rsidP="000B64E0">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eastAsia="Calibri" w:hAnsi="Times New Roman" w:cs="Times New Roman"/>
          <w:b/>
          <w:color w:val="000000"/>
          <w:sz w:val="20"/>
          <w:szCs w:val="20"/>
          <w:lang w:val="en-IN"/>
        </w:rPr>
        <w:t>B.A.LL.B. (Five year Integrated Course)</w:t>
      </w:r>
    </w:p>
    <w:p w:rsidR="000B64E0" w:rsidRPr="00494839" w:rsidRDefault="000B64E0" w:rsidP="000B64E0">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hAnsi="Times New Roman" w:cs="Times New Roman"/>
          <w:b/>
          <w:bCs/>
          <w:sz w:val="20"/>
          <w:szCs w:val="20"/>
        </w:rPr>
        <w:t>SEMESTER -VIII</w:t>
      </w:r>
    </w:p>
    <w:p w:rsidR="000B64E0" w:rsidRPr="00494839" w:rsidRDefault="000B64E0" w:rsidP="000B64E0">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494839">
        <w:rPr>
          <w:rFonts w:ascii="Times New Roman" w:eastAsia="Times New Roman" w:hAnsi="Times New Roman" w:cs="Times New Roman"/>
          <w:b/>
          <w:caps/>
          <w:color w:val="000000"/>
          <w:sz w:val="20"/>
          <w:szCs w:val="20"/>
        </w:rPr>
        <w:t>LAW OF INFORMATION TECHNOLOGY</w:t>
      </w:r>
    </w:p>
    <w:p w:rsidR="009449F0" w:rsidRPr="00494839" w:rsidRDefault="009449F0" w:rsidP="009449F0">
      <w:pPr>
        <w:jc w:val="center"/>
        <w:rPr>
          <w:rFonts w:ascii="Times New Roman" w:eastAsia="Times New Roman" w:hAnsi="Times New Roman" w:cs="Times New Roman"/>
          <w:b/>
          <w:color w:val="000000"/>
          <w:sz w:val="20"/>
          <w:szCs w:val="20"/>
          <w:lang w:eastAsia="en-IN"/>
        </w:rPr>
      </w:pPr>
      <w:r w:rsidRPr="00494839">
        <w:rPr>
          <w:rFonts w:ascii="Times New Roman" w:hAnsi="Times New Roman" w:cs="Times New Roman"/>
          <w:b/>
          <w:color w:val="000000"/>
          <w:sz w:val="20"/>
          <w:szCs w:val="20"/>
        </w:rPr>
        <w:t>Marks</w:t>
      </w:r>
      <w:r w:rsidRPr="00494839">
        <w:rPr>
          <w:rFonts w:ascii="Times New Roman" w:eastAsia="Times New Roman" w:hAnsi="Times New Roman" w:cs="Times New Roman"/>
          <w:b/>
          <w:color w:val="000000"/>
          <w:sz w:val="20"/>
          <w:szCs w:val="20"/>
          <w:lang w:eastAsia="en-IN"/>
        </w:rPr>
        <w:t>: 100 [70+30]</w:t>
      </w:r>
    </w:p>
    <w:p w:rsidR="000B64E0" w:rsidRPr="00494839" w:rsidRDefault="000B64E0" w:rsidP="000B64E0">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494839">
        <w:rPr>
          <w:rFonts w:ascii="Times New Roman" w:hAnsi="Times New Roman" w:cs="Times New Roman"/>
          <w:b/>
          <w:bCs/>
          <w:color w:val="000000"/>
          <w:sz w:val="20"/>
          <w:szCs w:val="20"/>
        </w:rPr>
        <w:t>Course credits: 4</w:t>
      </w:r>
    </w:p>
    <w:p w:rsidR="00FC061B" w:rsidRPr="00494839" w:rsidRDefault="00FC061B" w:rsidP="00FC061B">
      <w:pPr>
        <w:tabs>
          <w:tab w:val="left" w:pos="748"/>
        </w:tabs>
        <w:autoSpaceDE w:val="0"/>
        <w:autoSpaceDN w:val="0"/>
        <w:adjustRightInd w:val="0"/>
        <w:spacing w:before="120"/>
        <w:ind w:left="748" w:hanging="748"/>
        <w:rPr>
          <w:rFonts w:ascii="Times New Roman" w:eastAsia="Times New Roman" w:hAnsi="Times New Roman" w:cs="Times New Roman"/>
          <w:b/>
          <w:bCs/>
          <w:color w:val="000000"/>
          <w:sz w:val="20"/>
          <w:szCs w:val="20"/>
        </w:rPr>
      </w:pPr>
      <w:r w:rsidRPr="00494839">
        <w:rPr>
          <w:rFonts w:ascii="Times New Roman" w:eastAsia="Times New Roman" w:hAnsi="Times New Roman" w:cs="Times New Roman"/>
          <w:b/>
          <w:bCs/>
          <w:color w:val="000000"/>
          <w:sz w:val="20"/>
          <w:szCs w:val="20"/>
        </w:rPr>
        <w:t xml:space="preserve">Information Technology Act 2000 </w:t>
      </w:r>
    </w:p>
    <w:p w:rsidR="00FC061B" w:rsidRPr="00576502" w:rsidRDefault="00FC061B" w:rsidP="00FC061B">
      <w:pPr>
        <w:tabs>
          <w:tab w:val="left" w:pos="748"/>
        </w:tabs>
        <w:autoSpaceDE w:val="0"/>
        <w:autoSpaceDN w:val="0"/>
        <w:adjustRightInd w:val="0"/>
        <w:spacing w:before="24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(As amended by Information Technology (Amend mend) Act 2008 (Act No. 10 of 2009)</w:t>
      </w:r>
    </w:p>
    <w:p w:rsidR="00FC061B" w:rsidRPr="00576502" w:rsidRDefault="00FC061B" w:rsidP="00FC061B">
      <w:pPr>
        <w:tabs>
          <w:tab w:val="left" w:pos="748"/>
        </w:tabs>
        <w:autoSpaceDE w:val="0"/>
        <w:autoSpaceDN w:val="0"/>
        <w:adjustRightInd w:val="0"/>
        <w:spacing w:before="24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The above act is prescribed for study with the following.</w:t>
      </w:r>
    </w:p>
    <w:p w:rsidR="00FC061B" w:rsidRPr="00576502" w:rsidRDefault="00FC061B" w:rsidP="00475340">
      <w:pPr>
        <w:numPr>
          <w:ilvl w:val="0"/>
          <w:numId w:val="120"/>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Information Technology</w:t>
      </w:r>
    </w:p>
    <w:p w:rsidR="00FC061B" w:rsidRPr="00576502" w:rsidRDefault="00FC061B" w:rsidP="00475340">
      <w:pPr>
        <w:numPr>
          <w:ilvl w:val="0"/>
          <w:numId w:val="120"/>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Cyber space </w:t>
      </w:r>
    </w:p>
    <w:p w:rsidR="00FC061B" w:rsidRPr="00576502" w:rsidRDefault="00FC061B" w:rsidP="00475340">
      <w:pPr>
        <w:numPr>
          <w:ilvl w:val="0"/>
          <w:numId w:val="120"/>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Digital crimes, Computer  crimes&amp; Cyber crime</w:t>
      </w:r>
    </w:p>
    <w:p w:rsidR="00FC061B" w:rsidRPr="00576502" w:rsidRDefault="00FC061B" w:rsidP="00475340">
      <w:pPr>
        <w:numPr>
          <w:ilvl w:val="0"/>
          <w:numId w:val="120"/>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Information Security</w:t>
      </w:r>
    </w:p>
    <w:p w:rsidR="00FC061B" w:rsidRPr="00576502" w:rsidRDefault="00FC061B" w:rsidP="00475340">
      <w:pPr>
        <w:numPr>
          <w:ilvl w:val="0"/>
          <w:numId w:val="120"/>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Internet crime</w:t>
      </w:r>
    </w:p>
    <w:p w:rsidR="00FC061B" w:rsidRPr="00576502" w:rsidRDefault="00FC061B" w:rsidP="00475340">
      <w:pPr>
        <w:numPr>
          <w:ilvl w:val="0"/>
          <w:numId w:val="120"/>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Emergency of  Computer  crimes</w:t>
      </w:r>
    </w:p>
    <w:p w:rsidR="00FC061B" w:rsidRPr="00576502" w:rsidRDefault="00FC061B" w:rsidP="00475340">
      <w:pPr>
        <w:numPr>
          <w:ilvl w:val="0"/>
          <w:numId w:val="120"/>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Digital signature </w:t>
      </w:r>
    </w:p>
    <w:p w:rsidR="00FC061B" w:rsidRPr="00576502" w:rsidRDefault="00FC061B" w:rsidP="00475340">
      <w:pPr>
        <w:numPr>
          <w:ilvl w:val="0"/>
          <w:numId w:val="120"/>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Computer crime cases in India </w:t>
      </w:r>
    </w:p>
    <w:p w:rsidR="00FC061B" w:rsidRPr="00576502" w:rsidRDefault="00FC061B" w:rsidP="00FC061B">
      <w:pPr>
        <w:tabs>
          <w:tab w:val="left" w:pos="748"/>
        </w:tabs>
        <w:autoSpaceDE w:val="0"/>
        <w:autoSpaceDN w:val="0"/>
        <w:adjustRightInd w:val="0"/>
        <w:spacing w:before="240"/>
        <w:ind w:left="18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Books Recommended:</w:t>
      </w:r>
    </w:p>
    <w:p w:rsidR="00FC061B" w:rsidRPr="00576502" w:rsidRDefault="00FC061B" w:rsidP="00475340">
      <w:pPr>
        <w:numPr>
          <w:ilvl w:val="0"/>
          <w:numId w:val="121"/>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Information Technology Act 2000</w:t>
      </w:r>
    </w:p>
    <w:p w:rsidR="00FC061B" w:rsidRPr="00576502" w:rsidRDefault="00FC061B" w:rsidP="00475340">
      <w:pPr>
        <w:numPr>
          <w:ilvl w:val="0"/>
          <w:numId w:val="121"/>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Information Technology by Dr. Sushila madan (Taxmann)</w:t>
      </w:r>
    </w:p>
    <w:p w:rsidR="00FC061B" w:rsidRPr="00576502" w:rsidRDefault="00FC061B" w:rsidP="00475340">
      <w:pPr>
        <w:numPr>
          <w:ilvl w:val="0"/>
          <w:numId w:val="121"/>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Computer  crimes and Computer Forensics by Dr.R.K.Tewari &amp; P.K. Sastry.</w:t>
      </w:r>
    </w:p>
    <w:p w:rsidR="00FC061B" w:rsidRPr="00576502" w:rsidRDefault="00FC061B" w:rsidP="00475340">
      <w:pPr>
        <w:numPr>
          <w:ilvl w:val="0"/>
          <w:numId w:val="121"/>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Cyber Law Indian &amp; International perspective’s by Aparna  Vishwanathan   (Lexis Nexis)</w:t>
      </w:r>
    </w:p>
    <w:p w:rsidR="00FC061B" w:rsidRPr="00576502" w:rsidRDefault="00FC061B" w:rsidP="00475340">
      <w:pPr>
        <w:numPr>
          <w:ilvl w:val="0"/>
          <w:numId w:val="121"/>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A guide to Information Technology by Shakil Ahmed  Syed&amp; Rajiv Rahrey (Capital Law House )  </w:t>
      </w:r>
    </w:p>
    <w:p w:rsidR="000B64E0" w:rsidRPr="00576502" w:rsidRDefault="000B64E0" w:rsidP="00A66A46">
      <w:pPr>
        <w:tabs>
          <w:tab w:val="left" w:pos="748"/>
        </w:tabs>
        <w:autoSpaceDE w:val="0"/>
        <w:autoSpaceDN w:val="0"/>
        <w:adjustRightInd w:val="0"/>
        <w:ind w:left="749" w:hanging="749"/>
        <w:jc w:val="center"/>
        <w:rPr>
          <w:rFonts w:ascii="Times New Roman" w:eastAsia="Times New Roman" w:hAnsi="Times New Roman" w:cs="Times New Roman"/>
          <w:bCs/>
          <w:caps/>
          <w:color w:val="000000"/>
          <w:sz w:val="20"/>
          <w:szCs w:val="20"/>
        </w:rPr>
      </w:pPr>
    </w:p>
    <w:p w:rsidR="00FC061B" w:rsidRPr="00576502" w:rsidRDefault="00FC061B" w:rsidP="000B64E0">
      <w:pPr>
        <w:autoSpaceDE w:val="0"/>
        <w:autoSpaceDN w:val="0"/>
        <w:adjustRightInd w:val="0"/>
        <w:jc w:val="center"/>
        <w:rPr>
          <w:rFonts w:ascii="Times New Roman" w:eastAsia="Calibri" w:hAnsi="Times New Roman" w:cs="Times New Roman"/>
          <w:color w:val="000000"/>
          <w:sz w:val="20"/>
          <w:szCs w:val="20"/>
          <w:lang w:val="en-IN"/>
        </w:rPr>
      </w:pPr>
    </w:p>
    <w:p w:rsidR="00FC061B" w:rsidRPr="00576502" w:rsidRDefault="00FC061B" w:rsidP="000B64E0">
      <w:pPr>
        <w:autoSpaceDE w:val="0"/>
        <w:autoSpaceDN w:val="0"/>
        <w:adjustRightInd w:val="0"/>
        <w:jc w:val="center"/>
        <w:rPr>
          <w:rFonts w:ascii="Times New Roman" w:eastAsia="Calibri" w:hAnsi="Times New Roman" w:cs="Times New Roman"/>
          <w:color w:val="000000"/>
          <w:sz w:val="20"/>
          <w:szCs w:val="20"/>
          <w:lang w:val="en-IN"/>
        </w:rPr>
      </w:pPr>
    </w:p>
    <w:p w:rsidR="000B64E0" w:rsidRPr="00494839" w:rsidRDefault="000B64E0" w:rsidP="000B64E0">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eastAsia="Calibri" w:hAnsi="Times New Roman" w:cs="Times New Roman"/>
          <w:b/>
          <w:color w:val="000000"/>
          <w:sz w:val="20"/>
          <w:szCs w:val="20"/>
          <w:lang w:val="en-IN"/>
        </w:rPr>
        <w:t>B.A.LL.B. (Five year Integrated Course)</w:t>
      </w:r>
    </w:p>
    <w:p w:rsidR="000B64E0" w:rsidRPr="00494839" w:rsidRDefault="000B64E0" w:rsidP="000B64E0">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hAnsi="Times New Roman" w:cs="Times New Roman"/>
          <w:b/>
          <w:bCs/>
          <w:sz w:val="20"/>
          <w:szCs w:val="20"/>
        </w:rPr>
        <w:t>SEMESTER -VIII</w:t>
      </w:r>
    </w:p>
    <w:p w:rsidR="000B64E0" w:rsidRPr="00494839" w:rsidRDefault="000B64E0" w:rsidP="000B64E0">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494839">
        <w:rPr>
          <w:rFonts w:ascii="Times New Roman" w:eastAsia="Times New Roman" w:hAnsi="Times New Roman" w:cs="Times New Roman"/>
          <w:b/>
          <w:caps/>
          <w:color w:val="000000"/>
          <w:sz w:val="20"/>
          <w:szCs w:val="20"/>
        </w:rPr>
        <w:t>COMPETITION LAW</w:t>
      </w:r>
    </w:p>
    <w:p w:rsidR="009449F0" w:rsidRPr="00494839" w:rsidRDefault="009449F0" w:rsidP="009449F0">
      <w:pPr>
        <w:jc w:val="center"/>
        <w:rPr>
          <w:rFonts w:ascii="Times New Roman" w:eastAsia="Times New Roman" w:hAnsi="Times New Roman" w:cs="Times New Roman"/>
          <w:b/>
          <w:color w:val="000000"/>
          <w:sz w:val="20"/>
          <w:szCs w:val="20"/>
          <w:lang w:eastAsia="en-IN"/>
        </w:rPr>
      </w:pPr>
      <w:r w:rsidRPr="00494839">
        <w:rPr>
          <w:rFonts w:ascii="Times New Roman" w:hAnsi="Times New Roman" w:cs="Times New Roman"/>
          <w:b/>
          <w:color w:val="000000"/>
          <w:sz w:val="20"/>
          <w:szCs w:val="20"/>
        </w:rPr>
        <w:t>Marks</w:t>
      </w:r>
      <w:r w:rsidRPr="00494839">
        <w:rPr>
          <w:rFonts w:ascii="Times New Roman" w:eastAsia="Times New Roman" w:hAnsi="Times New Roman" w:cs="Times New Roman"/>
          <w:b/>
          <w:color w:val="000000"/>
          <w:sz w:val="20"/>
          <w:szCs w:val="20"/>
          <w:lang w:eastAsia="en-IN"/>
        </w:rPr>
        <w:t>: 100 [70+30]</w:t>
      </w:r>
    </w:p>
    <w:p w:rsidR="000B64E0" w:rsidRPr="00494839" w:rsidRDefault="000B64E0" w:rsidP="000B64E0">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494839">
        <w:rPr>
          <w:rFonts w:ascii="Times New Roman" w:hAnsi="Times New Roman" w:cs="Times New Roman"/>
          <w:b/>
          <w:bCs/>
          <w:color w:val="000000"/>
          <w:sz w:val="20"/>
          <w:szCs w:val="20"/>
        </w:rPr>
        <w:t>Course credits: 4</w:t>
      </w:r>
    </w:p>
    <w:p w:rsidR="000B64E0" w:rsidRPr="00494839" w:rsidRDefault="000B64E0" w:rsidP="00A66A46">
      <w:pPr>
        <w:tabs>
          <w:tab w:val="left" w:pos="748"/>
        </w:tabs>
        <w:autoSpaceDE w:val="0"/>
        <w:autoSpaceDN w:val="0"/>
        <w:adjustRightInd w:val="0"/>
        <w:ind w:left="749" w:hanging="749"/>
        <w:jc w:val="center"/>
        <w:rPr>
          <w:rFonts w:ascii="Times New Roman" w:eastAsia="Times New Roman" w:hAnsi="Times New Roman" w:cs="Times New Roman"/>
          <w:b/>
          <w:bCs/>
          <w:caps/>
          <w:color w:val="000000"/>
          <w:sz w:val="20"/>
          <w:szCs w:val="20"/>
        </w:rPr>
      </w:pPr>
    </w:p>
    <w:p w:rsidR="00A66A46" w:rsidRPr="00576502" w:rsidRDefault="00A66A46" w:rsidP="00A66A46">
      <w:pPr>
        <w:tabs>
          <w:tab w:val="left" w:pos="748"/>
        </w:tabs>
        <w:autoSpaceDE w:val="0"/>
        <w:autoSpaceDN w:val="0"/>
        <w:adjustRightInd w:val="0"/>
        <w:ind w:left="749" w:hanging="749"/>
        <w:jc w:val="center"/>
        <w:rPr>
          <w:rFonts w:ascii="Times New Roman" w:eastAsia="Times New Roman" w:hAnsi="Times New Roman" w:cs="Times New Roman"/>
          <w:bCs/>
          <w:color w:val="000000"/>
          <w:sz w:val="20"/>
          <w:szCs w:val="20"/>
        </w:rPr>
      </w:pP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Unit I</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Introduction </w:t>
      </w:r>
    </w:p>
    <w:p w:rsidR="00A66A46" w:rsidRPr="00576502" w:rsidRDefault="00A66A46" w:rsidP="00475340">
      <w:pPr>
        <w:pStyle w:val="ListParagraph"/>
        <w:numPr>
          <w:ilvl w:val="0"/>
          <w:numId w:val="7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Competition Act replaces Monopolies and restrictive trade practices Act, (MRTP Act), </w:t>
      </w:r>
    </w:p>
    <w:p w:rsidR="00A66A46" w:rsidRPr="00576502" w:rsidRDefault="00A66A46" w:rsidP="00475340">
      <w:pPr>
        <w:pStyle w:val="ListParagraph"/>
        <w:numPr>
          <w:ilvl w:val="0"/>
          <w:numId w:val="7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Overview of MRTP Act, and Genesis of competition law in India. </w:t>
      </w:r>
    </w:p>
    <w:p w:rsidR="00A66A46" w:rsidRPr="00576502" w:rsidRDefault="00A66A46" w:rsidP="00475340">
      <w:pPr>
        <w:pStyle w:val="ListParagraph"/>
        <w:numPr>
          <w:ilvl w:val="0"/>
          <w:numId w:val="7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Concept of Competition.  </w:t>
      </w:r>
    </w:p>
    <w:p w:rsidR="00A66A46" w:rsidRPr="00576502" w:rsidRDefault="00A66A46" w:rsidP="00475340">
      <w:pPr>
        <w:pStyle w:val="ListParagraph"/>
        <w:numPr>
          <w:ilvl w:val="0"/>
          <w:numId w:val="7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Perfect Competition, Effective Competition, Concept of Monopoly.</w:t>
      </w:r>
    </w:p>
    <w:p w:rsidR="00A66A46" w:rsidRPr="00576502" w:rsidRDefault="00A66A46" w:rsidP="00475340">
      <w:pPr>
        <w:pStyle w:val="ListParagraph"/>
        <w:numPr>
          <w:ilvl w:val="0"/>
          <w:numId w:val="7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Need of fair competition in Market</w:t>
      </w:r>
    </w:p>
    <w:p w:rsidR="00A66A46" w:rsidRPr="00576502" w:rsidRDefault="00A66A46" w:rsidP="00475340">
      <w:pPr>
        <w:pStyle w:val="ListParagraph"/>
        <w:numPr>
          <w:ilvl w:val="0"/>
          <w:numId w:val="7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Concept of Market - Definition of Market, Market Power, overview of market driven economy.</w:t>
      </w:r>
    </w:p>
    <w:p w:rsidR="00A66A46" w:rsidRPr="00576502" w:rsidRDefault="00A66A46" w:rsidP="00A66A46">
      <w:pPr>
        <w:rPr>
          <w:rFonts w:ascii="Times New Roman" w:hAnsi="Times New Roman" w:cs="Times New Roman"/>
          <w:sz w:val="20"/>
          <w:szCs w:val="20"/>
        </w:rPr>
      </w:pP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Unit II</w:t>
      </w:r>
    </w:p>
    <w:p w:rsidR="00A66A46" w:rsidRPr="00576502" w:rsidRDefault="00A66A46" w:rsidP="00475340">
      <w:pPr>
        <w:pStyle w:val="ListParagraph"/>
        <w:numPr>
          <w:ilvl w:val="0"/>
          <w:numId w:val="79"/>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Competition Act, 2002 Anti-Competitive Agreements(Sec. 3)</w:t>
      </w:r>
    </w:p>
    <w:p w:rsidR="00A66A46" w:rsidRPr="00576502" w:rsidRDefault="00A66A46" w:rsidP="00475340">
      <w:pPr>
        <w:pStyle w:val="ListParagraph"/>
        <w:numPr>
          <w:ilvl w:val="0"/>
          <w:numId w:val="79"/>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Definition of Agreement, </w:t>
      </w:r>
    </w:p>
    <w:p w:rsidR="00A66A46" w:rsidRPr="00576502" w:rsidRDefault="00A66A46" w:rsidP="00475340">
      <w:pPr>
        <w:pStyle w:val="ListParagraph"/>
        <w:numPr>
          <w:ilvl w:val="0"/>
          <w:numId w:val="79"/>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Concept of Appreciable Adverse Effect on Competition, </w:t>
      </w:r>
    </w:p>
    <w:p w:rsidR="00A66A46" w:rsidRPr="00576502" w:rsidRDefault="00A66A46" w:rsidP="00475340">
      <w:pPr>
        <w:pStyle w:val="ListParagraph"/>
        <w:numPr>
          <w:ilvl w:val="0"/>
          <w:numId w:val="79"/>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Hardcore Cartels, Bid Rigging, </w:t>
      </w:r>
    </w:p>
    <w:p w:rsidR="00A66A46" w:rsidRPr="00576502" w:rsidRDefault="00A66A46" w:rsidP="00475340">
      <w:pPr>
        <w:pStyle w:val="ListParagraph"/>
        <w:numPr>
          <w:ilvl w:val="0"/>
          <w:numId w:val="79"/>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Tie-in Arrangement, </w:t>
      </w:r>
    </w:p>
    <w:p w:rsidR="00A66A46" w:rsidRPr="00576502" w:rsidRDefault="00A66A46" w:rsidP="00475340">
      <w:pPr>
        <w:pStyle w:val="ListParagraph"/>
        <w:numPr>
          <w:ilvl w:val="0"/>
          <w:numId w:val="79"/>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Exclusive Supply Agreement, </w:t>
      </w:r>
    </w:p>
    <w:p w:rsidR="00A66A46" w:rsidRPr="00576502" w:rsidRDefault="00A66A46" w:rsidP="00475340">
      <w:pPr>
        <w:pStyle w:val="ListParagraph"/>
        <w:numPr>
          <w:ilvl w:val="0"/>
          <w:numId w:val="79"/>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Exclusive Distribution Agreement, </w:t>
      </w:r>
    </w:p>
    <w:p w:rsidR="00A66A46" w:rsidRPr="00576502" w:rsidRDefault="00A66A46" w:rsidP="00475340">
      <w:pPr>
        <w:pStyle w:val="ListParagraph"/>
        <w:numPr>
          <w:ilvl w:val="0"/>
          <w:numId w:val="79"/>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Refusal to Deal, </w:t>
      </w:r>
    </w:p>
    <w:p w:rsidR="00A66A46" w:rsidRPr="00576502" w:rsidRDefault="00A66A46" w:rsidP="00475340">
      <w:pPr>
        <w:pStyle w:val="ListParagraph"/>
        <w:numPr>
          <w:ilvl w:val="0"/>
          <w:numId w:val="79"/>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Resale Price Maintenance.</w:t>
      </w:r>
    </w:p>
    <w:p w:rsidR="00A66A46" w:rsidRPr="00576502" w:rsidRDefault="00A66A46" w:rsidP="00475340">
      <w:pPr>
        <w:pStyle w:val="ListParagraph"/>
        <w:numPr>
          <w:ilvl w:val="0"/>
          <w:numId w:val="79"/>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Abuse of Dominant Position (Sec. 4) - Definition of Dominant Position</w:t>
      </w:r>
    </w:p>
    <w:p w:rsidR="00A66A46" w:rsidRPr="00576502" w:rsidRDefault="00A66A46" w:rsidP="00475340">
      <w:pPr>
        <w:pStyle w:val="ListParagraph"/>
        <w:numPr>
          <w:ilvl w:val="0"/>
          <w:numId w:val="79"/>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Abuse of Dominant Position, Relevant Market, Relevant Geographic Market, Relevant Product Market, Predatory Price.</w:t>
      </w:r>
    </w:p>
    <w:p w:rsidR="00A66A46" w:rsidRPr="00576502" w:rsidRDefault="00A66A46" w:rsidP="00A66A46">
      <w:pPr>
        <w:rPr>
          <w:rFonts w:ascii="Times New Roman" w:hAnsi="Times New Roman" w:cs="Times New Roman"/>
          <w:sz w:val="20"/>
          <w:szCs w:val="20"/>
        </w:rPr>
      </w:pP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Unit III</w:t>
      </w:r>
    </w:p>
    <w:p w:rsidR="00A66A46" w:rsidRPr="00576502" w:rsidRDefault="00A66A46" w:rsidP="00475340">
      <w:pPr>
        <w:pStyle w:val="ListParagraph"/>
        <w:numPr>
          <w:ilvl w:val="0"/>
          <w:numId w:val="80"/>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Joint Ventures, </w:t>
      </w:r>
    </w:p>
    <w:p w:rsidR="00A66A46" w:rsidRPr="00576502" w:rsidRDefault="00A66A46" w:rsidP="00475340">
      <w:pPr>
        <w:pStyle w:val="ListParagraph"/>
        <w:numPr>
          <w:ilvl w:val="0"/>
          <w:numId w:val="80"/>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Mergers and Competition Law - Joint Ventures and Competition Law</w:t>
      </w:r>
    </w:p>
    <w:p w:rsidR="00A66A46" w:rsidRPr="00576502" w:rsidRDefault="00A66A46" w:rsidP="00475340">
      <w:pPr>
        <w:pStyle w:val="ListParagraph"/>
        <w:numPr>
          <w:ilvl w:val="0"/>
          <w:numId w:val="80"/>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Merger and Amalgamation &amp; Competition Law</w:t>
      </w:r>
    </w:p>
    <w:p w:rsidR="00A66A46" w:rsidRPr="00576502" w:rsidRDefault="00A66A46" w:rsidP="00475340">
      <w:pPr>
        <w:pStyle w:val="ListParagraph"/>
        <w:numPr>
          <w:ilvl w:val="0"/>
          <w:numId w:val="80"/>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Definition of Control, Definition of Group, </w:t>
      </w:r>
    </w:p>
    <w:p w:rsidR="00A66A46" w:rsidRPr="00576502" w:rsidRDefault="00A66A46" w:rsidP="00475340">
      <w:pPr>
        <w:pStyle w:val="ListParagraph"/>
        <w:numPr>
          <w:ilvl w:val="0"/>
          <w:numId w:val="80"/>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Regulation of Combination (Sec. 5-6)</w:t>
      </w:r>
      <w:r w:rsidRPr="00576502">
        <w:rPr>
          <w:rFonts w:ascii="Times New Roman" w:hAnsi="Times New Roman" w:cs="Times New Roman"/>
          <w:sz w:val="20"/>
          <w:szCs w:val="20"/>
        </w:rPr>
        <w:cr/>
        <w:t xml:space="preserve">Competition Commission of India </w:t>
      </w:r>
    </w:p>
    <w:p w:rsidR="00A66A46" w:rsidRPr="00576502" w:rsidRDefault="00A66A46" w:rsidP="00475340">
      <w:pPr>
        <w:pStyle w:val="ListParagraph"/>
        <w:numPr>
          <w:ilvl w:val="0"/>
          <w:numId w:val="80"/>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Establishment and Composition of CCI </w:t>
      </w:r>
    </w:p>
    <w:p w:rsidR="00A66A46" w:rsidRPr="00576502" w:rsidRDefault="00A66A46" w:rsidP="00475340">
      <w:pPr>
        <w:pStyle w:val="ListParagraph"/>
        <w:numPr>
          <w:ilvl w:val="0"/>
          <w:numId w:val="80"/>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Duties of the Commission, </w:t>
      </w:r>
    </w:p>
    <w:p w:rsidR="00A66A46" w:rsidRPr="00576502" w:rsidRDefault="00A66A46" w:rsidP="00475340">
      <w:pPr>
        <w:pStyle w:val="ListParagraph"/>
        <w:numPr>
          <w:ilvl w:val="0"/>
          <w:numId w:val="80"/>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Procedure of the workings of the Commission, </w:t>
      </w:r>
    </w:p>
    <w:p w:rsidR="00A66A46" w:rsidRPr="00576502" w:rsidRDefault="00A66A46" w:rsidP="00475340">
      <w:pPr>
        <w:pStyle w:val="ListParagraph"/>
        <w:numPr>
          <w:ilvl w:val="0"/>
          <w:numId w:val="80"/>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Orders of the Commission, Powers, </w:t>
      </w:r>
    </w:p>
    <w:p w:rsidR="00A66A46" w:rsidRPr="00576502" w:rsidRDefault="00A66A46" w:rsidP="00475340">
      <w:pPr>
        <w:pStyle w:val="ListParagraph"/>
        <w:numPr>
          <w:ilvl w:val="0"/>
          <w:numId w:val="80"/>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Extraterritorial Jurisdiction of the Commission, </w:t>
      </w:r>
    </w:p>
    <w:p w:rsidR="00A66A46" w:rsidRPr="00576502" w:rsidRDefault="00A66A46" w:rsidP="00475340">
      <w:pPr>
        <w:pStyle w:val="ListParagraph"/>
        <w:numPr>
          <w:ilvl w:val="0"/>
          <w:numId w:val="80"/>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Execution of Orders of the Commission, </w:t>
      </w:r>
    </w:p>
    <w:p w:rsidR="00A66A46" w:rsidRPr="00576502" w:rsidRDefault="00A66A46" w:rsidP="00475340">
      <w:pPr>
        <w:pStyle w:val="ListParagraph"/>
        <w:numPr>
          <w:ilvl w:val="0"/>
          <w:numId w:val="80"/>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Competition Advocacy and other Miscellaneous Provisions.</w:t>
      </w:r>
    </w:p>
    <w:p w:rsidR="00A66A46" w:rsidRPr="00576502" w:rsidRDefault="00A66A46" w:rsidP="00A66A46">
      <w:pPr>
        <w:rPr>
          <w:rFonts w:ascii="Times New Roman" w:hAnsi="Times New Roman" w:cs="Times New Roman"/>
          <w:sz w:val="20"/>
          <w:szCs w:val="20"/>
        </w:rPr>
      </w:pP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Unit IV </w:t>
      </w:r>
    </w:p>
    <w:p w:rsidR="00A66A46" w:rsidRPr="00576502" w:rsidRDefault="00A66A46" w:rsidP="00475340">
      <w:pPr>
        <w:pStyle w:val="ListParagraph"/>
        <w:numPr>
          <w:ilvl w:val="0"/>
          <w:numId w:val="81"/>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IPRs and Competition Law </w:t>
      </w:r>
    </w:p>
    <w:p w:rsidR="00A66A46" w:rsidRPr="00576502" w:rsidRDefault="00A66A46" w:rsidP="00475340">
      <w:pPr>
        <w:pStyle w:val="ListParagraph"/>
        <w:numPr>
          <w:ilvl w:val="0"/>
          <w:numId w:val="81"/>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Concept of IPRs, Transactions Involving Intellectual Property Rights, Protection offered by IPRs, Licensing IPRs, </w:t>
      </w:r>
    </w:p>
    <w:p w:rsidR="00A66A46" w:rsidRPr="00576502" w:rsidRDefault="00A66A46" w:rsidP="00475340">
      <w:pPr>
        <w:pStyle w:val="ListParagraph"/>
        <w:numPr>
          <w:ilvl w:val="0"/>
          <w:numId w:val="81"/>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Territorial restraints,</w:t>
      </w:r>
    </w:p>
    <w:p w:rsidR="00A66A46" w:rsidRPr="00576502" w:rsidRDefault="00A66A46" w:rsidP="00475340">
      <w:pPr>
        <w:pStyle w:val="ListParagraph"/>
        <w:numPr>
          <w:ilvl w:val="0"/>
          <w:numId w:val="81"/>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Conflicts of IPR law and Competition law.</w:t>
      </w:r>
    </w:p>
    <w:p w:rsidR="00A66A46" w:rsidRPr="00576502" w:rsidRDefault="00A66A46" w:rsidP="00475340">
      <w:pPr>
        <w:pStyle w:val="ListParagraph"/>
        <w:numPr>
          <w:ilvl w:val="0"/>
          <w:numId w:val="81"/>
        </w:numPr>
        <w:spacing w:after="0" w:line="240" w:lineRule="auto"/>
        <w:jc w:val="both"/>
        <w:rPr>
          <w:rFonts w:ascii="Times New Roman" w:hAnsi="Times New Roman" w:cs="Times New Roman"/>
          <w:color w:val="000000"/>
          <w:sz w:val="20"/>
          <w:szCs w:val="20"/>
          <w:shd w:val="clear" w:color="auto" w:fill="FFFFFF"/>
        </w:rPr>
      </w:pPr>
      <w:r w:rsidRPr="00576502">
        <w:rPr>
          <w:rFonts w:ascii="Times New Roman" w:hAnsi="Times New Roman" w:cs="Times New Roman"/>
          <w:sz w:val="20"/>
          <w:szCs w:val="20"/>
        </w:rPr>
        <w:lastRenderedPageBreak/>
        <w:t xml:space="preserve">Compulsory licenses for patents </w:t>
      </w:r>
      <w:r w:rsidRPr="00576502">
        <w:rPr>
          <w:rStyle w:val="apple-converted-space"/>
          <w:rFonts w:ascii="Times New Roman" w:hAnsi="Times New Roman" w:cs="Times New Roman"/>
          <w:color w:val="000000"/>
          <w:sz w:val="20"/>
          <w:szCs w:val="20"/>
          <w:shd w:val="clear" w:color="auto" w:fill="FFFFFF"/>
        </w:rPr>
        <w:t>interplay</w:t>
      </w:r>
      <w:r w:rsidRPr="00576502">
        <w:rPr>
          <w:rFonts w:ascii="Times New Roman" w:hAnsi="Times New Roman" w:cs="Times New Roman"/>
          <w:color w:val="000000"/>
          <w:sz w:val="20"/>
          <w:szCs w:val="20"/>
          <w:shd w:val="clear" w:color="auto" w:fill="FFFFFF"/>
        </w:rPr>
        <w:t xml:space="preserve"> between intellectual property (patents) and competition law</w:t>
      </w:r>
    </w:p>
    <w:p w:rsidR="00A66A46" w:rsidRPr="00576502" w:rsidRDefault="00A66A46" w:rsidP="00475340">
      <w:pPr>
        <w:pStyle w:val="ListParagraph"/>
        <w:numPr>
          <w:ilvl w:val="0"/>
          <w:numId w:val="81"/>
        </w:numPr>
        <w:spacing w:after="0" w:line="240" w:lineRule="auto"/>
        <w:jc w:val="both"/>
        <w:rPr>
          <w:rFonts w:ascii="Times New Roman" w:hAnsi="Times New Roman" w:cs="Times New Roman"/>
          <w:sz w:val="20"/>
          <w:szCs w:val="20"/>
        </w:rPr>
      </w:pPr>
      <w:r w:rsidRPr="00576502">
        <w:rPr>
          <w:rFonts w:ascii="Times New Roman" w:hAnsi="Times New Roman" w:cs="Times New Roman"/>
          <w:color w:val="000000"/>
          <w:sz w:val="20"/>
          <w:szCs w:val="20"/>
          <w:shd w:val="clear" w:color="auto" w:fill="FFFFFF"/>
        </w:rPr>
        <w:t>Application of the TRIPS Agreement Article 31(k), and competition law.</w:t>
      </w:r>
    </w:p>
    <w:p w:rsidR="00A66A46" w:rsidRPr="00576502" w:rsidRDefault="00A66A46" w:rsidP="00A66A46">
      <w:pPr>
        <w:rPr>
          <w:rFonts w:ascii="Times New Roman" w:hAnsi="Times New Roman" w:cs="Times New Roman"/>
          <w:sz w:val="20"/>
          <w:szCs w:val="20"/>
        </w:rPr>
      </w:pP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Unit V</w:t>
      </w:r>
    </w:p>
    <w:p w:rsidR="00A66A46" w:rsidRPr="00576502" w:rsidRDefault="00A66A46" w:rsidP="00475340">
      <w:pPr>
        <w:pStyle w:val="ListParagraph"/>
        <w:numPr>
          <w:ilvl w:val="0"/>
          <w:numId w:val="82"/>
        </w:numPr>
        <w:spacing w:after="0" w:line="240" w:lineRule="auto"/>
        <w:ind w:left="720"/>
        <w:jc w:val="both"/>
        <w:rPr>
          <w:rFonts w:ascii="Times New Roman" w:hAnsi="Times New Roman" w:cs="Times New Roman"/>
          <w:sz w:val="20"/>
          <w:szCs w:val="20"/>
        </w:rPr>
      </w:pPr>
      <w:r w:rsidRPr="00576502">
        <w:rPr>
          <w:rFonts w:ascii="Times New Roman" w:hAnsi="Times New Roman" w:cs="Times New Roman"/>
          <w:sz w:val="20"/>
          <w:szCs w:val="20"/>
        </w:rPr>
        <w:t xml:space="preserve">Competition and WTO </w:t>
      </w:r>
    </w:p>
    <w:p w:rsidR="00A66A46" w:rsidRPr="00576502" w:rsidRDefault="00A66A46" w:rsidP="00475340">
      <w:pPr>
        <w:pStyle w:val="ListParagraph"/>
        <w:numPr>
          <w:ilvl w:val="0"/>
          <w:numId w:val="82"/>
        </w:numPr>
        <w:spacing w:after="0" w:line="240" w:lineRule="auto"/>
        <w:ind w:left="720"/>
        <w:jc w:val="both"/>
        <w:rPr>
          <w:rFonts w:ascii="Times New Roman" w:hAnsi="Times New Roman" w:cs="Times New Roman"/>
          <w:sz w:val="20"/>
          <w:szCs w:val="20"/>
        </w:rPr>
      </w:pPr>
      <w:r w:rsidRPr="00576502">
        <w:rPr>
          <w:rFonts w:ascii="Times New Roman" w:hAnsi="Times New Roman" w:cs="Times New Roman"/>
          <w:sz w:val="20"/>
          <w:szCs w:val="20"/>
        </w:rPr>
        <w:t>Trade and Competition Policy relationship (debate)</w:t>
      </w:r>
    </w:p>
    <w:p w:rsidR="00A66A46" w:rsidRPr="00576502" w:rsidRDefault="00A66A46" w:rsidP="00475340">
      <w:pPr>
        <w:pStyle w:val="ListParagraph"/>
        <w:numPr>
          <w:ilvl w:val="0"/>
          <w:numId w:val="82"/>
        </w:numPr>
        <w:spacing w:after="0" w:line="240" w:lineRule="auto"/>
        <w:ind w:left="720"/>
        <w:jc w:val="both"/>
        <w:rPr>
          <w:rFonts w:ascii="Times New Roman" w:hAnsi="Times New Roman" w:cs="Times New Roman"/>
          <w:sz w:val="20"/>
          <w:szCs w:val="20"/>
        </w:rPr>
      </w:pPr>
      <w:r w:rsidRPr="00576502">
        <w:rPr>
          <w:rFonts w:ascii="Times New Roman" w:hAnsi="Times New Roman" w:cs="Times New Roman"/>
          <w:sz w:val="20"/>
          <w:szCs w:val="20"/>
        </w:rPr>
        <w:t xml:space="preserve">Investment and Competition Policy </w:t>
      </w:r>
    </w:p>
    <w:p w:rsidR="00A66A46" w:rsidRPr="00576502" w:rsidRDefault="00A66A46" w:rsidP="00475340">
      <w:pPr>
        <w:pStyle w:val="ListParagraph"/>
        <w:numPr>
          <w:ilvl w:val="0"/>
          <w:numId w:val="82"/>
        </w:numPr>
        <w:spacing w:after="0" w:line="240" w:lineRule="auto"/>
        <w:ind w:left="720"/>
        <w:jc w:val="both"/>
        <w:rPr>
          <w:rFonts w:ascii="Times New Roman" w:hAnsi="Times New Roman" w:cs="Times New Roman"/>
          <w:sz w:val="20"/>
          <w:szCs w:val="20"/>
        </w:rPr>
      </w:pPr>
      <w:r w:rsidRPr="00576502">
        <w:rPr>
          <w:rFonts w:ascii="Times New Roman" w:hAnsi="Times New Roman" w:cs="Times New Roman"/>
          <w:sz w:val="20"/>
          <w:szCs w:val="20"/>
        </w:rPr>
        <w:t xml:space="preserve">Technical Barriers to Trade and Competition. </w:t>
      </w:r>
    </w:p>
    <w:p w:rsidR="00A66A46" w:rsidRPr="00576502" w:rsidRDefault="00A66A46" w:rsidP="00475340">
      <w:pPr>
        <w:pStyle w:val="ListParagraph"/>
        <w:numPr>
          <w:ilvl w:val="0"/>
          <w:numId w:val="82"/>
        </w:numPr>
        <w:spacing w:after="0" w:line="240" w:lineRule="auto"/>
        <w:ind w:left="720"/>
        <w:jc w:val="both"/>
        <w:rPr>
          <w:rFonts w:ascii="Times New Roman" w:hAnsi="Times New Roman" w:cs="Times New Roman"/>
          <w:sz w:val="20"/>
          <w:szCs w:val="20"/>
        </w:rPr>
      </w:pPr>
      <w:r w:rsidRPr="00576502">
        <w:rPr>
          <w:rFonts w:ascii="Times New Roman" w:hAnsi="Times New Roman" w:cs="Times New Roman"/>
          <w:sz w:val="20"/>
          <w:szCs w:val="20"/>
        </w:rPr>
        <w:t xml:space="preserve">International Co-operation in Competition Policy. </w:t>
      </w:r>
    </w:p>
    <w:p w:rsidR="00A66A46" w:rsidRPr="00576502" w:rsidRDefault="00A66A46" w:rsidP="00475340">
      <w:pPr>
        <w:pStyle w:val="ListParagraph"/>
        <w:numPr>
          <w:ilvl w:val="0"/>
          <w:numId w:val="82"/>
        </w:numPr>
        <w:spacing w:after="0" w:line="240" w:lineRule="auto"/>
        <w:ind w:left="720"/>
        <w:jc w:val="both"/>
        <w:rPr>
          <w:rFonts w:ascii="Times New Roman" w:hAnsi="Times New Roman" w:cs="Times New Roman"/>
          <w:sz w:val="20"/>
          <w:szCs w:val="20"/>
        </w:rPr>
      </w:pPr>
      <w:r w:rsidRPr="00576502">
        <w:rPr>
          <w:rFonts w:ascii="Times New Roman" w:hAnsi="Times New Roman" w:cs="Times New Roman"/>
          <w:sz w:val="20"/>
          <w:szCs w:val="20"/>
        </w:rPr>
        <w:t>Most favoured Nation Theory</w:t>
      </w:r>
    </w:p>
    <w:p w:rsidR="00A66A46" w:rsidRPr="00576502" w:rsidRDefault="00A66A46" w:rsidP="00475340">
      <w:pPr>
        <w:pStyle w:val="ListParagraph"/>
        <w:numPr>
          <w:ilvl w:val="0"/>
          <w:numId w:val="82"/>
        </w:numPr>
        <w:spacing w:after="0" w:line="240" w:lineRule="auto"/>
        <w:ind w:left="720"/>
        <w:jc w:val="both"/>
        <w:rPr>
          <w:rFonts w:ascii="Times New Roman" w:hAnsi="Times New Roman" w:cs="Times New Roman"/>
          <w:sz w:val="20"/>
          <w:szCs w:val="20"/>
        </w:rPr>
      </w:pPr>
      <w:r w:rsidRPr="00576502">
        <w:rPr>
          <w:rFonts w:ascii="Times New Roman" w:hAnsi="Times New Roman" w:cs="Times New Roman"/>
          <w:color w:val="000000"/>
          <w:sz w:val="20"/>
          <w:szCs w:val="20"/>
          <w:shd w:val="clear" w:color="auto" w:fill="FFFFFF"/>
        </w:rPr>
        <w:t xml:space="preserve">Developing countries and competition law. </w:t>
      </w:r>
    </w:p>
    <w:p w:rsidR="00A66A46" w:rsidRPr="00576502" w:rsidRDefault="00A66A46" w:rsidP="00A66A46">
      <w:pPr>
        <w:rPr>
          <w:rFonts w:ascii="Times New Roman" w:hAnsi="Times New Roman" w:cs="Times New Roman"/>
          <w:sz w:val="20"/>
          <w:szCs w:val="20"/>
        </w:rPr>
      </w:pPr>
    </w:p>
    <w:p w:rsidR="00A66A46" w:rsidRPr="00576502" w:rsidRDefault="00A66A46" w:rsidP="00A66A46">
      <w:pPr>
        <w:tabs>
          <w:tab w:val="left" w:pos="7014"/>
        </w:tabs>
        <w:rPr>
          <w:rFonts w:ascii="Times New Roman" w:hAnsi="Times New Roman" w:cs="Times New Roman"/>
          <w:sz w:val="20"/>
          <w:szCs w:val="20"/>
        </w:rPr>
      </w:pPr>
      <w:r w:rsidRPr="00576502">
        <w:rPr>
          <w:rFonts w:ascii="Times New Roman" w:hAnsi="Times New Roman" w:cs="Times New Roman"/>
          <w:sz w:val="20"/>
          <w:szCs w:val="20"/>
        </w:rPr>
        <w:t>Reading Books:</w:t>
      </w:r>
    </w:p>
    <w:p w:rsidR="00A66A46" w:rsidRPr="00576502" w:rsidRDefault="00A66A46" w:rsidP="00A66A46">
      <w:pPr>
        <w:tabs>
          <w:tab w:val="left" w:pos="7014"/>
        </w:tabs>
        <w:rPr>
          <w:rFonts w:ascii="Times New Roman" w:hAnsi="Times New Roman" w:cs="Times New Roman"/>
          <w:sz w:val="20"/>
          <w:szCs w:val="20"/>
        </w:rPr>
      </w:pPr>
      <w:r w:rsidRPr="00576502">
        <w:rPr>
          <w:rFonts w:ascii="Times New Roman" w:hAnsi="Times New Roman" w:cs="Times New Roman"/>
          <w:sz w:val="20"/>
          <w:szCs w:val="20"/>
        </w:rPr>
        <w:t xml:space="preserve">1.TRamappa, Competition Law in India, Oxford Press </w:t>
      </w:r>
    </w:p>
    <w:p w:rsidR="00A66A46" w:rsidRPr="00576502" w:rsidRDefault="00A66A46" w:rsidP="00A66A46">
      <w:pPr>
        <w:tabs>
          <w:tab w:val="left" w:pos="7014"/>
        </w:tabs>
        <w:rPr>
          <w:rFonts w:ascii="Times New Roman" w:hAnsi="Times New Roman" w:cs="Times New Roman"/>
          <w:sz w:val="20"/>
          <w:szCs w:val="20"/>
        </w:rPr>
      </w:pPr>
      <w:r w:rsidRPr="00576502">
        <w:rPr>
          <w:rFonts w:ascii="Times New Roman" w:hAnsi="Times New Roman" w:cs="Times New Roman"/>
          <w:sz w:val="20"/>
          <w:szCs w:val="20"/>
        </w:rPr>
        <w:t>2.Gautam Banerjee, Guide to the Competition Law</w:t>
      </w:r>
    </w:p>
    <w:p w:rsidR="00A66A46" w:rsidRPr="00576502" w:rsidRDefault="00A66A46" w:rsidP="00A66A46">
      <w:pPr>
        <w:tabs>
          <w:tab w:val="left" w:pos="7014"/>
        </w:tabs>
        <w:rPr>
          <w:rFonts w:ascii="Times New Roman" w:hAnsi="Times New Roman" w:cs="Times New Roman"/>
          <w:sz w:val="20"/>
          <w:szCs w:val="20"/>
        </w:rPr>
      </w:pPr>
      <w:r w:rsidRPr="00576502">
        <w:rPr>
          <w:rFonts w:ascii="Times New Roman" w:hAnsi="Times New Roman" w:cs="Times New Roman"/>
          <w:sz w:val="20"/>
          <w:szCs w:val="20"/>
        </w:rPr>
        <w:t>3.S.M. Duggar, Guide to COMPETITION Law - Commentary on MRTP Act, Competition Act &amp; Consumer Protection Act (Set in 2 Vols.)</w:t>
      </w:r>
    </w:p>
    <w:p w:rsidR="00A66A46" w:rsidRPr="00576502" w:rsidRDefault="00A66A46" w:rsidP="00A66A46">
      <w:pPr>
        <w:tabs>
          <w:tab w:val="left" w:pos="7014"/>
        </w:tabs>
        <w:rPr>
          <w:rFonts w:ascii="Times New Roman" w:hAnsi="Times New Roman" w:cs="Times New Roman"/>
          <w:sz w:val="20"/>
          <w:szCs w:val="20"/>
        </w:rPr>
      </w:pPr>
      <w:r w:rsidRPr="00576502">
        <w:rPr>
          <w:rFonts w:ascii="Times New Roman" w:hAnsi="Times New Roman" w:cs="Times New Roman"/>
          <w:sz w:val="20"/>
          <w:szCs w:val="20"/>
        </w:rPr>
        <w:t xml:space="preserve">Reference Books: </w:t>
      </w:r>
    </w:p>
    <w:p w:rsidR="00A66A46" w:rsidRPr="00576502" w:rsidRDefault="00A66A46" w:rsidP="00A66A46">
      <w:pPr>
        <w:tabs>
          <w:tab w:val="left" w:pos="7014"/>
        </w:tabs>
        <w:rPr>
          <w:rFonts w:ascii="Times New Roman" w:hAnsi="Times New Roman" w:cs="Times New Roman"/>
          <w:sz w:val="20"/>
          <w:szCs w:val="20"/>
        </w:rPr>
      </w:pPr>
      <w:r w:rsidRPr="00576502">
        <w:rPr>
          <w:rFonts w:ascii="Times New Roman" w:hAnsi="Times New Roman" w:cs="Times New Roman"/>
          <w:sz w:val="20"/>
          <w:szCs w:val="20"/>
        </w:rPr>
        <w:t>4.Competition Law, Dr. S.C.Tripathi</w:t>
      </w:r>
    </w:p>
    <w:p w:rsidR="00A66A46" w:rsidRPr="00576502" w:rsidRDefault="00A66A46" w:rsidP="00A66A46">
      <w:pPr>
        <w:tabs>
          <w:tab w:val="left" w:pos="7014"/>
        </w:tabs>
        <w:rPr>
          <w:rFonts w:ascii="Times New Roman" w:hAnsi="Times New Roman" w:cs="Times New Roman"/>
          <w:sz w:val="20"/>
          <w:szCs w:val="20"/>
        </w:rPr>
      </w:pPr>
      <w:r w:rsidRPr="00576502">
        <w:rPr>
          <w:rFonts w:ascii="Times New Roman" w:hAnsi="Times New Roman" w:cs="Times New Roman"/>
          <w:sz w:val="20"/>
          <w:szCs w:val="20"/>
        </w:rPr>
        <w:t>5.Competition Law, Avtar Singh</w:t>
      </w:r>
    </w:p>
    <w:p w:rsidR="000B64E0" w:rsidRPr="00576502" w:rsidRDefault="000B64E0" w:rsidP="000B64E0">
      <w:pPr>
        <w:autoSpaceDE w:val="0"/>
        <w:autoSpaceDN w:val="0"/>
        <w:adjustRightInd w:val="0"/>
        <w:jc w:val="center"/>
        <w:rPr>
          <w:rFonts w:ascii="Times New Roman" w:eastAsia="Calibri" w:hAnsi="Times New Roman" w:cs="Times New Roman"/>
          <w:color w:val="000000"/>
          <w:sz w:val="20"/>
          <w:szCs w:val="20"/>
          <w:lang w:val="en-IN"/>
        </w:rPr>
      </w:pPr>
    </w:p>
    <w:p w:rsidR="000B64E0" w:rsidRPr="00494839" w:rsidRDefault="000B64E0" w:rsidP="000B64E0">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eastAsia="Calibri" w:hAnsi="Times New Roman" w:cs="Times New Roman"/>
          <w:b/>
          <w:color w:val="000000"/>
          <w:sz w:val="20"/>
          <w:szCs w:val="20"/>
          <w:lang w:val="en-IN"/>
        </w:rPr>
        <w:t>B.A.LL.B. (Five year Integrated Course)</w:t>
      </w:r>
    </w:p>
    <w:p w:rsidR="000B64E0" w:rsidRPr="00494839" w:rsidRDefault="000B64E0" w:rsidP="000B64E0">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hAnsi="Times New Roman" w:cs="Times New Roman"/>
          <w:b/>
          <w:bCs/>
          <w:sz w:val="20"/>
          <w:szCs w:val="20"/>
        </w:rPr>
        <w:t>SEMESTER -VIII</w:t>
      </w:r>
    </w:p>
    <w:p w:rsidR="000B64E0" w:rsidRPr="00494839" w:rsidRDefault="000B64E0" w:rsidP="000B64E0">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494839">
        <w:rPr>
          <w:rFonts w:ascii="Times New Roman" w:eastAsia="Times New Roman" w:hAnsi="Times New Roman" w:cs="Times New Roman"/>
          <w:b/>
          <w:caps/>
          <w:color w:val="000000"/>
          <w:sz w:val="20"/>
          <w:szCs w:val="20"/>
        </w:rPr>
        <w:t>LAND LAWS</w:t>
      </w:r>
    </w:p>
    <w:p w:rsidR="009449F0" w:rsidRPr="00494839" w:rsidRDefault="009449F0" w:rsidP="009449F0">
      <w:pPr>
        <w:jc w:val="center"/>
        <w:rPr>
          <w:rFonts w:ascii="Times New Roman" w:eastAsia="Times New Roman" w:hAnsi="Times New Roman" w:cs="Times New Roman"/>
          <w:b/>
          <w:color w:val="000000"/>
          <w:sz w:val="20"/>
          <w:szCs w:val="20"/>
          <w:lang w:eastAsia="en-IN"/>
        </w:rPr>
      </w:pPr>
      <w:r w:rsidRPr="00494839">
        <w:rPr>
          <w:rFonts w:ascii="Times New Roman" w:hAnsi="Times New Roman" w:cs="Times New Roman"/>
          <w:b/>
          <w:color w:val="000000"/>
          <w:sz w:val="20"/>
          <w:szCs w:val="20"/>
        </w:rPr>
        <w:t>Marks</w:t>
      </w:r>
      <w:r w:rsidRPr="00494839">
        <w:rPr>
          <w:rFonts w:ascii="Times New Roman" w:eastAsia="Times New Roman" w:hAnsi="Times New Roman" w:cs="Times New Roman"/>
          <w:b/>
          <w:color w:val="000000"/>
          <w:sz w:val="20"/>
          <w:szCs w:val="20"/>
          <w:lang w:eastAsia="en-IN"/>
        </w:rPr>
        <w:t>: 100 [70+30]</w:t>
      </w:r>
    </w:p>
    <w:p w:rsidR="000B64E0" w:rsidRPr="00494839" w:rsidRDefault="000B64E0" w:rsidP="000B64E0">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494839">
        <w:rPr>
          <w:rFonts w:ascii="Times New Roman" w:hAnsi="Times New Roman" w:cs="Times New Roman"/>
          <w:b/>
          <w:bCs/>
          <w:color w:val="000000"/>
          <w:sz w:val="20"/>
          <w:szCs w:val="20"/>
        </w:rPr>
        <w:t>Course credits: 4</w:t>
      </w:r>
    </w:p>
    <w:p w:rsidR="000B64E0" w:rsidRPr="00494839" w:rsidRDefault="000B64E0" w:rsidP="00A66A46">
      <w:pPr>
        <w:autoSpaceDE w:val="0"/>
        <w:autoSpaceDN w:val="0"/>
        <w:adjustRightInd w:val="0"/>
        <w:spacing w:before="120"/>
        <w:ind w:right="800"/>
        <w:jc w:val="center"/>
        <w:rPr>
          <w:rFonts w:ascii="Times New Roman" w:eastAsia="Times New Roman" w:hAnsi="Times New Roman" w:cs="Times New Roman"/>
          <w:b/>
          <w:bCs/>
          <w:caps/>
          <w:color w:val="000000"/>
          <w:sz w:val="20"/>
          <w:szCs w:val="20"/>
        </w:rPr>
      </w:pPr>
    </w:p>
    <w:p w:rsidR="00A66A46" w:rsidRPr="00576502" w:rsidRDefault="00A66A46" w:rsidP="00475340">
      <w:pPr>
        <w:pStyle w:val="ListParagraph"/>
        <w:numPr>
          <w:ilvl w:val="0"/>
          <w:numId w:val="70"/>
        </w:numPr>
        <w:tabs>
          <w:tab w:val="left" w:pos="748"/>
        </w:tabs>
        <w:autoSpaceDE w:val="0"/>
        <w:autoSpaceDN w:val="0"/>
        <w:adjustRightInd w:val="0"/>
        <w:spacing w:before="240"/>
        <w:ind w:left="426" w:hanging="284"/>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Chhattisgarh Land Revenue Code 1959</w:t>
      </w:r>
    </w:p>
    <w:p w:rsidR="00A66A46" w:rsidRPr="00576502" w:rsidRDefault="00A66A46" w:rsidP="00475340">
      <w:pPr>
        <w:pStyle w:val="ListParagraph"/>
        <w:numPr>
          <w:ilvl w:val="0"/>
          <w:numId w:val="70"/>
        </w:numPr>
        <w:tabs>
          <w:tab w:val="left" w:pos="748"/>
        </w:tabs>
        <w:autoSpaceDE w:val="0"/>
        <w:autoSpaceDN w:val="0"/>
        <w:adjustRightInd w:val="0"/>
        <w:spacing w:before="240"/>
        <w:ind w:left="426" w:hanging="284"/>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The Chhattisgarh Rent Control Act, 2011</w:t>
      </w:r>
    </w:p>
    <w:p w:rsidR="00A66A46" w:rsidRPr="00576502" w:rsidRDefault="00A66A46" w:rsidP="00475340">
      <w:pPr>
        <w:pStyle w:val="ListParagraph"/>
        <w:numPr>
          <w:ilvl w:val="0"/>
          <w:numId w:val="70"/>
        </w:numPr>
        <w:tabs>
          <w:tab w:val="left" w:pos="748"/>
        </w:tabs>
        <w:autoSpaceDE w:val="0"/>
        <w:autoSpaceDN w:val="0"/>
        <w:adjustRightInd w:val="0"/>
        <w:spacing w:before="240"/>
        <w:ind w:left="426" w:hanging="284"/>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Indian Registration Act, 1908</w:t>
      </w:r>
    </w:p>
    <w:p w:rsidR="00A66A46" w:rsidRPr="00576502" w:rsidRDefault="00A66A46" w:rsidP="00A66A46">
      <w:pPr>
        <w:tabs>
          <w:tab w:val="left" w:pos="748"/>
        </w:tabs>
        <w:autoSpaceDE w:val="0"/>
        <w:autoSpaceDN w:val="0"/>
        <w:adjustRightInd w:val="0"/>
        <w:spacing w:before="240"/>
        <w:ind w:left="749" w:hanging="749"/>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Leading Cases -</w:t>
      </w:r>
    </w:p>
    <w:p w:rsidR="00A66A46" w:rsidRPr="00576502" w:rsidRDefault="00A66A46" w:rsidP="00FE670C">
      <w:pPr>
        <w:pStyle w:val="ListParagraph"/>
        <w:numPr>
          <w:ilvl w:val="2"/>
          <w:numId w:val="40"/>
        </w:numPr>
        <w:tabs>
          <w:tab w:val="left" w:pos="748"/>
        </w:tabs>
        <w:autoSpaceDE w:val="0"/>
        <w:autoSpaceDN w:val="0"/>
        <w:adjustRightInd w:val="0"/>
        <w:ind w:left="426"/>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Harprasad B. Horelal Vs Board of Revenue (1964) M.P.L.J. 370.</w:t>
      </w:r>
    </w:p>
    <w:p w:rsidR="00A66A46" w:rsidRPr="00576502" w:rsidRDefault="00A66A46" w:rsidP="00FE670C">
      <w:pPr>
        <w:pStyle w:val="ListParagraph"/>
        <w:numPr>
          <w:ilvl w:val="2"/>
          <w:numId w:val="40"/>
        </w:numPr>
        <w:tabs>
          <w:tab w:val="left" w:pos="748"/>
        </w:tabs>
        <w:autoSpaceDE w:val="0"/>
        <w:autoSpaceDN w:val="0"/>
        <w:adjustRightInd w:val="0"/>
        <w:ind w:left="426"/>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Nandoo Vs Babu and others (1965) M.P.L.J. 178.</w:t>
      </w:r>
    </w:p>
    <w:p w:rsidR="00A66A46" w:rsidRPr="00576502" w:rsidRDefault="00A66A46" w:rsidP="00FE670C">
      <w:pPr>
        <w:pStyle w:val="ListParagraph"/>
        <w:numPr>
          <w:ilvl w:val="2"/>
          <w:numId w:val="40"/>
        </w:numPr>
        <w:tabs>
          <w:tab w:val="left" w:pos="748"/>
        </w:tabs>
        <w:autoSpaceDE w:val="0"/>
        <w:autoSpaceDN w:val="0"/>
        <w:adjustRightInd w:val="0"/>
        <w:ind w:left="426"/>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ManMohan Lal Shukia Vs Board of Revenue (1964) M.P.L.J. 32.</w:t>
      </w:r>
    </w:p>
    <w:p w:rsidR="00A66A46" w:rsidRPr="00576502" w:rsidRDefault="00A66A46" w:rsidP="00FE670C">
      <w:pPr>
        <w:pStyle w:val="ListParagraph"/>
        <w:numPr>
          <w:ilvl w:val="2"/>
          <w:numId w:val="40"/>
        </w:numPr>
        <w:tabs>
          <w:tab w:val="left" w:pos="748"/>
        </w:tabs>
        <w:autoSpaceDE w:val="0"/>
        <w:autoSpaceDN w:val="0"/>
        <w:adjustRightInd w:val="0"/>
        <w:ind w:left="426"/>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Santosh Jayaswal and others Vs state of M.P and others J.LJ 1966 S.C.152.</w:t>
      </w:r>
    </w:p>
    <w:p w:rsidR="00A66A46" w:rsidRPr="00576502" w:rsidRDefault="00A66A46" w:rsidP="00A66A46">
      <w:pPr>
        <w:tabs>
          <w:tab w:val="left" w:pos="748"/>
        </w:tabs>
        <w:autoSpaceDE w:val="0"/>
        <w:autoSpaceDN w:val="0"/>
        <w:adjustRightInd w:val="0"/>
        <w:ind w:left="749" w:hanging="749"/>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Books Prescribed -</w:t>
      </w:r>
    </w:p>
    <w:p w:rsidR="00A66A46" w:rsidRPr="00576502" w:rsidRDefault="00A66A46" w:rsidP="00475340">
      <w:pPr>
        <w:pStyle w:val="ListParagraph"/>
        <w:numPr>
          <w:ilvl w:val="0"/>
          <w:numId w:val="69"/>
        </w:numPr>
        <w:tabs>
          <w:tab w:val="left" w:pos="748"/>
        </w:tabs>
        <w:autoSpaceDE w:val="0"/>
        <w:autoSpaceDN w:val="0"/>
        <w:adjustRightInd w:val="0"/>
        <w:ind w:left="426" w:hanging="284"/>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Chhattisgarh Land Revenue Code 1959</w:t>
      </w:r>
    </w:p>
    <w:p w:rsidR="00A66A46" w:rsidRPr="00576502" w:rsidRDefault="00A66A46" w:rsidP="00475340">
      <w:pPr>
        <w:pStyle w:val="ListParagraph"/>
        <w:numPr>
          <w:ilvl w:val="0"/>
          <w:numId w:val="69"/>
        </w:numPr>
        <w:tabs>
          <w:tab w:val="left" w:pos="748"/>
        </w:tabs>
        <w:autoSpaceDE w:val="0"/>
        <w:autoSpaceDN w:val="0"/>
        <w:adjustRightInd w:val="0"/>
        <w:ind w:left="426" w:hanging="284"/>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Indian Registration Act 1908</w:t>
      </w:r>
    </w:p>
    <w:p w:rsidR="00A66A46" w:rsidRPr="00576502" w:rsidRDefault="00A66A46" w:rsidP="00475340">
      <w:pPr>
        <w:pStyle w:val="ListParagraph"/>
        <w:numPr>
          <w:ilvl w:val="0"/>
          <w:numId w:val="69"/>
        </w:numPr>
        <w:tabs>
          <w:tab w:val="left" w:pos="748"/>
        </w:tabs>
        <w:autoSpaceDE w:val="0"/>
        <w:autoSpaceDN w:val="0"/>
        <w:adjustRightInd w:val="0"/>
        <w:ind w:left="426" w:hanging="284"/>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Chhattisgarh Land Revenue Code - H.K. Mishra &amp; Ashutosh Dwivedi (India Publishing Co.)</w:t>
      </w:r>
    </w:p>
    <w:p w:rsidR="00A66A46" w:rsidRPr="00576502" w:rsidRDefault="00A66A46" w:rsidP="00A66A46">
      <w:pPr>
        <w:tabs>
          <w:tab w:val="left" w:pos="561"/>
        </w:tabs>
        <w:autoSpaceDE w:val="0"/>
        <w:autoSpaceDN w:val="0"/>
        <w:adjustRightInd w:val="0"/>
        <w:spacing w:before="120"/>
        <w:ind w:left="561" w:right="70" w:hanging="561"/>
        <w:rPr>
          <w:rFonts w:ascii="Times New Roman" w:eastAsia="Times New Roman" w:hAnsi="Times New Roman" w:cs="Times New Roman"/>
          <w:color w:val="000000"/>
          <w:sz w:val="20"/>
          <w:szCs w:val="20"/>
        </w:rPr>
      </w:pPr>
    </w:p>
    <w:p w:rsidR="000B64E0" w:rsidRPr="00C11945" w:rsidRDefault="000B64E0" w:rsidP="000B64E0">
      <w:pPr>
        <w:autoSpaceDE w:val="0"/>
        <w:autoSpaceDN w:val="0"/>
        <w:adjustRightInd w:val="0"/>
        <w:jc w:val="center"/>
        <w:rPr>
          <w:rFonts w:ascii="Times New Roman" w:eastAsia="Calibri" w:hAnsi="Times New Roman" w:cs="Times New Roman"/>
          <w:b/>
          <w:color w:val="000000"/>
          <w:sz w:val="20"/>
          <w:szCs w:val="20"/>
          <w:lang w:val="en-IN"/>
        </w:rPr>
      </w:pPr>
      <w:r w:rsidRPr="00C11945">
        <w:rPr>
          <w:rFonts w:ascii="Times New Roman" w:eastAsia="Calibri" w:hAnsi="Times New Roman" w:cs="Times New Roman"/>
          <w:b/>
          <w:color w:val="000000"/>
          <w:sz w:val="20"/>
          <w:szCs w:val="20"/>
          <w:lang w:val="en-IN"/>
        </w:rPr>
        <w:t>B.A.LL.B. (Five year Integrated Course)</w:t>
      </w:r>
    </w:p>
    <w:p w:rsidR="000B64E0" w:rsidRPr="00C11945" w:rsidRDefault="000B64E0" w:rsidP="000B64E0">
      <w:pPr>
        <w:autoSpaceDE w:val="0"/>
        <w:autoSpaceDN w:val="0"/>
        <w:adjustRightInd w:val="0"/>
        <w:jc w:val="center"/>
        <w:rPr>
          <w:rFonts w:ascii="Times New Roman" w:eastAsia="Calibri" w:hAnsi="Times New Roman" w:cs="Times New Roman"/>
          <w:b/>
          <w:color w:val="000000"/>
          <w:sz w:val="20"/>
          <w:szCs w:val="20"/>
          <w:lang w:val="en-IN"/>
        </w:rPr>
      </w:pPr>
      <w:r w:rsidRPr="00C11945">
        <w:rPr>
          <w:rFonts w:ascii="Times New Roman" w:hAnsi="Times New Roman" w:cs="Times New Roman"/>
          <w:b/>
          <w:bCs/>
          <w:sz w:val="20"/>
          <w:szCs w:val="20"/>
        </w:rPr>
        <w:t>SEMESTER -VIII</w:t>
      </w:r>
    </w:p>
    <w:p w:rsidR="000B64E0" w:rsidRPr="00C11945" w:rsidRDefault="000B64E0" w:rsidP="000B64E0">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C11945">
        <w:rPr>
          <w:rFonts w:ascii="Times New Roman" w:eastAsia="Times New Roman" w:hAnsi="Times New Roman" w:cs="Times New Roman"/>
          <w:b/>
          <w:caps/>
          <w:color w:val="000000"/>
          <w:sz w:val="20"/>
          <w:szCs w:val="20"/>
        </w:rPr>
        <w:t>HUMAN RIGHTS AND HUMANITARIAN LAW</w:t>
      </w:r>
    </w:p>
    <w:p w:rsidR="009449F0" w:rsidRPr="00576502" w:rsidRDefault="009449F0" w:rsidP="009449F0">
      <w:pPr>
        <w:jc w:val="center"/>
        <w:rPr>
          <w:rFonts w:ascii="Times New Roman" w:eastAsia="Times New Roman" w:hAnsi="Times New Roman" w:cs="Times New Roman"/>
          <w:color w:val="000000"/>
          <w:sz w:val="20"/>
          <w:szCs w:val="20"/>
          <w:lang w:eastAsia="en-IN"/>
        </w:rPr>
      </w:pPr>
      <w:r w:rsidRPr="00576502">
        <w:rPr>
          <w:rFonts w:ascii="Times New Roman" w:hAnsi="Times New Roman" w:cs="Times New Roman"/>
          <w:color w:val="000000"/>
          <w:sz w:val="20"/>
          <w:szCs w:val="20"/>
        </w:rPr>
        <w:t>Marks</w:t>
      </w:r>
      <w:r>
        <w:rPr>
          <w:rFonts w:ascii="Times New Roman" w:eastAsia="Times New Roman" w:hAnsi="Times New Roman" w:cs="Times New Roman"/>
          <w:color w:val="000000"/>
          <w:sz w:val="20"/>
          <w:szCs w:val="20"/>
          <w:lang w:eastAsia="en-IN"/>
        </w:rPr>
        <w:t>: 100 [70+30</w:t>
      </w:r>
      <w:r w:rsidRPr="00576502">
        <w:rPr>
          <w:rFonts w:ascii="Times New Roman" w:eastAsia="Times New Roman" w:hAnsi="Times New Roman" w:cs="Times New Roman"/>
          <w:color w:val="000000"/>
          <w:sz w:val="20"/>
          <w:szCs w:val="20"/>
          <w:lang w:eastAsia="en-IN"/>
        </w:rPr>
        <w:t>]</w:t>
      </w:r>
    </w:p>
    <w:p w:rsidR="000B64E0" w:rsidRPr="00C11945" w:rsidRDefault="000B64E0" w:rsidP="000B64E0">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C11945">
        <w:rPr>
          <w:rFonts w:ascii="Times New Roman" w:hAnsi="Times New Roman" w:cs="Times New Roman"/>
          <w:b/>
          <w:bCs/>
          <w:color w:val="000000"/>
          <w:sz w:val="20"/>
          <w:szCs w:val="20"/>
        </w:rPr>
        <w:t>Course credits: 4</w:t>
      </w:r>
    </w:p>
    <w:p w:rsidR="000B64E0" w:rsidRPr="00576502" w:rsidRDefault="000B64E0" w:rsidP="00A66A46">
      <w:pPr>
        <w:tabs>
          <w:tab w:val="left" w:pos="561"/>
        </w:tabs>
        <w:autoSpaceDE w:val="0"/>
        <w:autoSpaceDN w:val="0"/>
        <w:adjustRightInd w:val="0"/>
        <w:ind w:left="562" w:right="72" w:hanging="562"/>
        <w:jc w:val="center"/>
        <w:rPr>
          <w:rFonts w:ascii="Times New Roman" w:eastAsia="Times New Roman" w:hAnsi="Times New Roman" w:cs="Times New Roman"/>
          <w:bCs/>
          <w:color w:val="000000"/>
          <w:sz w:val="20"/>
          <w:szCs w:val="20"/>
        </w:rPr>
      </w:pPr>
    </w:p>
    <w:p w:rsidR="000B64E0" w:rsidRPr="00576502" w:rsidRDefault="000B64E0" w:rsidP="00A66A46">
      <w:pPr>
        <w:tabs>
          <w:tab w:val="left" w:pos="561"/>
        </w:tabs>
        <w:autoSpaceDE w:val="0"/>
        <w:autoSpaceDN w:val="0"/>
        <w:adjustRightInd w:val="0"/>
        <w:ind w:left="562" w:right="72" w:hanging="562"/>
        <w:jc w:val="center"/>
        <w:rPr>
          <w:rFonts w:ascii="Times New Roman" w:eastAsia="Times New Roman" w:hAnsi="Times New Roman" w:cs="Times New Roman"/>
          <w:bCs/>
          <w:color w:val="000000"/>
          <w:sz w:val="20"/>
          <w:szCs w:val="20"/>
        </w:rPr>
      </w:pPr>
    </w:p>
    <w:p w:rsidR="00A66A46" w:rsidRPr="00576502" w:rsidRDefault="00576502" w:rsidP="00FE670C">
      <w:pPr>
        <w:numPr>
          <w:ilvl w:val="0"/>
          <w:numId w:val="42"/>
        </w:numPr>
        <w:tabs>
          <w:tab w:val="left" w:pos="561"/>
        </w:tabs>
        <w:autoSpaceDE w:val="0"/>
        <w:autoSpaceDN w:val="0"/>
        <w:adjustRightInd w:val="0"/>
        <w:ind w:right="72"/>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Human Rights: nature, concept, origin and development</w:t>
      </w:r>
    </w:p>
    <w:p w:rsidR="00576502" w:rsidRPr="00576502" w:rsidRDefault="00576502" w:rsidP="00576502">
      <w:pPr>
        <w:numPr>
          <w:ilvl w:val="0"/>
          <w:numId w:val="42"/>
        </w:numPr>
        <w:tabs>
          <w:tab w:val="left" w:pos="561"/>
        </w:tabs>
        <w:autoSpaceDE w:val="0"/>
        <w:autoSpaceDN w:val="0"/>
        <w:adjustRightInd w:val="0"/>
        <w:ind w:right="72"/>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International Instruments</w:t>
      </w:r>
    </w:p>
    <w:p w:rsidR="00576502" w:rsidRPr="00576502" w:rsidRDefault="00576502" w:rsidP="00475340">
      <w:pPr>
        <w:pStyle w:val="ListParagraph"/>
        <w:numPr>
          <w:ilvl w:val="0"/>
          <w:numId w:val="164"/>
        </w:numPr>
        <w:tabs>
          <w:tab w:val="left" w:pos="561"/>
        </w:tabs>
        <w:autoSpaceDE w:val="0"/>
        <w:autoSpaceDN w:val="0"/>
        <w:adjustRightInd w:val="0"/>
        <w:ind w:right="72"/>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UN Charter</w:t>
      </w:r>
    </w:p>
    <w:p w:rsidR="00576502" w:rsidRPr="00576502" w:rsidRDefault="00A66A46" w:rsidP="00475340">
      <w:pPr>
        <w:pStyle w:val="ListParagraph"/>
        <w:numPr>
          <w:ilvl w:val="0"/>
          <w:numId w:val="164"/>
        </w:numPr>
        <w:tabs>
          <w:tab w:val="left" w:pos="561"/>
        </w:tabs>
        <w:autoSpaceDE w:val="0"/>
        <w:autoSpaceDN w:val="0"/>
        <w:adjustRightInd w:val="0"/>
        <w:ind w:right="72"/>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Universal Declaration of Human Rights, 1948</w:t>
      </w:r>
    </w:p>
    <w:p w:rsidR="00576502" w:rsidRPr="00576502" w:rsidRDefault="00A66A46" w:rsidP="00475340">
      <w:pPr>
        <w:pStyle w:val="ListParagraph"/>
        <w:numPr>
          <w:ilvl w:val="0"/>
          <w:numId w:val="164"/>
        </w:numPr>
        <w:tabs>
          <w:tab w:val="left" w:pos="561"/>
        </w:tabs>
        <w:autoSpaceDE w:val="0"/>
        <w:autoSpaceDN w:val="0"/>
        <w:adjustRightInd w:val="0"/>
        <w:ind w:right="72"/>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lastRenderedPageBreak/>
        <w:t>International Covenant on Civil and Political Rights,1966</w:t>
      </w:r>
    </w:p>
    <w:p w:rsidR="00576502" w:rsidRPr="00576502" w:rsidRDefault="00A66A46" w:rsidP="00475340">
      <w:pPr>
        <w:pStyle w:val="ListParagraph"/>
        <w:numPr>
          <w:ilvl w:val="0"/>
          <w:numId w:val="164"/>
        </w:numPr>
        <w:tabs>
          <w:tab w:val="left" w:pos="561"/>
        </w:tabs>
        <w:autoSpaceDE w:val="0"/>
        <w:autoSpaceDN w:val="0"/>
        <w:adjustRightInd w:val="0"/>
        <w:ind w:right="72"/>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International Covenant  on Economic, Social and Cultural Rights, 1966</w:t>
      </w:r>
    </w:p>
    <w:p w:rsidR="00576502" w:rsidRPr="00576502" w:rsidRDefault="00A66A46" w:rsidP="00475340">
      <w:pPr>
        <w:pStyle w:val="ListParagraph"/>
        <w:numPr>
          <w:ilvl w:val="0"/>
          <w:numId w:val="164"/>
        </w:numPr>
        <w:tabs>
          <w:tab w:val="left" w:pos="561"/>
        </w:tabs>
        <w:autoSpaceDE w:val="0"/>
        <w:autoSpaceDN w:val="0"/>
        <w:adjustRightInd w:val="0"/>
        <w:ind w:right="72"/>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International Convention on the Elimination of all forms of Racial Discrimination, 1966</w:t>
      </w:r>
    </w:p>
    <w:p w:rsidR="00576502" w:rsidRPr="00576502" w:rsidRDefault="00A66A46" w:rsidP="00475340">
      <w:pPr>
        <w:pStyle w:val="ListParagraph"/>
        <w:numPr>
          <w:ilvl w:val="0"/>
          <w:numId w:val="164"/>
        </w:numPr>
        <w:tabs>
          <w:tab w:val="left" w:pos="561"/>
        </w:tabs>
        <w:autoSpaceDE w:val="0"/>
        <w:autoSpaceDN w:val="0"/>
        <w:adjustRightInd w:val="0"/>
        <w:ind w:right="72"/>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American Convention  on Human Rights, 1969</w:t>
      </w:r>
    </w:p>
    <w:p w:rsidR="00A66A46" w:rsidRPr="00576502" w:rsidRDefault="00A66A46" w:rsidP="00475340">
      <w:pPr>
        <w:pStyle w:val="ListParagraph"/>
        <w:numPr>
          <w:ilvl w:val="0"/>
          <w:numId w:val="164"/>
        </w:numPr>
        <w:tabs>
          <w:tab w:val="left" w:pos="561"/>
        </w:tabs>
        <w:autoSpaceDE w:val="0"/>
        <w:autoSpaceDN w:val="0"/>
        <w:adjustRightInd w:val="0"/>
        <w:ind w:right="72"/>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African Charter of Human Rights, and Peoples Rights,1981</w:t>
      </w:r>
    </w:p>
    <w:p w:rsidR="00A66A46" w:rsidRPr="00576502" w:rsidRDefault="00A66A46" w:rsidP="00FE670C">
      <w:pPr>
        <w:numPr>
          <w:ilvl w:val="0"/>
          <w:numId w:val="42"/>
        </w:numPr>
        <w:tabs>
          <w:tab w:val="left" w:pos="561"/>
        </w:tabs>
        <w:autoSpaceDE w:val="0"/>
        <w:autoSpaceDN w:val="0"/>
        <w:adjustRightInd w:val="0"/>
        <w:ind w:right="72"/>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The Protection of Human Rights Act. 1993.</w:t>
      </w:r>
    </w:p>
    <w:p w:rsidR="00A66A46" w:rsidRPr="00576502" w:rsidRDefault="00A66A46" w:rsidP="00475340">
      <w:pPr>
        <w:numPr>
          <w:ilvl w:val="0"/>
          <w:numId w:val="43"/>
        </w:numPr>
        <w:tabs>
          <w:tab w:val="left" w:pos="561"/>
        </w:tabs>
        <w:autoSpaceDE w:val="0"/>
        <w:autoSpaceDN w:val="0"/>
        <w:adjustRightInd w:val="0"/>
        <w:ind w:right="72"/>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National Human Rights /Commission, Power, Function, Procedure </w:t>
      </w:r>
    </w:p>
    <w:p w:rsidR="00A66A46" w:rsidRPr="00576502" w:rsidRDefault="00A66A46" w:rsidP="00475340">
      <w:pPr>
        <w:numPr>
          <w:ilvl w:val="0"/>
          <w:numId w:val="43"/>
        </w:numPr>
        <w:tabs>
          <w:tab w:val="left" w:pos="561"/>
        </w:tabs>
        <w:autoSpaceDE w:val="0"/>
        <w:autoSpaceDN w:val="0"/>
        <w:adjustRightInd w:val="0"/>
        <w:ind w:right="72"/>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State  Human Rights Commission</w:t>
      </w:r>
    </w:p>
    <w:p w:rsidR="00A66A46" w:rsidRPr="00576502" w:rsidRDefault="00A66A46" w:rsidP="00FE670C">
      <w:pPr>
        <w:numPr>
          <w:ilvl w:val="0"/>
          <w:numId w:val="42"/>
        </w:numPr>
        <w:tabs>
          <w:tab w:val="left" w:pos="561"/>
        </w:tabs>
        <w:autoSpaceDE w:val="0"/>
        <w:autoSpaceDN w:val="0"/>
        <w:adjustRightInd w:val="0"/>
        <w:ind w:right="72"/>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Humanization of Warfare.</w:t>
      </w:r>
    </w:p>
    <w:p w:rsidR="00A66A46" w:rsidRPr="00576502" w:rsidRDefault="00A66A46" w:rsidP="00A66A46">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1 Amelioration of the wounded and sick</w:t>
      </w:r>
    </w:p>
    <w:p w:rsidR="00A66A46" w:rsidRPr="00576502" w:rsidRDefault="00A66A46" w:rsidP="00A66A46">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2.Armed forces in the field</w:t>
      </w:r>
    </w:p>
    <w:p w:rsidR="00A66A46" w:rsidRPr="00576502" w:rsidRDefault="00A66A46" w:rsidP="00A66A46">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3. Armed forces at sea</w:t>
      </w:r>
    </w:p>
    <w:p w:rsidR="00A66A46" w:rsidRPr="00576502" w:rsidRDefault="00A66A46" w:rsidP="00A66A46">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4. The shiprecked</w:t>
      </w:r>
    </w:p>
    <w:p w:rsidR="00A66A46" w:rsidRPr="00576502" w:rsidRDefault="00A66A46" w:rsidP="00A66A46">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5. Protection and facilities</w:t>
      </w:r>
    </w:p>
    <w:p w:rsidR="00A66A46" w:rsidRPr="00576502" w:rsidRDefault="00A66A46" w:rsidP="00A66A46">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6. Prisoners of war</w:t>
      </w:r>
    </w:p>
    <w:p w:rsidR="00A66A46" w:rsidRPr="00576502" w:rsidRDefault="00A66A46" w:rsidP="00A66A46">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7. Civilians in times of War</w:t>
      </w:r>
    </w:p>
    <w:p w:rsidR="00A66A46" w:rsidRPr="00576502" w:rsidRDefault="00A66A46" w:rsidP="00A66A46">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8. Cultural properties</w:t>
      </w:r>
    </w:p>
    <w:p w:rsidR="00576502" w:rsidRDefault="00576502" w:rsidP="00A66A46">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5</w:t>
      </w:r>
      <w:r w:rsidR="00A66A46" w:rsidRPr="0057650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Refugee Law</w:t>
      </w:r>
    </w:p>
    <w:p w:rsidR="00576502" w:rsidRDefault="00576502" w:rsidP="00475340">
      <w:pPr>
        <w:pStyle w:val="ListParagraph"/>
        <w:numPr>
          <w:ilvl w:val="0"/>
          <w:numId w:val="165"/>
        </w:numPr>
        <w:tabs>
          <w:tab w:val="left" w:pos="561"/>
        </w:tabs>
        <w:autoSpaceDE w:val="0"/>
        <w:autoSpaceDN w:val="0"/>
        <w:adjustRightInd w:val="0"/>
        <w:ind w:right="7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 High Commission for Refugee</w:t>
      </w:r>
    </w:p>
    <w:p w:rsidR="00576502" w:rsidRDefault="00576502" w:rsidP="00475340">
      <w:pPr>
        <w:pStyle w:val="ListParagraph"/>
        <w:numPr>
          <w:ilvl w:val="0"/>
          <w:numId w:val="165"/>
        </w:numPr>
        <w:tabs>
          <w:tab w:val="left" w:pos="561"/>
        </w:tabs>
        <w:autoSpaceDE w:val="0"/>
        <w:autoSpaceDN w:val="0"/>
        <w:adjustRightInd w:val="0"/>
        <w:ind w:right="7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Conventions relating to status of refugees</w:t>
      </w:r>
    </w:p>
    <w:p w:rsidR="00576502" w:rsidRDefault="00576502" w:rsidP="00475340">
      <w:pPr>
        <w:pStyle w:val="ListParagraph"/>
        <w:numPr>
          <w:ilvl w:val="0"/>
          <w:numId w:val="165"/>
        </w:numPr>
        <w:tabs>
          <w:tab w:val="left" w:pos="561"/>
        </w:tabs>
        <w:autoSpaceDE w:val="0"/>
        <w:autoSpaceDN w:val="0"/>
        <w:adjustRightInd w:val="0"/>
        <w:ind w:right="7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rights of refugee, obligation of refugee</w:t>
      </w:r>
    </w:p>
    <w:p w:rsidR="00576502" w:rsidRPr="00576502" w:rsidRDefault="00576502" w:rsidP="00475340">
      <w:pPr>
        <w:pStyle w:val="ListParagraph"/>
        <w:numPr>
          <w:ilvl w:val="0"/>
          <w:numId w:val="165"/>
        </w:numPr>
        <w:tabs>
          <w:tab w:val="left" w:pos="561"/>
        </w:tabs>
        <w:autoSpaceDE w:val="0"/>
        <w:autoSpaceDN w:val="0"/>
        <w:adjustRightInd w:val="0"/>
        <w:ind w:right="7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durable solution of refugee problems</w:t>
      </w:r>
    </w:p>
    <w:p w:rsidR="00A66A46" w:rsidRPr="00576502" w:rsidRDefault="00576502" w:rsidP="00A66A46">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6</w:t>
      </w:r>
      <w:r w:rsidR="00A66A46" w:rsidRPr="00576502">
        <w:rPr>
          <w:rFonts w:ascii="Times New Roman" w:eastAsia="Times New Roman" w:hAnsi="Times New Roman" w:cs="Times New Roman"/>
          <w:color w:val="000000"/>
          <w:sz w:val="20"/>
          <w:szCs w:val="20"/>
        </w:rPr>
        <w:t>. Humanitarian law: Implementation</w:t>
      </w:r>
    </w:p>
    <w:p w:rsidR="00A66A46" w:rsidRPr="00576502" w:rsidRDefault="00A66A46" w:rsidP="00A66A46">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1. Red Cross - role</w:t>
      </w:r>
    </w:p>
    <w:p w:rsidR="00A66A46" w:rsidRPr="00576502" w:rsidRDefault="00A66A46" w:rsidP="00A66A46">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2. National legislation</w:t>
      </w:r>
    </w:p>
    <w:p w:rsidR="00A66A46" w:rsidRPr="00576502" w:rsidRDefault="00A66A46" w:rsidP="00A66A46">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Leading Cases:</w:t>
      </w:r>
    </w:p>
    <w:p w:rsidR="00A66A46" w:rsidRPr="00576502" w:rsidRDefault="00A66A46" w:rsidP="00A66A46">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1.</w:t>
      </w:r>
      <w:r w:rsidRPr="00576502">
        <w:rPr>
          <w:rFonts w:ascii="Times New Roman" w:eastAsia="Times New Roman" w:hAnsi="Times New Roman" w:cs="Times New Roman"/>
          <w:color w:val="000000"/>
          <w:sz w:val="20"/>
          <w:szCs w:val="20"/>
        </w:rPr>
        <w:tab/>
        <w:t>ManekaGandhi Vs. Union of India AIR 1978 S.C. 597.</w:t>
      </w:r>
    </w:p>
    <w:p w:rsidR="00A66A46" w:rsidRPr="00576502" w:rsidRDefault="00A66A46" w:rsidP="00A66A46">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iCs/>
          <w:color w:val="000000"/>
          <w:sz w:val="20"/>
          <w:szCs w:val="20"/>
        </w:rPr>
        <w:t>2.</w:t>
      </w:r>
      <w:r w:rsidRPr="00576502">
        <w:rPr>
          <w:rFonts w:ascii="Times New Roman" w:eastAsia="Times New Roman" w:hAnsi="Times New Roman" w:cs="Times New Roman"/>
          <w:color w:val="000000"/>
          <w:sz w:val="20"/>
          <w:szCs w:val="20"/>
        </w:rPr>
        <w:tab/>
        <w:t>Wikram Deo Singh TomerVs. State of Bihar. AIR 1988 S.C. 1782.</w:t>
      </w:r>
    </w:p>
    <w:p w:rsidR="00A66A46" w:rsidRPr="00576502" w:rsidRDefault="00A66A46" w:rsidP="00A66A46">
      <w:pPr>
        <w:tabs>
          <w:tab w:val="left" w:pos="561"/>
        </w:tabs>
        <w:autoSpaceDE w:val="0"/>
        <w:autoSpaceDN w:val="0"/>
        <w:adjustRightInd w:val="0"/>
        <w:ind w:left="561" w:right="72" w:hanging="561"/>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Books Recommended :</w:t>
      </w:r>
    </w:p>
    <w:p w:rsidR="00A66A46" w:rsidRPr="00576502" w:rsidRDefault="00A66A46" w:rsidP="00A66A46">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Human rights in State of Emergency in International Law (O.U.P.) by Orra Jaime.</w:t>
      </w:r>
    </w:p>
    <w:p w:rsidR="00A66A46" w:rsidRPr="00576502" w:rsidRDefault="00A66A46" w:rsidP="00A66A46">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2. </w:t>
      </w:r>
      <w:r w:rsidRPr="00576502">
        <w:rPr>
          <w:rFonts w:ascii="Times New Roman" w:eastAsia="Times New Roman" w:hAnsi="Times New Roman" w:cs="Times New Roman"/>
          <w:color w:val="000000"/>
          <w:sz w:val="20"/>
          <w:szCs w:val="20"/>
        </w:rPr>
        <w:tab/>
        <w:t>Human Rights in India. (Amnesty International)</w:t>
      </w:r>
    </w:p>
    <w:p w:rsidR="00A66A46" w:rsidRPr="00576502" w:rsidRDefault="00A66A46" w:rsidP="00A66A46">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4. </w:t>
      </w:r>
      <w:r w:rsidRPr="00576502">
        <w:rPr>
          <w:rFonts w:ascii="Times New Roman" w:eastAsia="Times New Roman" w:hAnsi="Times New Roman" w:cs="Times New Roman"/>
          <w:color w:val="000000"/>
          <w:sz w:val="20"/>
          <w:szCs w:val="20"/>
        </w:rPr>
        <w:tab/>
        <w:t>Law Relegating to Protection of  Human Rights  by Awasthi  /  Kataria (Orient)</w:t>
      </w:r>
    </w:p>
    <w:p w:rsidR="00A66A46" w:rsidRPr="00576502" w:rsidRDefault="00A66A46" w:rsidP="00A66A46">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5.</w:t>
      </w:r>
      <w:r w:rsidRPr="00576502">
        <w:rPr>
          <w:rFonts w:ascii="Times New Roman" w:eastAsia="Times New Roman" w:hAnsi="Times New Roman" w:cs="Times New Roman"/>
          <w:color w:val="000000"/>
          <w:sz w:val="20"/>
          <w:szCs w:val="20"/>
        </w:rPr>
        <w:tab/>
        <w:t>Anti-personnel Landmines Friend or Foe?, International Committee of Red Cross,      (1996).</w:t>
      </w:r>
    </w:p>
    <w:p w:rsidR="00A66A46" w:rsidRPr="00576502" w:rsidRDefault="00A66A46" w:rsidP="00A66A46">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6.      M.K.Balachandran, Rose Varghese, Introduction to International Humanitarian Law, (1997).</w:t>
      </w:r>
    </w:p>
    <w:p w:rsidR="00FC061B" w:rsidRPr="00576502" w:rsidRDefault="00FC061B" w:rsidP="000B64E0">
      <w:pPr>
        <w:autoSpaceDE w:val="0"/>
        <w:autoSpaceDN w:val="0"/>
        <w:adjustRightInd w:val="0"/>
        <w:jc w:val="center"/>
        <w:rPr>
          <w:rFonts w:ascii="Times New Roman" w:eastAsia="Calibri" w:hAnsi="Times New Roman" w:cs="Times New Roman"/>
          <w:color w:val="000000"/>
          <w:sz w:val="20"/>
          <w:szCs w:val="20"/>
          <w:lang w:val="en-IN"/>
        </w:rPr>
      </w:pPr>
    </w:p>
    <w:p w:rsidR="000B64E0" w:rsidRPr="00576502" w:rsidRDefault="000B64E0" w:rsidP="000B64E0">
      <w:pPr>
        <w:autoSpaceDE w:val="0"/>
        <w:autoSpaceDN w:val="0"/>
        <w:adjustRightInd w:val="0"/>
        <w:jc w:val="center"/>
        <w:rPr>
          <w:rFonts w:ascii="Times New Roman" w:eastAsia="Calibri" w:hAnsi="Times New Roman" w:cs="Times New Roman"/>
          <w:b/>
          <w:color w:val="000000"/>
          <w:sz w:val="20"/>
          <w:szCs w:val="20"/>
          <w:lang w:val="en-IN"/>
        </w:rPr>
      </w:pPr>
      <w:r w:rsidRPr="00576502">
        <w:rPr>
          <w:rFonts w:ascii="Times New Roman" w:eastAsia="Calibri" w:hAnsi="Times New Roman" w:cs="Times New Roman"/>
          <w:b/>
          <w:color w:val="000000"/>
          <w:sz w:val="20"/>
          <w:szCs w:val="20"/>
          <w:lang w:val="en-IN"/>
        </w:rPr>
        <w:t>B.A.LL.B. (Five year Integrated Course)</w:t>
      </w:r>
    </w:p>
    <w:p w:rsidR="000B64E0" w:rsidRPr="00576502" w:rsidRDefault="000B64E0" w:rsidP="000B64E0">
      <w:pPr>
        <w:autoSpaceDE w:val="0"/>
        <w:autoSpaceDN w:val="0"/>
        <w:adjustRightInd w:val="0"/>
        <w:jc w:val="center"/>
        <w:rPr>
          <w:rFonts w:ascii="Times New Roman" w:eastAsia="Calibri" w:hAnsi="Times New Roman" w:cs="Times New Roman"/>
          <w:b/>
          <w:color w:val="000000"/>
          <w:sz w:val="20"/>
          <w:szCs w:val="20"/>
          <w:lang w:val="en-IN"/>
        </w:rPr>
      </w:pPr>
      <w:r w:rsidRPr="00576502">
        <w:rPr>
          <w:rFonts w:ascii="Times New Roman" w:hAnsi="Times New Roman" w:cs="Times New Roman"/>
          <w:b/>
          <w:bCs/>
          <w:sz w:val="20"/>
          <w:szCs w:val="20"/>
        </w:rPr>
        <w:t>SEMESTER -VIII</w:t>
      </w:r>
    </w:p>
    <w:p w:rsidR="000B64E0" w:rsidRPr="00576502" w:rsidRDefault="000B64E0" w:rsidP="000B64E0">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576502">
        <w:rPr>
          <w:rFonts w:ascii="Times New Roman" w:eastAsia="Times New Roman" w:hAnsi="Times New Roman" w:cs="Times New Roman"/>
          <w:b/>
          <w:caps/>
          <w:color w:val="000000"/>
          <w:sz w:val="20"/>
          <w:szCs w:val="20"/>
        </w:rPr>
        <w:t>EQUITY AND TRUST</w:t>
      </w:r>
    </w:p>
    <w:p w:rsidR="009449F0" w:rsidRPr="00494839" w:rsidRDefault="009449F0" w:rsidP="009449F0">
      <w:pPr>
        <w:jc w:val="center"/>
        <w:rPr>
          <w:rFonts w:ascii="Times New Roman" w:eastAsia="Times New Roman" w:hAnsi="Times New Roman" w:cs="Times New Roman"/>
          <w:b/>
          <w:color w:val="000000"/>
          <w:sz w:val="20"/>
          <w:szCs w:val="20"/>
          <w:lang w:eastAsia="en-IN"/>
        </w:rPr>
      </w:pPr>
      <w:r w:rsidRPr="00494839">
        <w:rPr>
          <w:rFonts w:ascii="Times New Roman" w:hAnsi="Times New Roman" w:cs="Times New Roman"/>
          <w:b/>
          <w:color w:val="000000"/>
          <w:sz w:val="20"/>
          <w:szCs w:val="20"/>
        </w:rPr>
        <w:t>Marks</w:t>
      </w:r>
      <w:r w:rsidRPr="00494839">
        <w:rPr>
          <w:rFonts w:ascii="Times New Roman" w:eastAsia="Times New Roman" w:hAnsi="Times New Roman" w:cs="Times New Roman"/>
          <w:b/>
          <w:color w:val="000000"/>
          <w:sz w:val="20"/>
          <w:szCs w:val="20"/>
          <w:lang w:eastAsia="en-IN"/>
        </w:rPr>
        <w:t>: 100 [70+30]</w:t>
      </w:r>
    </w:p>
    <w:p w:rsidR="000B64E0" w:rsidRPr="00576502" w:rsidRDefault="000B64E0" w:rsidP="000B64E0">
      <w:pPr>
        <w:tabs>
          <w:tab w:val="left" w:pos="748"/>
        </w:tabs>
        <w:autoSpaceDE w:val="0"/>
        <w:autoSpaceDN w:val="0"/>
        <w:adjustRightInd w:val="0"/>
        <w:ind w:left="748" w:hanging="748"/>
        <w:jc w:val="center"/>
        <w:rPr>
          <w:rFonts w:ascii="Times New Roman" w:hAnsi="Times New Roman" w:cs="Times New Roman"/>
          <w:bCs/>
          <w:color w:val="000000"/>
          <w:sz w:val="20"/>
          <w:szCs w:val="20"/>
        </w:rPr>
      </w:pPr>
      <w:r w:rsidRPr="00576502">
        <w:rPr>
          <w:rFonts w:ascii="Times New Roman" w:hAnsi="Times New Roman" w:cs="Times New Roman"/>
          <w:b/>
          <w:bCs/>
          <w:color w:val="000000"/>
          <w:sz w:val="20"/>
          <w:szCs w:val="20"/>
        </w:rPr>
        <w:t>Course credits: 4</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Equity:</w:t>
      </w:r>
    </w:p>
    <w:p w:rsidR="00A66A46" w:rsidRPr="00576502" w:rsidRDefault="00A66A46" w:rsidP="00475340">
      <w:pPr>
        <w:pStyle w:val="ListParagraph"/>
        <w:numPr>
          <w:ilvl w:val="1"/>
          <w:numId w:val="64"/>
        </w:numPr>
        <w:tabs>
          <w:tab w:val="left" w:pos="748"/>
        </w:tabs>
        <w:autoSpaceDE w:val="0"/>
        <w:autoSpaceDN w:val="0"/>
        <w:adjustRightInd w:val="0"/>
        <w:spacing w:before="120"/>
        <w:ind w:left="709"/>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Nature, History &amp; Court of Equity</w:t>
      </w:r>
    </w:p>
    <w:p w:rsidR="00A66A46" w:rsidRPr="00576502" w:rsidRDefault="00A66A46" w:rsidP="00475340">
      <w:pPr>
        <w:pStyle w:val="ListParagraph"/>
        <w:numPr>
          <w:ilvl w:val="1"/>
          <w:numId w:val="64"/>
        </w:numPr>
        <w:tabs>
          <w:tab w:val="left" w:pos="748"/>
        </w:tabs>
        <w:autoSpaceDE w:val="0"/>
        <w:autoSpaceDN w:val="0"/>
        <w:adjustRightInd w:val="0"/>
        <w:spacing w:before="120"/>
        <w:ind w:left="709"/>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Maxims of equity</w:t>
      </w:r>
    </w:p>
    <w:p w:rsidR="00A66A46" w:rsidRPr="00576502" w:rsidRDefault="00A66A46" w:rsidP="00475340">
      <w:pPr>
        <w:pStyle w:val="ListParagraph"/>
        <w:numPr>
          <w:ilvl w:val="1"/>
          <w:numId w:val="64"/>
        </w:numPr>
        <w:tabs>
          <w:tab w:val="left" w:pos="748"/>
        </w:tabs>
        <w:autoSpaceDE w:val="0"/>
        <w:autoSpaceDN w:val="0"/>
        <w:adjustRightInd w:val="0"/>
        <w:spacing w:before="120"/>
        <w:ind w:left="709"/>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Equitable Rights</w:t>
      </w:r>
    </w:p>
    <w:p w:rsidR="00A66A46" w:rsidRPr="00576502" w:rsidRDefault="00A66A46" w:rsidP="00475340">
      <w:pPr>
        <w:pStyle w:val="ListParagraph"/>
        <w:numPr>
          <w:ilvl w:val="1"/>
          <w:numId w:val="64"/>
        </w:numPr>
        <w:tabs>
          <w:tab w:val="left" w:pos="748"/>
        </w:tabs>
        <w:autoSpaceDE w:val="0"/>
        <w:autoSpaceDN w:val="0"/>
        <w:adjustRightInd w:val="0"/>
        <w:spacing w:before="120"/>
        <w:ind w:left="709"/>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Equitable Remedies</w:t>
      </w:r>
    </w:p>
    <w:p w:rsidR="00A66A46" w:rsidRPr="00576502" w:rsidRDefault="00A66A46" w:rsidP="00475340">
      <w:pPr>
        <w:pStyle w:val="ListParagraph"/>
        <w:numPr>
          <w:ilvl w:val="1"/>
          <w:numId w:val="64"/>
        </w:numPr>
        <w:tabs>
          <w:tab w:val="left" w:pos="748"/>
        </w:tabs>
        <w:autoSpaceDE w:val="0"/>
        <w:autoSpaceDN w:val="0"/>
        <w:adjustRightInd w:val="0"/>
        <w:spacing w:before="120"/>
        <w:ind w:left="709"/>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Equitable doctrines</w:t>
      </w:r>
    </w:p>
    <w:p w:rsidR="00A66A46" w:rsidRPr="00576502" w:rsidRDefault="00A66A46" w:rsidP="00A66A46">
      <w:pPr>
        <w:tabs>
          <w:tab w:val="left" w:pos="748"/>
        </w:tabs>
        <w:autoSpaceDE w:val="0"/>
        <w:autoSpaceDN w:val="0"/>
        <w:adjustRightInd w:val="0"/>
        <w:spacing w:before="120"/>
        <w:ind w:left="748" w:hanging="70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Trust: </w:t>
      </w:r>
    </w:p>
    <w:p w:rsidR="00A66A46" w:rsidRPr="00576502" w:rsidRDefault="00A66A46" w:rsidP="00475340">
      <w:pPr>
        <w:pStyle w:val="ListParagraph"/>
        <w:numPr>
          <w:ilvl w:val="0"/>
          <w:numId w:val="63"/>
        </w:numPr>
        <w:tabs>
          <w:tab w:val="left" w:pos="748"/>
        </w:tabs>
        <w:autoSpaceDE w:val="0"/>
        <w:autoSpaceDN w:val="0"/>
        <w:adjustRightInd w:val="0"/>
        <w:spacing w:after="0"/>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Introduction</w:t>
      </w:r>
    </w:p>
    <w:p w:rsidR="00A66A46" w:rsidRPr="00576502" w:rsidRDefault="00A66A46" w:rsidP="00A66A46">
      <w:pPr>
        <w:tabs>
          <w:tab w:val="left" w:pos="748"/>
        </w:tabs>
        <w:autoSpaceDE w:val="0"/>
        <w:autoSpaceDN w:val="0"/>
        <w:adjustRightInd w:val="0"/>
        <w:ind w:left="748" w:hanging="70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The concept of trust: distinction with agency and contract.</w:t>
      </w:r>
    </w:p>
    <w:p w:rsidR="00A66A46" w:rsidRPr="00576502" w:rsidRDefault="00A66A46" w:rsidP="00A66A46">
      <w:pPr>
        <w:tabs>
          <w:tab w:val="left" w:pos="748"/>
        </w:tabs>
        <w:autoSpaceDE w:val="0"/>
        <w:autoSpaceDN w:val="0"/>
        <w:adjustRightInd w:val="0"/>
        <w:ind w:left="748" w:hanging="70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Development of law: common law and equity.</w:t>
      </w:r>
    </w:p>
    <w:p w:rsidR="00A66A46" w:rsidRPr="00576502" w:rsidRDefault="00A66A46" w:rsidP="00A66A46">
      <w:pPr>
        <w:tabs>
          <w:tab w:val="left" w:pos="748"/>
        </w:tabs>
        <w:autoSpaceDE w:val="0"/>
        <w:autoSpaceDN w:val="0"/>
        <w:adjustRightInd w:val="0"/>
        <w:ind w:left="748" w:hanging="70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Trusts: classification.</w:t>
      </w:r>
    </w:p>
    <w:p w:rsidR="00A66A46" w:rsidRPr="00576502" w:rsidRDefault="00A66A46" w:rsidP="00475340">
      <w:pPr>
        <w:pStyle w:val="ListParagraph"/>
        <w:numPr>
          <w:ilvl w:val="0"/>
          <w:numId w:val="63"/>
        </w:numPr>
        <w:tabs>
          <w:tab w:val="left" w:pos="748"/>
        </w:tabs>
        <w:autoSpaceDE w:val="0"/>
        <w:autoSpaceDN w:val="0"/>
        <w:adjustRightInd w:val="0"/>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lastRenderedPageBreak/>
        <w:t>Trustee: Duties, Liabilities, Powers, Rights, Disabilities</w:t>
      </w:r>
    </w:p>
    <w:p w:rsidR="00A66A46" w:rsidRPr="00576502" w:rsidRDefault="00A66A46" w:rsidP="00475340">
      <w:pPr>
        <w:pStyle w:val="ListParagraph"/>
        <w:numPr>
          <w:ilvl w:val="0"/>
          <w:numId w:val="63"/>
        </w:numPr>
        <w:tabs>
          <w:tab w:val="left" w:pos="748"/>
        </w:tabs>
        <w:autoSpaceDE w:val="0"/>
        <w:autoSpaceDN w:val="0"/>
        <w:adjustRightInd w:val="0"/>
        <w:spacing w:before="12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Beneficiary: Rights and Liabilities</w:t>
      </w:r>
    </w:p>
    <w:p w:rsidR="00A66A46" w:rsidRPr="00576502" w:rsidRDefault="00A66A46" w:rsidP="00475340">
      <w:pPr>
        <w:pStyle w:val="ListParagraph"/>
        <w:numPr>
          <w:ilvl w:val="0"/>
          <w:numId w:val="63"/>
        </w:numPr>
        <w:tabs>
          <w:tab w:val="left" w:pos="748"/>
        </w:tabs>
        <w:autoSpaceDE w:val="0"/>
        <w:autoSpaceDN w:val="0"/>
        <w:adjustRightInd w:val="0"/>
        <w:spacing w:before="120"/>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Discharge of Trustees.</w:t>
      </w:r>
    </w:p>
    <w:p w:rsidR="00A66A46" w:rsidRPr="00576502" w:rsidRDefault="00A66A46" w:rsidP="00475340">
      <w:pPr>
        <w:pStyle w:val="ListParagraph"/>
        <w:numPr>
          <w:ilvl w:val="0"/>
          <w:numId w:val="63"/>
        </w:numPr>
        <w:tabs>
          <w:tab w:val="left" w:pos="748"/>
        </w:tabs>
        <w:autoSpaceDE w:val="0"/>
        <w:autoSpaceDN w:val="0"/>
        <w:adjustRightInd w:val="0"/>
        <w:spacing w:before="120"/>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Constructive Trusts : the equitable and Fiduciary Relationship :</w:t>
      </w:r>
    </w:p>
    <w:p w:rsidR="00A66A46" w:rsidRPr="00576502" w:rsidRDefault="00A66A46" w:rsidP="00475340">
      <w:pPr>
        <w:pStyle w:val="ListParagraph"/>
        <w:numPr>
          <w:ilvl w:val="0"/>
          <w:numId w:val="63"/>
        </w:numPr>
        <w:tabs>
          <w:tab w:val="left" w:pos="748"/>
        </w:tabs>
        <w:autoSpaceDE w:val="0"/>
        <w:autoSpaceDN w:val="0"/>
        <w:adjustRightInd w:val="0"/>
        <w:spacing w:before="12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Charitable and religious trusts Act 1920</w:t>
      </w:r>
    </w:p>
    <w:p w:rsidR="00A66A46" w:rsidRPr="00576502" w:rsidRDefault="00A66A46" w:rsidP="00475340">
      <w:pPr>
        <w:pStyle w:val="ListParagraph"/>
        <w:numPr>
          <w:ilvl w:val="0"/>
          <w:numId w:val="63"/>
        </w:numPr>
        <w:tabs>
          <w:tab w:val="left" w:pos="748"/>
        </w:tabs>
        <w:autoSpaceDE w:val="0"/>
        <w:autoSpaceDN w:val="0"/>
        <w:adjustRightInd w:val="0"/>
        <w:spacing w:before="12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Public trust doctrine</w:t>
      </w:r>
    </w:p>
    <w:p w:rsidR="00A66A46" w:rsidRPr="00576502" w:rsidRDefault="00A66A46" w:rsidP="00475340">
      <w:pPr>
        <w:pStyle w:val="ListParagraph"/>
        <w:numPr>
          <w:ilvl w:val="0"/>
          <w:numId w:val="63"/>
        </w:numPr>
        <w:tabs>
          <w:tab w:val="left" w:pos="748"/>
        </w:tabs>
        <w:autoSpaceDE w:val="0"/>
        <w:autoSpaceDN w:val="0"/>
        <w:adjustRightInd w:val="0"/>
        <w:spacing w:before="12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Fiduciary Relationship</w:t>
      </w:r>
    </w:p>
    <w:p w:rsidR="00A66A46" w:rsidRPr="00576502" w:rsidRDefault="00A66A46" w:rsidP="00A66A46">
      <w:pPr>
        <w:tabs>
          <w:tab w:val="left" w:pos="748"/>
        </w:tabs>
        <w:autoSpaceDE w:val="0"/>
        <w:autoSpaceDN w:val="0"/>
        <w:adjustRightInd w:val="0"/>
        <w:spacing w:before="120"/>
        <w:ind w:left="748" w:right="72"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Books Recommonded:</w:t>
      </w:r>
    </w:p>
    <w:p w:rsidR="00A66A46" w:rsidRPr="00576502" w:rsidRDefault="00A66A46" w:rsidP="00475340">
      <w:pPr>
        <w:pStyle w:val="ListParagraph"/>
        <w:numPr>
          <w:ilvl w:val="0"/>
          <w:numId w:val="71"/>
        </w:numPr>
        <w:tabs>
          <w:tab w:val="left" w:pos="748"/>
        </w:tabs>
        <w:autoSpaceDE w:val="0"/>
        <w:autoSpaceDN w:val="0"/>
        <w:adjustRightInd w:val="0"/>
        <w:spacing w:before="120"/>
        <w:ind w:hanging="324"/>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R.E. Megarry and P.V. Baker: Snell's principles of Equity.</w:t>
      </w:r>
    </w:p>
    <w:p w:rsidR="00A66A46" w:rsidRPr="00576502" w:rsidRDefault="00A66A46" w:rsidP="00475340">
      <w:pPr>
        <w:pStyle w:val="ListParagraph"/>
        <w:numPr>
          <w:ilvl w:val="0"/>
          <w:numId w:val="71"/>
        </w:numPr>
        <w:tabs>
          <w:tab w:val="left" w:pos="748"/>
        </w:tabs>
        <w:autoSpaceDE w:val="0"/>
        <w:autoSpaceDN w:val="0"/>
        <w:adjustRightInd w:val="0"/>
        <w:spacing w:before="120"/>
        <w:ind w:hanging="324"/>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Ouer N.: Indian Trust Act (1997), Delhi Law House.</w:t>
      </w:r>
    </w:p>
    <w:p w:rsidR="00A66A46" w:rsidRPr="00576502" w:rsidRDefault="00A66A46" w:rsidP="00475340">
      <w:pPr>
        <w:pStyle w:val="ListParagraph"/>
        <w:numPr>
          <w:ilvl w:val="0"/>
          <w:numId w:val="71"/>
        </w:numPr>
        <w:tabs>
          <w:tab w:val="left" w:pos="748"/>
        </w:tabs>
        <w:autoSpaceDE w:val="0"/>
        <w:autoSpaceDN w:val="0"/>
        <w:adjustRightInd w:val="0"/>
        <w:spacing w:before="120"/>
        <w:ind w:hanging="324"/>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Rao C.R. : The Indian Trust Act and Allied laws.</w:t>
      </w:r>
    </w:p>
    <w:p w:rsidR="00A66A46" w:rsidRPr="00576502" w:rsidRDefault="00A66A46" w:rsidP="00475340">
      <w:pPr>
        <w:pStyle w:val="ListParagraph"/>
        <w:numPr>
          <w:ilvl w:val="0"/>
          <w:numId w:val="71"/>
        </w:numPr>
        <w:tabs>
          <w:tab w:val="left" w:pos="748"/>
        </w:tabs>
        <w:autoSpaceDE w:val="0"/>
        <w:autoSpaceDN w:val="0"/>
        <w:adjustRightInd w:val="0"/>
        <w:spacing w:before="120"/>
        <w:ind w:hanging="324"/>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S. Krishnamurthy Aiyar and Harbans La' Swin, Principles and Digest of Trusts (1998), University Book Agency, Allahabad.</w:t>
      </w:r>
    </w:p>
    <w:p w:rsidR="00A66A46" w:rsidRPr="00576502" w:rsidRDefault="00A66A46" w:rsidP="00475340">
      <w:pPr>
        <w:pStyle w:val="ListParagraph"/>
        <w:numPr>
          <w:ilvl w:val="0"/>
          <w:numId w:val="71"/>
        </w:numPr>
        <w:tabs>
          <w:tab w:val="left" w:pos="748"/>
        </w:tabs>
        <w:autoSpaceDE w:val="0"/>
        <w:autoSpaceDN w:val="0"/>
        <w:adjustRightInd w:val="0"/>
        <w:spacing w:before="120"/>
        <w:ind w:hanging="324"/>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lyer, Indian Trust Act (1997)</w:t>
      </w:r>
    </w:p>
    <w:p w:rsidR="00A66A46" w:rsidRPr="00576502" w:rsidRDefault="00A66A46" w:rsidP="00475340">
      <w:pPr>
        <w:pStyle w:val="ListParagraph"/>
        <w:numPr>
          <w:ilvl w:val="0"/>
          <w:numId w:val="71"/>
        </w:numPr>
        <w:tabs>
          <w:tab w:val="left" w:pos="748"/>
        </w:tabs>
        <w:autoSpaceDE w:val="0"/>
        <w:autoSpaceDN w:val="0"/>
        <w:adjustRightInd w:val="0"/>
        <w:spacing w:before="120"/>
        <w:ind w:hanging="324"/>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Equity –Mortgages,Trust&amp; Fiduciary Relationship –S.C.Tripathi</w:t>
      </w:r>
    </w:p>
    <w:p w:rsidR="000B64E0" w:rsidRPr="00494839" w:rsidRDefault="000B64E0" w:rsidP="00FC061B">
      <w:pPr>
        <w:jc w:val="center"/>
        <w:rPr>
          <w:rFonts w:ascii="Times New Roman" w:eastAsia="Calibri" w:hAnsi="Times New Roman" w:cs="Times New Roman"/>
          <w:b/>
          <w:color w:val="000000"/>
          <w:sz w:val="20"/>
          <w:szCs w:val="20"/>
          <w:lang w:val="en-IN"/>
        </w:rPr>
      </w:pPr>
      <w:r w:rsidRPr="00494839">
        <w:rPr>
          <w:rFonts w:ascii="Times New Roman" w:eastAsia="Calibri" w:hAnsi="Times New Roman" w:cs="Times New Roman"/>
          <w:b/>
          <w:color w:val="000000"/>
          <w:sz w:val="20"/>
          <w:szCs w:val="20"/>
          <w:lang w:val="en-IN"/>
        </w:rPr>
        <w:t>B.A.LL.B. (Five year Integrated Course)</w:t>
      </w:r>
    </w:p>
    <w:p w:rsidR="000B64E0" w:rsidRPr="00494839" w:rsidRDefault="000B64E0" w:rsidP="000B64E0">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hAnsi="Times New Roman" w:cs="Times New Roman"/>
          <w:b/>
          <w:bCs/>
          <w:sz w:val="20"/>
          <w:szCs w:val="20"/>
        </w:rPr>
        <w:t>SEMESTER -VIII</w:t>
      </w:r>
    </w:p>
    <w:p w:rsidR="000B64E0" w:rsidRPr="00494839" w:rsidRDefault="000B64E0" w:rsidP="000B64E0">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494839">
        <w:rPr>
          <w:rFonts w:ascii="Times New Roman" w:eastAsia="Times New Roman" w:hAnsi="Times New Roman" w:cs="Times New Roman"/>
          <w:b/>
          <w:caps/>
          <w:color w:val="000000"/>
          <w:sz w:val="20"/>
          <w:szCs w:val="20"/>
        </w:rPr>
        <w:t>FINANCIAL MARKET REGULATION</w:t>
      </w:r>
    </w:p>
    <w:p w:rsidR="009449F0" w:rsidRPr="00494839" w:rsidRDefault="009449F0" w:rsidP="009449F0">
      <w:pPr>
        <w:jc w:val="center"/>
        <w:rPr>
          <w:rFonts w:ascii="Times New Roman" w:eastAsia="Times New Roman" w:hAnsi="Times New Roman" w:cs="Times New Roman"/>
          <w:b/>
          <w:color w:val="000000"/>
          <w:sz w:val="20"/>
          <w:szCs w:val="20"/>
          <w:lang w:eastAsia="en-IN"/>
        </w:rPr>
      </w:pPr>
      <w:r w:rsidRPr="00494839">
        <w:rPr>
          <w:rFonts w:ascii="Times New Roman" w:hAnsi="Times New Roman" w:cs="Times New Roman"/>
          <w:b/>
          <w:color w:val="000000"/>
          <w:sz w:val="20"/>
          <w:szCs w:val="20"/>
        </w:rPr>
        <w:t>Marks</w:t>
      </w:r>
      <w:r w:rsidRPr="00494839">
        <w:rPr>
          <w:rFonts w:ascii="Times New Roman" w:eastAsia="Times New Roman" w:hAnsi="Times New Roman" w:cs="Times New Roman"/>
          <w:b/>
          <w:color w:val="000000"/>
          <w:sz w:val="20"/>
          <w:szCs w:val="20"/>
          <w:lang w:eastAsia="en-IN"/>
        </w:rPr>
        <w:t>: 100 [70+30]</w:t>
      </w:r>
    </w:p>
    <w:p w:rsidR="000B64E0" w:rsidRPr="00494839" w:rsidRDefault="000B64E0" w:rsidP="000B64E0">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494839">
        <w:rPr>
          <w:rFonts w:ascii="Times New Roman" w:hAnsi="Times New Roman" w:cs="Times New Roman"/>
          <w:b/>
          <w:bCs/>
          <w:color w:val="000000"/>
          <w:sz w:val="20"/>
          <w:szCs w:val="20"/>
        </w:rPr>
        <w:t>Course credits: 4</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Unit I</w:t>
      </w:r>
    </w:p>
    <w:p w:rsidR="00A66A46" w:rsidRPr="00576502" w:rsidRDefault="00A66A46" w:rsidP="00475340">
      <w:pPr>
        <w:pStyle w:val="ListParagraph"/>
        <w:numPr>
          <w:ilvl w:val="1"/>
          <w:numId w:val="9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Financial System: Functions and Structure </w:t>
      </w:r>
    </w:p>
    <w:p w:rsidR="00A66A46" w:rsidRPr="00576502" w:rsidRDefault="00A66A46" w:rsidP="00475340">
      <w:pPr>
        <w:pStyle w:val="ListParagraph"/>
        <w:numPr>
          <w:ilvl w:val="1"/>
          <w:numId w:val="9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Indian Financial System an Overview</w:t>
      </w:r>
    </w:p>
    <w:p w:rsidR="00A66A46" w:rsidRPr="00576502" w:rsidRDefault="00A66A46" w:rsidP="00475340">
      <w:pPr>
        <w:pStyle w:val="ListParagraph"/>
        <w:numPr>
          <w:ilvl w:val="1"/>
          <w:numId w:val="9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Functions and Organizations </w:t>
      </w:r>
    </w:p>
    <w:p w:rsidR="00A66A46" w:rsidRPr="00576502" w:rsidRDefault="00A66A46" w:rsidP="00475340">
      <w:pPr>
        <w:pStyle w:val="ListParagraph"/>
        <w:numPr>
          <w:ilvl w:val="1"/>
          <w:numId w:val="9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Stock Exchange meaning </w:t>
      </w:r>
    </w:p>
    <w:p w:rsidR="00A66A46" w:rsidRPr="00576502" w:rsidRDefault="00A66A46" w:rsidP="00475340">
      <w:pPr>
        <w:pStyle w:val="ListParagraph"/>
        <w:numPr>
          <w:ilvl w:val="1"/>
          <w:numId w:val="9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Recognition of stock exchanges</w:t>
      </w:r>
    </w:p>
    <w:p w:rsidR="00A66A46" w:rsidRPr="00576502" w:rsidRDefault="00A66A46" w:rsidP="00475340">
      <w:pPr>
        <w:pStyle w:val="ListParagraph"/>
        <w:numPr>
          <w:ilvl w:val="1"/>
          <w:numId w:val="9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Corporatization and demutualization </w:t>
      </w:r>
    </w:p>
    <w:p w:rsidR="00A66A46" w:rsidRPr="00576502" w:rsidRDefault="00A66A46" w:rsidP="00A66A46">
      <w:pPr>
        <w:ind w:left="360" w:hanging="360"/>
        <w:rPr>
          <w:rFonts w:ascii="Times New Roman" w:hAnsi="Times New Roman" w:cs="Times New Roman"/>
          <w:sz w:val="20"/>
          <w:szCs w:val="20"/>
        </w:rPr>
      </w:pPr>
    </w:p>
    <w:p w:rsidR="00A66A46" w:rsidRPr="00576502" w:rsidRDefault="00A66A46" w:rsidP="00A66A46">
      <w:pPr>
        <w:ind w:left="360" w:hanging="360"/>
        <w:rPr>
          <w:rFonts w:ascii="Times New Roman" w:hAnsi="Times New Roman" w:cs="Times New Roman"/>
          <w:sz w:val="20"/>
          <w:szCs w:val="20"/>
        </w:rPr>
      </w:pPr>
      <w:r w:rsidRPr="00576502">
        <w:rPr>
          <w:rFonts w:ascii="Times New Roman" w:hAnsi="Times New Roman" w:cs="Times New Roman"/>
          <w:sz w:val="20"/>
          <w:szCs w:val="20"/>
        </w:rPr>
        <w:t>Unit II</w:t>
      </w:r>
    </w:p>
    <w:p w:rsidR="00A66A46" w:rsidRPr="00576502" w:rsidRDefault="00A66A46"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Securities Market Intermediaries</w:t>
      </w:r>
    </w:p>
    <w:p w:rsidR="00A66A46" w:rsidRPr="00576502" w:rsidRDefault="00A66A46"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Primary Market and Secondary Market Intermediaries: Role and Functions, Merchant Bankers,Stock</w:t>
      </w:r>
    </w:p>
    <w:p w:rsidR="00A66A46" w:rsidRPr="00576502" w:rsidRDefault="00A66A46"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Brokers, Syndicate Members, Registrars, Underwriters, Bankers to an Issue, Portfolio Managers,</w:t>
      </w:r>
    </w:p>
    <w:p w:rsidR="00A66A46" w:rsidRPr="00576502" w:rsidRDefault="00A66A46"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Debenture Trustees. Foreign Institutional Investors, Depositories, Depositories Participants,Custodians,Credit Rating Agencies, Venture Capitalists</w:t>
      </w:r>
    </w:p>
    <w:p w:rsidR="00A66A46" w:rsidRPr="00576502" w:rsidRDefault="00A66A46"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Market Infrastructure Institutions - Stock Exchanges</w:t>
      </w:r>
    </w:p>
    <w:p w:rsidR="00A66A46" w:rsidRPr="00576502" w:rsidRDefault="00A66A46"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Functions and Significance of Stock Exchanges</w:t>
      </w:r>
    </w:p>
    <w:p w:rsidR="00A66A46" w:rsidRPr="00576502" w:rsidRDefault="00A66A46"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Operations and Trading Mechanism of Stock Exchanges</w:t>
      </w:r>
    </w:p>
    <w:p w:rsidR="00A66A46" w:rsidRPr="00576502" w:rsidRDefault="00A66A46"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Settlement of Securities, Stock Market Indices, Risk Management, Surveillance Mechanism at Stock</w:t>
      </w:r>
    </w:p>
    <w:p w:rsidR="00A66A46" w:rsidRPr="00576502" w:rsidRDefault="00A66A46"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Exchanges, Straight through Processing</w:t>
      </w:r>
    </w:p>
    <w:p w:rsidR="00A66A46" w:rsidRPr="00576502" w:rsidRDefault="00A66A46"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Demutualization of Stock Exchanges</w:t>
      </w:r>
    </w:p>
    <w:p w:rsidR="00A66A46" w:rsidRPr="00576502" w:rsidRDefault="00A66A46"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SME Exchange</w:t>
      </w:r>
    </w:p>
    <w:p w:rsidR="00A66A46" w:rsidRPr="00576502" w:rsidRDefault="00A66A46"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Debt Market</w:t>
      </w:r>
    </w:p>
    <w:p w:rsidR="00A66A46" w:rsidRPr="00576502" w:rsidRDefault="00A66A46"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Debt Market: Instruments, Listing, Primary and Secondary Segment</w:t>
      </w:r>
    </w:p>
    <w:p w:rsidR="00A66A46" w:rsidRPr="00576502" w:rsidRDefault="00A66A46"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Money Market</w:t>
      </w:r>
    </w:p>
    <w:p w:rsidR="00A66A46" w:rsidRPr="00576502" w:rsidRDefault="00A66A46"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Growth of Money Market in India - Structure and Institutional Mechanism</w:t>
      </w:r>
    </w:p>
    <w:p w:rsidR="00A66A46" w:rsidRPr="00576502" w:rsidRDefault="00A66A46"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Money Market Instruments: Treasury Bills, Commercial Bills, Commercial Paper, Factoring Agreements &amp;  Discounting of Bill</w:t>
      </w:r>
    </w:p>
    <w:p w:rsidR="00A66A46" w:rsidRPr="00576502" w:rsidRDefault="00A66A46" w:rsidP="00A66A46">
      <w:pPr>
        <w:rPr>
          <w:rFonts w:ascii="Times New Roman" w:hAnsi="Times New Roman" w:cs="Times New Roman"/>
          <w:sz w:val="20"/>
          <w:szCs w:val="20"/>
        </w:rPr>
      </w:pP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Unit III</w:t>
      </w:r>
    </w:p>
    <w:p w:rsidR="00A66A46" w:rsidRPr="00576502" w:rsidRDefault="00A66A46"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Capital Market</w:t>
      </w:r>
    </w:p>
    <w:p w:rsidR="00A66A46" w:rsidRPr="00576502" w:rsidRDefault="00A66A46"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Capital market instruments and intermediaries </w:t>
      </w:r>
    </w:p>
    <w:p w:rsidR="00A66A46" w:rsidRPr="00576502" w:rsidRDefault="00A66A46"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lastRenderedPageBreak/>
        <w:t>Overview of Capital Market</w:t>
      </w:r>
    </w:p>
    <w:p w:rsidR="00A66A46" w:rsidRPr="00576502" w:rsidRDefault="00A66A46"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Indian Capital Market</w:t>
      </w:r>
    </w:p>
    <w:p w:rsidR="00A66A46" w:rsidRPr="00576502" w:rsidRDefault="00A66A46"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Authorities Governing Capital Markets in India</w:t>
      </w:r>
    </w:p>
    <w:p w:rsidR="00A66A46" w:rsidRPr="00576502" w:rsidRDefault="00A66A46"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Profile of Securities Market</w:t>
      </w:r>
    </w:p>
    <w:p w:rsidR="00A66A46" w:rsidRPr="00576502" w:rsidRDefault="00A66A46"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Securities Market Reforms and Regulatory Measures to Promote Investor Confidence</w:t>
      </w:r>
    </w:p>
    <w:p w:rsidR="00A66A46" w:rsidRPr="00576502" w:rsidRDefault="00A66A46"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Features of Developed Capital Market: IOSCO</w:t>
      </w:r>
    </w:p>
    <w:p w:rsidR="00A66A46" w:rsidRPr="00576502" w:rsidRDefault="00A66A46"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Overview of Depository System in India</w:t>
      </w:r>
    </w:p>
    <w:p w:rsidR="00A66A46" w:rsidRPr="00576502" w:rsidRDefault="00A66A46"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Capital Market Instruments and Rating</w:t>
      </w:r>
    </w:p>
    <w:p w:rsidR="00A66A46" w:rsidRPr="00576502" w:rsidRDefault="00A66A46"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Capital Market Instruments: Equity, Debentures, Preference Shares, Sweat Equity, NonVoting Shares, Share WarrantsPure, Hybrid and Derivatives</w:t>
      </w:r>
    </w:p>
    <w:p w:rsidR="00A66A46" w:rsidRPr="00576502" w:rsidRDefault="00A66A46"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Rating and Grading of Instruments: Concept, Scope and Significance, Regulatory Framework</w:t>
      </w:r>
    </w:p>
    <w:p w:rsidR="00A66A46" w:rsidRPr="00576502" w:rsidRDefault="00A66A46"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Rating Agencies in India, Rating Methodologies</w:t>
      </w:r>
    </w:p>
    <w:p w:rsidR="00A66A46" w:rsidRPr="00576502" w:rsidRDefault="00A66A46" w:rsidP="00A66A46">
      <w:pPr>
        <w:rPr>
          <w:rFonts w:ascii="Times New Roman" w:hAnsi="Times New Roman" w:cs="Times New Roman"/>
          <w:sz w:val="20"/>
          <w:szCs w:val="20"/>
        </w:rPr>
      </w:pP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Unit IV</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Regulatory Framework</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Restrictions on Business Activities</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Submission of Information and Documents</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Trustees and their Obligations</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Control over financial market in India</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Role of SEBI</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Securities Contracts (Regulation) Act, 1956</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SEBI Act, 1992</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Objective. Power and Functions of SEBI</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Securities Appellate Tribunal. Appeals. Appearance before SAT</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Depositories Act, 1996</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Definitions, Setting up of Depository, its type, Role and Functions</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Depository Participants</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Admission of Securities</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Difference between Dematerialization &amp;Rematerialisation</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Depository Process</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Inspection and Penalties</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Internal Audit and Concurrent Audit of Depository Participants</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Issue and Listing of Securities</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Listing of Securities</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Issue of Capital and Disclosure Requirements (ICDR)</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Procedure for Issue of Various Types of Shares and Debentures</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Employee Stock Option Scheme and Employee Stock Purchase Scheme</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Delisting of Securities</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Regulatory Framework relating to Securities Market Intermediaries</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Primary Market and Secondary Market Intermediaries: Role and Functions, Merchant Bankers, StockBrokers, Syndicate Members, Registrars, Underwriters, Bankers to an Issue, Portfolio  Managers,</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Debenture Trustees, Foreign Institutional Investors, Custodians, Credit Rating Agencies,Venture</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Capitalists</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Role of Reserve bank of India</w:t>
      </w:r>
    </w:p>
    <w:p w:rsidR="00A66A46" w:rsidRPr="00576502" w:rsidRDefault="00A66A46"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 xml:space="preserve">Role of Central government </w:t>
      </w:r>
    </w:p>
    <w:p w:rsidR="00A66A46" w:rsidRPr="00576502" w:rsidRDefault="00A66A46" w:rsidP="00A66A46">
      <w:pPr>
        <w:ind w:left="360" w:hanging="360"/>
        <w:rPr>
          <w:rFonts w:ascii="Times New Roman" w:hAnsi="Times New Roman" w:cs="Times New Roman"/>
          <w:sz w:val="20"/>
          <w:szCs w:val="20"/>
        </w:rPr>
      </w:pPr>
    </w:p>
    <w:p w:rsidR="00A66A46" w:rsidRPr="00576502" w:rsidRDefault="00A66A46" w:rsidP="00A66A46">
      <w:pPr>
        <w:ind w:left="360" w:hanging="360"/>
        <w:rPr>
          <w:rFonts w:ascii="Times New Roman" w:hAnsi="Times New Roman" w:cs="Times New Roman"/>
          <w:sz w:val="20"/>
          <w:szCs w:val="20"/>
        </w:rPr>
      </w:pPr>
      <w:r w:rsidRPr="00576502">
        <w:rPr>
          <w:rFonts w:ascii="Times New Roman" w:hAnsi="Times New Roman" w:cs="Times New Roman"/>
          <w:sz w:val="20"/>
          <w:szCs w:val="20"/>
        </w:rPr>
        <w:t>Unit V</w:t>
      </w:r>
    </w:p>
    <w:p w:rsidR="00A66A46" w:rsidRPr="00576502" w:rsidRDefault="00A66A46"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Insider trading - An Overview of Law relating to Insider Trading and Takeovers</w:t>
      </w:r>
    </w:p>
    <w:p w:rsidR="00A66A46" w:rsidRPr="00576502" w:rsidRDefault="00A66A46"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Investor protection </w:t>
      </w:r>
    </w:p>
    <w:p w:rsidR="00A66A46" w:rsidRPr="00576502" w:rsidRDefault="00A66A46"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Mutual Funds</w:t>
      </w:r>
    </w:p>
    <w:p w:rsidR="00A66A46" w:rsidRPr="00576502" w:rsidRDefault="00A66A46"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Mutual Fund: Introduction, Definitions, Schemes, Risks Involved, Setting Up of Mutual Funds, Role in Financial Market</w:t>
      </w:r>
    </w:p>
    <w:p w:rsidR="00A66A46" w:rsidRPr="00576502" w:rsidRDefault="00A66A46"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Advantage of Investment in Mutual Fund</w:t>
      </w:r>
    </w:p>
    <w:p w:rsidR="00A66A46" w:rsidRPr="00576502" w:rsidRDefault="00A66A46"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lastRenderedPageBreak/>
        <w:t>Concept of Trustee and Asset Management Company</w:t>
      </w:r>
    </w:p>
    <w:p w:rsidR="00A66A46" w:rsidRPr="00576502" w:rsidRDefault="00A66A46"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Legal &amp; Regulatory Framework</w:t>
      </w:r>
    </w:p>
    <w:p w:rsidR="00A66A46" w:rsidRPr="00576502" w:rsidRDefault="00A66A46"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Offer Document, Accounting Valuation &amp; Taxation</w:t>
      </w:r>
    </w:p>
    <w:p w:rsidR="00A66A46" w:rsidRPr="00576502" w:rsidRDefault="00A66A46"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Investment Management: Equity &amp; Debt Portfolio, Measuring &amp; Evaluating Mutual FundPerformance</w:t>
      </w:r>
    </w:p>
    <w:p w:rsidR="00A66A46" w:rsidRPr="00576502" w:rsidRDefault="00A66A46"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Investor's Rights and Obligations</w:t>
      </w:r>
    </w:p>
    <w:p w:rsidR="00A66A46" w:rsidRPr="00576502" w:rsidRDefault="00A66A46"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Venture Capital</w:t>
      </w:r>
    </w:p>
    <w:p w:rsidR="00A66A46" w:rsidRPr="00576502" w:rsidRDefault="00A66A46"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Concept of Venture Capital</w:t>
      </w:r>
    </w:p>
    <w:p w:rsidR="00A66A46" w:rsidRPr="00576502" w:rsidRDefault="00A66A46"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Registration, Investment Conditions and Restrictions</w:t>
      </w:r>
    </w:p>
    <w:p w:rsidR="00A66A46" w:rsidRPr="00576502" w:rsidRDefault="00A66A46"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Foreign Venture Capital Investors</w:t>
      </w:r>
    </w:p>
    <w:p w:rsidR="00A66A46" w:rsidRPr="00576502" w:rsidRDefault="00A66A46"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Private Capital Funds</w:t>
      </w:r>
    </w:p>
    <w:p w:rsidR="00A66A46" w:rsidRPr="00576502" w:rsidRDefault="00A66A46"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Collective Investment Schemes</w:t>
      </w:r>
    </w:p>
    <w:p w:rsidR="00A66A46" w:rsidRPr="00576502" w:rsidRDefault="00A66A46"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Resource Mobilization in International Capital Market</w:t>
      </w:r>
    </w:p>
    <w:p w:rsidR="00A66A46" w:rsidRPr="00576502" w:rsidRDefault="00A66A46"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Listing of Securities Issued Outside India</w:t>
      </w:r>
    </w:p>
    <w:p w:rsidR="00A66A46" w:rsidRPr="00576502" w:rsidRDefault="00A66A46"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Foreign Currency Convertible Bonds</w:t>
      </w:r>
    </w:p>
    <w:p w:rsidR="00A66A46" w:rsidRPr="00576502" w:rsidRDefault="00A66A46"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Global Depository Receipts</w:t>
      </w:r>
    </w:p>
    <w:p w:rsidR="00A66A46" w:rsidRPr="00576502" w:rsidRDefault="00A66A46"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American Depository Receipts</w:t>
      </w:r>
    </w:p>
    <w:p w:rsidR="00A66A46" w:rsidRPr="00576502" w:rsidRDefault="00A66A46"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External Commercial Borrowings</w:t>
      </w:r>
    </w:p>
    <w:p w:rsidR="00A66A46" w:rsidRPr="00576502" w:rsidRDefault="00A66A46"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Procedure for Issue of Various Instruments</w:t>
      </w:r>
    </w:p>
    <w:p w:rsidR="00A66A46" w:rsidRPr="00576502" w:rsidRDefault="00A66A46"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Indian Depository Receipts</w:t>
      </w:r>
    </w:p>
    <w:p w:rsidR="00A66A46" w:rsidRPr="00576502" w:rsidRDefault="00A66A46" w:rsidP="00A66A46">
      <w:pPr>
        <w:pStyle w:val="ListParagraph"/>
        <w:tabs>
          <w:tab w:val="left" w:pos="748"/>
        </w:tabs>
        <w:autoSpaceDE w:val="0"/>
        <w:autoSpaceDN w:val="0"/>
        <w:adjustRightInd w:val="0"/>
        <w:spacing w:before="120"/>
        <w:ind w:left="750"/>
        <w:rPr>
          <w:rFonts w:ascii="Times New Roman" w:hAnsi="Times New Roman" w:cs="Times New Roman"/>
          <w:bCs/>
          <w:sz w:val="20"/>
          <w:szCs w:val="20"/>
        </w:rPr>
      </w:pPr>
      <w:r w:rsidRPr="00576502">
        <w:rPr>
          <w:rFonts w:ascii="Times New Roman" w:hAnsi="Times New Roman" w:cs="Times New Roman"/>
          <w:sz w:val="20"/>
          <w:szCs w:val="20"/>
        </w:rPr>
        <w:t>Indian Depository Receipts: Procedure for Making Issue of IDRs, Conditions for Issue of IDRs, Listing</w:t>
      </w:r>
    </w:p>
    <w:p w:rsidR="00A66A46" w:rsidRPr="00576502" w:rsidRDefault="00A66A46" w:rsidP="00A66A46">
      <w:pPr>
        <w:jc w:val="right"/>
        <w:rPr>
          <w:rFonts w:ascii="Times New Roman" w:hAnsi="Times New Roman" w:cs="Times New Roman"/>
          <w:bCs/>
          <w:sz w:val="20"/>
          <w:szCs w:val="20"/>
        </w:rPr>
      </w:pPr>
    </w:p>
    <w:p w:rsidR="00A66A46" w:rsidRPr="00576502" w:rsidRDefault="00A66A46" w:rsidP="00A66A46">
      <w:pPr>
        <w:rPr>
          <w:rFonts w:ascii="Times New Roman" w:eastAsia="Times New Roman" w:hAnsi="Times New Roman" w:cs="Times New Roman"/>
          <w:bCs/>
          <w:caps/>
          <w:color w:val="000000"/>
          <w:sz w:val="20"/>
          <w:szCs w:val="20"/>
        </w:rPr>
      </w:pPr>
      <w:r w:rsidRPr="00576502">
        <w:rPr>
          <w:rFonts w:ascii="Times New Roman" w:eastAsia="Times New Roman" w:hAnsi="Times New Roman" w:cs="Times New Roman"/>
          <w:bCs/>
          <w:caps/>
          <w:color w:val="000000"/>
          <w:sz w:val="20"/>
          <w:szCs w:val="20"/>
        </w:rPr>
        <w:br w:type="page"/>
      </w:r>
    </w:p>
    <w:p w:rsidR="000B64E0" w:rsidRPr="00494839" w:rsidRDefault="000B64E0" w:rsidP="000B64E0">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eastAsia="Calibri" w:hAnsi="Times New Roman" w:cs="Times New Roman"/>
          <w:b/>
          <w:color w:val="000000"/>
          <w:sz w:val="20"/>
          <w:szCs w:val="20"/>
          <w:lang w:val="en-IN"/>
        </w:rPr>
        <w:lastRenderedPageBreak/>
        <w:t>B.A.LL.B. (Five year Integrated Course)</w:t>
      </w:r>
    </w:p>
    <w:p w:rsidR="000B64E0" w:rsidRPr="00494839" w:rsidRDefault="000B64E0" w:rsidP="000B64E0">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hAnsi="Times New Roman" w:cs="Times New Roman"/>
          <w:b/>
          <w:bCs/>
          <w:sz w:val="20"/>
          <w:szCs w:val="20"/>
        </w:rPr>
        <w:t>SEMESTER -IX</w:t>
      </w:r>
    </w:p>
    <w:p w:rsidR="000B64E0" w:rsidRPr="00494839" w:rsidRDefault="000B64E0" w:rsidP="000B64E0">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494839">
        <w:rPr>
          <w:rFonts w:ascii="Times New Roman" w:eastAsia="Times New Roman" w:hAnsi="Times New Roman" w:cs="Times New Roman"/>
          <w:b/>
          <w:caps/>
          <w:color w:val="000000"/>
          <w:sz w:val="20"/>
          <w:szCs w:val="20"/>
        </w:rPr>
        <w:t>ALTERNATIVE DISPUTE RESOLUTION</w:t>
      </w:r>
    </w:p>
    <w:p w:rsidR="009449F0" w:rsidRPr="00494839" w:rsidRDefault="009449F0" w:rsidP="009449F0">
      <w:pPr>
        <w:jc w:val="center"/>
        <w:rPr>
          <w:rFonts w:ascii="Times New Roman" w:eastAsia="Times New Roman" w:hAnsi="Times New Roman" w:cs="Times New Roman"/>
          <w:b/>
          <w:color w:val="000000"/>
          <w:sz w:val="20"/>
          <w:szCs w:val="20"/>
          <w:lang w:eastAsia="en-IN"/>
        </w:rPr>
      </w:pPr>
      <w:r w:rsidRPr="00494839">
        <w:rPr>
          <w:rFonts w:ascii="Times New Roman" w:hAnsi="Times New Roman" w:cs="Times New Roman"/>
          <w:b/>
          <w:color w:val="000000"/>
          <w:sz w:val="20"/>
          <w:szCs w:val="20"/>
        </w:rPr>
        <w:t>Marks</w:t>
      </w:r>
      <w:r w:rsidRPr="00494839">
        <w:rPr>
          <w:rFonts w:ascii="Times New Roman" w:eastAsia="Times New Roman" w:hAnsi="Times New Roman" w:cs="Times New Roman"/>
          <w:b/>
          <w:color w:val="000000"/>
          <w:sz w:val="20"/>
          <w:szCs w:val="20"/>
          <w:lang w:eastAsia="en-IN"/>
        </w:rPr>
        <w:t>: 100 [70+30]</w:t>
      </w:r>
    </w:p>
    <w:p w:rsidR="000B64E0" w:rsidRPr="00494839" w:rsidRDefault="000B64E0" w:rsidP="000B64E0">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494839">
        <w:rPr>
          <w:rFonts w:ascii="Times New Roman" w:hAnsi="Times New Roman" w:cs="Times New Roman"/>
          <w:b/>
          <w:bCs/>
          <w:color w:val="000000"/>
          <w:sz w:val="20"/>
          <w:szCs w:val="20"/>
        </w:rPr>
        <w:t>Course credits: 4</w:t>
      </w:r>
    </w:p>
    <w:p w:rsidR="003D5B37" w:rsidRPr="00576502" w:rsidRDefault="003D5B37" w:rsidP="000B64E0">
      <w:pPr>
        <w:tabs>
          <w:tab w:val="left" w:pos="748"/>
        </w:tabs>
        <w:autoSpaceDE w:val="0"/>
        <w:autoSpaceDN w:val="0"/>
        <w:adjustRightInd w:val="0"/>
        <w:ind w:left="748" w:hanging="748"/>
        <w:jc w:val="center"/>
        <w:rPr>
          <w:rFonts w:ascii="Times New Roman" w:hAnsi="Times New Roman" w:cs="Times New Roman"/>
          <w:bCs/>
          <w:color w:val="000000"/>
          <w:sz w:val="20"/>
          <w:szCs w:val="20"/>
        </w:rPr>
      </w:pPr>
    </w:p>
    <w:p w:rsidR="00A66A46" w:rsidRPr="00576502" w:rsidRDefault="00A66A46" w:rsidP="00A66A46">
      <w:pPr>
        <w:keepNext/>
        <w:tabs>
          <w:tab w:val="left" w:pos="748"/>
        </w:tabs>
        <w:autoSpaceDE w:val="0"/>
        <w:autoSpaceDN w:val="0"/>
        <w:adjustRightInd w:val="0"/>
        <w:ind w:left="748" w:hanging="748"/>
        <w:outlineLvl w:val="5"/>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Introduction</w:t>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p>
    <w:p w:rsidR="00A66A46" w:rsidRPr="00576502" w:rsidRDefault="00A66A46" w:rsidP="00475340">
      <w:pPr>
        <w:keepNext/>
        <w:numPr>
          <w:ilvl w:val="1"/>
          <w:numId w:val="44"/>
        </w:numPr>
        <w:tabs>
          <w:tab w:val="left" w:pos="748"/>
        </w:tabs>
        <w:autoSpaceDE w:val="0"/>
        <w:autoSpaceDN w:val="0"/>
        <w:adjustRightInd w:val="0"/>
        <w:outlineLvl w:val="5"/>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Alternative Dispute Resolution (ADR): Concept and Need</w:t>
      </w:r>
    </w:p>
    <w:p w:rsidR="00A66A46" w:rsidRPr="00576502" w:rsidRDefault="00A66A46" w:rsidP="00A66A46">
      <w:pPr>
        <w:keepNext/>
        <w:tabs>
          <w:tab w:val="left" w:pos="561"/>
        </w:tabs>
        <w:autoSpaceDE w:val="0"/>
        <w:autoSpaceDN w:val="0"/>
        <w:adjustRightInd w:val="0"/>
        <w:spacing w:before="120" w:line="360" w:lineRule="auto"/>
        <w:ind w:left="561" w:right="200" w:hanging="561"/>
        <w:outlineLvl w:val="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Techniques of ADR – I</w:t>
      </w:r>
      <w:r w:rsidRPr="00576502">
        <w:rPr>
          <w:rFonts w:ascii="Times New Roman" w:eastAsia="Times New Roman" w:hAnsi="Times New Roman" w:cs="Times New Roman"/>
          <w:bCs/>
          <w:color w:val="000000"/>
          <w:sz w:val="20"/>
          <w:szCs w:val="20"/>
        </w:rPr>
        <w:tab/>
      </w:r>
      <w:r w:rsidRPr="00576502">
        <w:rPr>
          <w:rFonts w:ascii="Times New Roman" w:eastAsia="Times New Roman" w:hAnsi="Times New Roman" w:cs="Times New Roman"/>
          <w:bCs/>
          <w:color w:val="000000"/>
          <w:sz w:val="20"/>
          <w:szCs w:val="20"/>
        </w:rPr>
        <w:tab/>
      </w:r>
      <w:r w:rsidRPr="00576502">
        <w:rPr>
          <w:rFonts w:ascii="Times New Roman" w:eastAsia="Times New Roman" w:hAnsi="Times New Roman" w:cs="Times New Roman"/>
          <w:bCs/>
          <w:color w:val="000000"/>
          <w:sz w:val="20"/>
          <w:szCs w:val="20"/>
        </w:rPr>
        <w:tab/>
      </w:r>
      <w:r w:rsidRPr="00576502">
        <w:rPr>
          <w:rFonts w:ascii="Times New Roman" w:eastAsia="Times New Roman" w:hAnsi="Times New Roman" w:cs="Times New Roman"/>
          <w:bCs/>
          <w:color w:val="000000"/>
          <w:sz w:val="20"/>
          <w:szCs w:val="20"/>
        </w:rPr>
        <w:tab/>
      </w:r>
    </w:p>
    <w:p w:rsidR="00A66A46" w:rsidRPr="00576502" w:rsidRDefault="00A66A46" w:rsidP="00475340">
      <w:pPr>
        <w:pStyle w:val="ListParagraph"/>
        <w:keepNext/>
        <w:numPr>
          <w:ilvl w:val="0"/>
          <w:numId w:val="65"/>
        </w:numPr>
        <w:tabs>
          <w:tab w:val="left" w:pos="561"/>
        </w:tabs>
        <w:autoSpaceDE w:val="0"/>
        <w:autoSpaceDN w:val="0"/>
        <w:adjustRightInd w:val="0"/>
        <w:spacing w:before="120" w:line="360" w:lineRule="auto"/>
        <w:ind w:right="200"/>
        <w:outlineLvl w:val="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Arbitration: Domestic Arbitration, International Arbitration - National and International Practice</w:t>
      </w:r>
    </w:p>
    <w:p w:rsidR="00A66A46" w:rsidRPr="00576502" w:rsidRDefault="00A66A46" w:rsidP="00475340">
      <w:pPr>
        <w:pStyle w:val="ListParagraph"/>
        <w:keepNext/>
        <w:numPr>
          <w:ilvl w:val="0"/>
          <w:numId w:val="65"/>
        </w:numPr>
        <w:tabs>
          <w:tab w:val="left" w:pos="561"/>
        </w:tabs>
        <w:autoSpaceDE w:val="0"/>
        <w:autoSpaceDN w:val="0"/>
        <w:adjustRightInd w:val="0"/>
        <w:spacing w:before="120" w:line="360" w:lineRule="auto"/>
        <w:ind w:right="200"/>
        <w:outlineLvl w:val="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Consultation</w:t>
      </w:r>
    </w:p>
    <w:p w:rsidR="00A66A46" w:rsidRPr="00576502" w:rsidRDefault="00A66A46" w:rsidP="00475340">
      <w:pPr>
        <w:pStyle w:val="ListParagraph"/>
        <w:keepNext/>
        <w:numPr>
          <w:ilvl w:val="0"/>
          <w:numId w:val="65"/>
        </w:numPr>
        <w:tabs>
          <w:tab w:val="left" w:pos="561"/>
        </w:tabs>
        <w:autoSpaceDE w:val="0"/>
        <w:autoSpaceDN w:val="0"/>
        <w:adjustRightInd w:val="0"/>
        <w:spacing w:before="120" w:line="360" w:lineRule="auto"/>
        <w:ind w:right="200"/>
        <w:outlineLvl w:val="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sz w:val="20"/>
          <w:szCs w:val="20"/>
        </w:rPr>
        <w:t>Mediation</w:t>
      </w:r>
    </w:p>
    <w:p w:rsidR="00A66A46" w:rsidRPr="00576502" w:rsidRDefault="00A66A46" w:rsidP="00475340">
      <w:pPr>
        <w:pStyle w:val="ListParagraph"/>
        <w:keepNext/>
        <w:numPr>
          <w:ilvl w:val="0"/>
          <w:numId w:val="65"/>
        </w:numPr>
        <w:tabs>
          <w:tab w:val="left" w:pos="561"/>
        </w:tabs>
        <w:autoSpaceDE w:val="0"/>
        <w:autoSpaceDN w:val="0"/>
        <w:adjustRightInd w:val="0"/>
        <w:spacing w:before="120" w:line="360" w:lineRule="auto"/>
        <w:ind w:right="200"/>
        <w:outlineLvl w:val="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Negotiation</w:t>
      </w:r>
    </w:p>
    <w:p w:rsidR="00A66A46" w:rsidRPr="00576502" w:rsidRDefault="00A66A46" w:rsidP="00475340">
      <w:pPr>
        <w:pStyle w:val="ListParagraph"/>
        <w:keepNext/>
        <w:numPr>
          <w:ilvl w:val="0"/>
          <w:numId w:val="65"/>
        </w:numPr>
        <w:tabs>
          <w:tab w:val="left" w:pos="561"/>
        </w:tabs>
        <w:autoSpaceDE w:val="0"/>
        <w:autoSpaceDN w:val="0"/>
        <w:adjustRightInd w:val="0"/>
        <w:spacing w:before="120" w:line="360" w:lineRule="auto"/>
        <w:ind w:right="200"/>
        <w:outlineLvl w:val="0"/>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Good offices</w:t>
      </w:r>
    </w:p>
    <w:p w:rsidR="00A66A46" w:rsidRPr="00576502" w:rsidRDefault="00A66A46" w:rsidP="00475340">
      <w:pPr>
        <w:pStyle w:val="ListParagraph"/>
        <w:keepNext/>
        <w:numPr>
          <w:ilvl w:val="0"/>
          <w:numId w:val="65"/>
        </w:numPr>
        <w:tabs>
          <w:tab w:val="left" w:pos="561"/>
        </w:tabs>
        <w:autoSpaceDE w:val="0"/>
        <w:autoSpaceDN w:val="0"/>
        <w:adjustRightInd w:val="0"/>
        <w:spacing w:before="120" w:line="360" w:lineRule="auto"/>
        <w:ind w:right="200"/>
        <w:outlineLvl w:val="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sz w:val="20"/>
          <w:szCs w:val="20"/>
        </w:rPr>
        <w:t>Consultation</w:t>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p>
    <w:p w:rsidR="00A66A46" w:rsidRPr="00576502" w:rsidRDefault="00A66A46" w:rsidP="00A66A46">
      <w:pPr>
        <w:keepNext/>
        <w:tabs>
          <w:tab w:val="left" w:pos="748"/>
        </w:tabs>
        <w:autoSpaceDE w:val="0"/>
        <w:autoSpaceDN w:val="0"/>
        <w:adjustRightInd w:val="0"/>
        <w:spacing w:before="120"/>
        <w:ind w:left="748" w:hanging="748"/>
        <w:outlineLvl w:val="5"/>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Text books:</w:t>
      </w:r>
    </w:p>
    <w:p w:rsidR="00A66A46" w:rsidRPr="00576502" w:rsidRDefault="00A66A46" w:rsidP="00A66A46">
      <w:pPr>
        <w:tabs>
          <w:tab w:val="left" w:pos="1620"/>
          <w:tab w:val="center" w:pos="4320"/>
          <w:tab w:val="right" w:pos="8640"/>
        </w:tabs>
        <w:ind w:left="1620" w:hanging="540"/>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1.</w:t>
      </w:r>
      <w:r w:rsidRPr="00576502">
        <w:rPr>
          <w:rFonts w:ascii="Times New Roman" w:eastAsia="Times New Roman" w:hAnsi="Times New Roman" w:cs="Times New Roman"/>
          <w:sz w:val="20"/>
          <w:szCs w:val="20"/>
        </w:rPr>
        <w:tab/>
        <w:t>International Dispute Settlement – J.G. Merrill’s</w:t>
      </w:r>
    </w:p>
    <w:p w:rsidR="00A66A46" w:rsidRPr="00576502" w:rsidRDefault="00A66A46" w:rsidP="00475340">
      <w:pPr>
        <w:numPr>
          <w:ilvl w:val="0"/>
          <w:numId w:val="44"/>
        </w:numPr>
        <w:tabs>
          <w:tab w:val="left" w:pos="1620"/>
        </w:tabs>
        <w:ind w:left="1620" w:hanging="540"/>
        <w:jc w:val="left"/>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Legal Services Authority Act, 1987</w:t>
      </w:r>
    </w:p>
    <w:p w:rsidR="00A66A46" w:rsidRPr="00576502" w:rsidRDefault="00A66A46" w:rsidP="00475340">
      <w:pPr>
        <w:numPr>
          <w:ilvl w:val="0"/>
          <w:numId w:val="44"/>
        </w:numPr>
        <w:tabs>
          <w:tab w:val="left" w:pos="1620"/>
        </w:tabs>
        <w:ind w:left="1620" w:hanging="540"/>
        <w:jc w:val="left"/>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The Arbitration and Conciliation Act 1996</w:t>
      </w:r>
    </w:p>
    <w:p w:rsidR="00A66A46" w:rsidRPr="00576502" w:rsidRDefault="00A66A46" w:rsidP="00A66A46">
      <w:pPr>
        <w:rPr>
          <w:rFonts w:ascii="Times New Roman" w:eastAsia="Times New Roman" w:hAnsi="Times New Roman" w:cs="Times New Roman"/>
          <w:bCs/>
          <w:caps/>
          <w:color w:val="000000"/>
          <w:sz w:val="20"/>
          <w:szCs w:val="20"/>
        </w:rPr>
      </w:pPr>
    </w:p>
    <w:p w:rsidR="003D5B37" w:rsidRPr="00494839" w:rsidRDefault="003D5B37" w:rsidP="003D5B37">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eastAsia="Calibri" w:hAnsi="Times New Roman" w:cs="Times New Roman"/>
          <w:b/>
          <w:color w:val="000000"/>
          <w:sz w:val="20"/>
          <w:szCs w:val="20"/>
          <w:lang w:val="en-IN"/>
        </w:rPr>
        <w:t>B.A.LL.B. (Five year Integrated Course)</w:t>
      </w:r>
    </w:p>
    <w:p w:rsidR="003D5B37" w:rsidRPr="00494839" w:rsidRDefault="003D5B37" w:rsidP="003D5B37">
      <w:pPr>
        <w:autoSpaceDE w:val="0"/>
        <w:autoSpaceDN w:val="0"/>
        <w:adjustRightInd w:val="0"/>
        <w:jc w:val="center"/>
        <w:rPr>
          <w:rFonts w:ascii="Times New Roman" w:eastAsia="Calibri" w:hAnsi="Times New Roman" w:cs="Times New Roman"/>
          <w:b/>
          <w:color w:val="000000"/>
          <w:sz w:val="20"/>
          <w:szCs w:val="20"/>
          <w:lang w:val="en-IN"/>
        </w:rPr>
      </w:pPr>
      <w:r w:rsidRPr="00494839">
        <w:rPr>
          <w:rFonts w:ascii="Times New Roman" w:hAnsi="Times New Roman" w:cs="Times New Roman"/>
          <w:b/>
          <w:bCs/>
          <w:sz w:val="20"/>
          <w:szCs w:val="20"/>
        </w:rPr>
        <w:t>SEMESTER -IX</w:t>
      </w:r>
    </w:p>
    <w:p w:rsidR="003D5B37" w:rsidRPr="00494839" w:rsidRDefault="003D5B37" w:rsidP="003D5B37">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494839">
        <w:rPr>
          <w:rFonts w:ascii="Times New Roman" w:eastAsia="Times New Roman" w:hAnsi="Times New Roman" w:cs="Times New Roman"/>
          <w:b/>
          <w:caps/>
          <w:color w:val="000000"/>
          <w:sz w:val="20"/>
          <w:szCs w:val="20"/>
        </w:rPr>
        <w:t>INTELLECTUAL PROPERTY RIGHTS</w:t>
      </w:r>
    </w:p>
    <w:p w:rsidR="009449F0" w:rsidRPr="00494839" w:rsidRDefault="009449F0" w:rsidP="009449F0">
      <w:pPr>
        <w:jc w:val="center"/>
        <w:rPr>
          <w:rFonts w:ascii="Times New Roman" w:eastAsia="Times New Roman" w:hAnsi="Times New Roman" w:cs="Times New Roman"/>
          <w:b/>
          <w:color w:val="000000"/>
          <w:sz w:val="20"/>
          <w:szCs w:val="20"/>
          <w:lang w:eastAsia="en-IN"/>
        </w:rPr>
      </w:pPr>
      <w:r w:rsidRPr="00494839">
        <w:rPr>
          <w:rFonts w:ascii="Times New Roman" w:hAnsi="Times New Roman" w:cs="Times New Roman"/>
          <w:b/>
          <w:color w:val="000000"/>
          <w:sz w:val="20"/>
          <w:szCs w:val="20"/>
        </w:rPr>
        <w:t>Marks</w:t>
      </w:r>
      <w:r w:rsidRPr="00494839">
        <w:rPr>
          <w:rFonts w:ascii="Times New Roman" w:eastAsia="Times New Roman" w:hAnsi="Times New Roman" w:cs="Times New Roman"/>
          <w:b/>
          <w:color w:val="000000"/>
          <w:sz w:val="20"/>
          <w:szCs w:val="20"/>
          <w:lang w:eastAsia="en-IN"/>
        </w:rPr>
        <w:t>: 100 [70+30]</w:t>
      </w:r>
    </w:p>
    <w:p w:rsidR="003D5B37" w:rsidRPr="00494839" w:rsidRDefault="003D5B37" w:rsidP="003D5B37">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494839">
        <w:rPr>
          <w:rFonts w:ascii="Times New Roman" w:hAnsi="Times New Roman" w:cs="Times New Roman"/>
          <w:b/>
          <w:bCs/>
          <w:color w:val="000000"/>
          <w:sz w:val="20"/>
          <w:szCs w:val="20"/>
        </w:rPr>
        <w:t>Course credits: 4</w:t>
      </w:r>
    </w:p>
    <w:p w:rsidR="00A66A46" w:rsidRPr="00576502" w:rsidRDefault="00A66A46" w:rsidP="00A66A46">
      <w:pPr>
        <w:rPr>
          <w:rFonts w:ascii="Times New Roman" w:eastAsia="Times New Roman" w:hAnsi="Times New Roman" w:cs="Times New Roman"/>
          <w:sz w:val="20"/>
          <w:szCs w:val="20"/>
        </w:rPr>
      </w:pPr>
    </w:p>
    <w:p w:rsidR="00A66A46" w:rsidRPr="00576502" w:rsidRDefault="00A66A46" w:rsidP="00A66A46">
      <w:pPr>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Introduction to IPR</w:t>
      </w:r>
    </w:p>
    <w:p w:rsidR="00A66A46" w:rsidRPr="00576502" w:rsidRDefault="00A66A46" w:rsidP="00A66A46">
      <w:pPr>
        <w:tabs>
          <w:tab w:val="left" w:pos="360"/>
          <w:tab w:val="left" w:pos="1620"/>
        </w:tabs>
        <w:ind w:right="-900"/>
        <w:rPr>
          <w:rFonts w:ascii="Times New Roman" w:eastAsia="Times New Roman" w:hAnsi="Times New Roman" w:cs="Times New Roman"/>
          <w:sz w:val="20"/>
          <w:szCs w:val="20"/>
        </w:rPr>
      </w:pPr>
    </w:p>
    <w:p w:rsidR="00A66A46" w:rsidRPr="00576502" w:rsidRDefault="00A66A46" w:rsidP="00A66A46">
      <w:pPr>
        <w:tabs>
          <w:tab w:val="left" w:pos="360"/>
          <w:tab w:val="left" w:pos="1620"/>
        </w:tabs>
        <w:ind w:right="-900"/>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Trade Mark</w:t>
      </w:r>
      <w:r w:rsidRPr="00576502">
        <w:rPr>
          <w:rFonts w:ascii="Times New Roman" w:eastAsia="Times New Roman" w:hAnsi="Times New Roman" w:cs="Times New Roman"/>
          <w:sz w:val="20"/>
          <w:szCs w:val="20"/>
        </w:rPr>
        <w:tab/>
      </w:r>
    </w:p>
    <w:p w:rsidR="00A66A46" w:rsidRPr="00576502" w:rsidRDefault="00A66A46" w:rsidP="00475340">
      <w:pPr>
        <w:numPr>
          <w:ilvl w:val="0"/>
          <w:numId w:val="66"/>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The rationale of protection of trademarks as (a) an aspect of commercial and (b) of Consumer rights.</w:t>
      </w:r>
    </w:p>
    <w:p w:rsidR="00A66A46" w:rsidRPr="00576502" w:rsidRDefault="00A66A46" w:rsidP="00475340">
      <w:pPr>
        <w:pStyle w:val="ListParagraph"/>
        <w:numPr>
          <w:ilvl w:val="0"/>
          <w:numId w:val="66"/>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Definition and concept of trademarks</w:t>
      </w:r>
    </w:p>
    <w:p w:rsidR="00A66A46" w:rsidRPr="00576502" w:rsidRDefault="00A66A46" w:rsidP="00475340">
      <w:pPr>
        <w:pStyle w:val="ListParagraph"/>
        <w:numPr>
          <w:ilvl w:val="0"/>
          <w:numId w:val="66"/>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Registration</w:t>
      </w:r>
    </w:p>
    <w:p w:rsidR="00A66A46" w:rsidRPr="00576502" w:rsidRDefault="00A66A46" w:rsidP="00475340">
      <w:pPr>
        <w:pStyle w:val="ListParagraph"/>
        <w:numPr>
          <w:ilvl w:val="0"/>
          <w:numId w:val="66"/>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The doctrine of honest Current User</w:t>
      </w:r>
    </w:p>
    <w:p w:rsidR="00A66A46" w:rsidRPr="00576502" w:rsidRDefault="00A66A46" w:rsidP="00475340">
      <w:pPr>
        <w:pStyle w:val="ListParagraph"/>
        <w:numPr>
          <w:ilvl w:val="0"/>
          <w:numId w:val="66"/>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Protection of well-known marks</w:t>
      </w:r>
    </w:p>
    <w:p w:rsidR="00A66A46" w:rsidRPr="00576502" w:rsidRDefault="00A66A46" w:rsidP="00475340">
      <w:pPr>
        <w:pStyle w:val="ListParagraph"/>
        <w:numPr>
          <w:ilvl w:val="0"/>
          <w:numId w:val="66"/>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Passing off and infringement</w:t>
      </w:r>
    </w:p>
    <w:p w:rsidR="00A66A46" w:rsidRPr="00576502" w:rsidRDefault="00A66A46" w:rsidP="00475340">
      <w:pPr>
        <w:pStyle w:val="ListParagraph"/>
        <w:numPr>
          <w:ilvl w:val="0"/>
          <w:numId w:val="66"/>
        </w:numPr>
        <w:tabs>
          <w:tab w:val="left" w:pos="2176"/>
        </w:tabs>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Remedies.</w:t>
      </w:r>
    </w:p>
    <w:p w:rsidR="00A66A46" w:rsidRPr="00576502" w:rsidRDefault="00A66A46" w:rsidP="00A66A46">
      <w:pPr>
        <w:tabs>
          <w:tab w:val="left" w:pos="2176"/>
        </w:tabs>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sz w:val="20"/>
          <w:szCs w:val="20"/>
        </w:rPr>
        <w:t>Patents</w:t>
      </w:r>
    </w:p>
    <w:p w:rsidR="00A66A46" w:rsidRPr="00576502" w:rsidRDefault="00A66A46" w:rsidP="00A66A46">
      <w:pPr>
        <w:autoSpaceDE w:val="0"/>
        <w:autoSpaceDN w:val="0"/>
        <w:adjustRightInd w:val="0"/>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The following Chapters are prescribed for Study in the light of Indian Patents  Act 1970</w:t>
      </w:r>
    </w:p>
    <w:p w:rsidR="00A66A46" w:rsidRPr="00576502" w:rsidRDefault="00A66A46" w:rsidP="00475340">
      <w:pPr>
        <w:numPr>
          <w:ilvl w:val="0"/>
          <w:numId w:val="67"/>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Concept of patent</w:t>
      </w:r>
    </w:p>
    <w:p w:rsidR="00A66A46" w:rsidRPr="00576502" w:rsidRDefault="00A66A46" w:rsidP="00475340">
      <w:pPr>
        <w:pStyle w:val="ListParagraph"/>
        <w:numPr>
          <w:ilvl w:val="0"/>
          <w:numId w:val="67"/>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Patentable inventions</w:t>
      </w:r>
    </w:p>
    <w:p w:rsidR="00A66A46" w:rsidRPr="00576502" w:rsidRDefault="00A66A46" w:rsidP="00475340">
      <w:pPr>
        <w:pStyle w:val="ListParagraph"/>
        <w:numPr>
          <w:ilvl w:val="0"/>
          <w:numId w:val="67"/>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Process of obtaining a patent : application, examination, opposition and sealing of patents : general introduction</w:t>
      </w:r>
    </w:p>
    <w:p w:rsidR="00A66A46" w:rsidRPr="00576502" w:rsidRDefault="00A66A46" w:rsidP="00475340">
      <w:pPr>
        <w:pStyle w:val="ListParagraph"/>
        <w:numPr>
          <w:ilvl w:val="0"/>
          <w:numId w:val="67"/>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 xml:space="preserve">Procedure for filing patents. </w:t>
      </w:r>
    </w:p>
    <w:p w:rsidR="00A66A46" w:rsidRPr="00576502" w:rsidRDefault="00A66A46" w:rsidP="00475340">
      <w:pPr>
        <w:pStyle w:val="ListParagraph"/>
        <w:numPr>
          <w:ilvl w:val="0"/>
          <w:numId w:val="67"/>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Grounds for opposition</w:t>
      </w:r>
    </w:p>
    <w:p w:rsidR="00A66A46" w:rsidRPr="00576502" w:rsidRDefault="00A66A46" w:rsidP="00475340">
      <w:pPr>
        <w:pStyle w:val="ListParagraph"/>
        <w:numPr>
          <w:ilvl w:val="0"/>
          <w:numId w:val="67"/>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Rights and obligations of a patentee</w:t>
      </w:r>
    </w:p>
    <w:p w:rsidR="00A66A46" w:rsidRPr="00576502" w:rsidRDefault="00A66A46" w:rsidP="00475340">
      <w:pPr>
        <w:pStyle w:val="ListParagraph"/>
        <w:numPr>
          <w:ilvl w:val="0"/>
          <w:numId w:val="67"/>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Duration of patents : law and policy considerations</w:t>
      </w:r>
    </w:p>
    <w:p w:rsidR="00A66A46" w:rsidRPr="00576502" w:rsidRDefault="00A66A46" w:rsidP="00475340">
      <w:pPr>
        <w:pStyle w:val="ListParagraph"/>
        <w:numPr>
          <w:ilvl w:val="0"/>
          <w:numId w:val="67"/>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The notion of abuse of patent rights</w:t>
      </w:r>
    </w:p>
    <w:p w:rsidR="00A66A46" w:rsidRPr="00576502" w:rsidRDefault="00A66A46" w:rsidP="00475340">
      <w:pPr>
        <w:pStyle w:val="ListParagraph"/>
        <w:numPr>
          <w:ilvl w:val="0"/>
          <w:numId w:val="67"/>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Compulsory licenses</w:t>
      </w:r>
    </w:p>
    <w:p w:rsidR="00A66A46" w:rsidRPr="00576502" w:rsidRDefault="00A66A46" w:rsidP="00475340">
      <w:pPr>
        <w:pStyle w:val="ListParagraph"/>
        <w:numPr>
          <w:ilvl w:val="0"/>
          <w:numId w:val="67"/>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International Patents, Technology Transfer, Know-How and problems of self- reliance</w:t>
      </w:r>
    </w:p>
    <w:p w:rsidR="00A66A46" w:rsidRPr="00576502" w:rsidRDefault="00A66A46" w:rsidP="00475340">
      <w:pPr>
        <w:pStyle w:val="ListParagraph"/>
        <w:numPr>
          <w:ilvl w:val="0"/>
          <w:numId w:val="67"/>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lastRenderedPageBreak/>
        <w:t>Infringement</w:t>
      </w:r>
    </w:p>
    <w:p w:rsidR="00A66A46" w:rsidRPr="00576502" w:rsidRDefault="00A66A46" w:rsidP="00475340">
      <w:pPr>
        <w:pStyle w:val="ListParagraph"/>
        <w:keepNext/>
        <w:numPr>
          <w:ilvl w:val="0"/>
          <w:numId w:val="67"/>
        </w:numPr>
        <w:tabs>
          <w:tab w:val="left" w:pos="360"/>
          <w:tab w:val="num" w:pos="1080"/>
          <w:tab w:val="left" w:pos="1800"/>
        </w:tabs>
        <w:autoSpaceDE w:val="0"/>
        <w:autoSpaceDN w:val="0"/>
        <w:adjustRightInd w:val="0"/>
        <w:outlineLvl w:val="1"/>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Remedies.</w:t>
      </w:r>
    </w:p>
    <w:p w:rsidR="00A66A46" w:rsidRPr="00576502" w:rsidRDefault="00A66A46" w:rsidP="00A66A46">
      <w:pPr>
        <w:tabs>
          <w:tab w:val="left" w:pos="360"/>
        </w:tabs>
        <w:ind w:right="-54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Copyright </w:t>
      </w:r>
    </w:p>
    <w:p w:rsidR="00A66A46" w:rsidRPr="00576502" w:rsidRDefault="00A66A46" w:rsidP="00A66A46">
      <w:pPr>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The following Chapters are prescribed for Study in light the of Indian Copyright Act 1957</w:t>
      </w:r>
    </w:p>
    <w:p w:rsidR="00A66A46" w:rsidRPr="00576502" w:rsidRDefault="00A66A46" w:rsidP="00475340">
      <w:pPr>
        <w:pStyle w:val="ListParagraph"/>
        <w:numPr>
          <w:ilvl w:val="2"/>
          <w:numId w:val="68"/>
        </w:numPr>
        <w:autoSpaceDE w:val="0"/>
        <w:autoSpaceDN w:val="0"/>
        <w:adjustRightInd w:val="0"/>
        <w:ind w:left="709"/>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Historical evolution of the law</w:t>
      </w:r>
    </w:p>
    <w:p w:rsidR="00A66A46" w:rsidRPr="00576502" w:rsidRDefault="00A66A46" w:rsidP="00475340">
      <w:pPr>
        <w:pStyle w:val="ListParagraph"/>
        <w:numPr>
          <w:ilvl w:val="2"/>
          <w:numId w:val="68"/>
        </w:numPr>
        <w:autoSpaceDE w:val="0"/>
        <w:autoSpaceDN w:val="0"/>
        <w:adjustRightInd w:val="0"/>
        <w:ind w:left="709"/>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Meaning of copyright</w:t>
      </w:r>
    </w:p>
    <w:p w:rsidR="00A66A46" w:rsidRPr="00576502" w:rsidRDefault="00A66A46" w:rsidP="00475340">
      <w:pPr>
        <w:pStyle w:val="ListParagraph"/>
        <w:numPr>
          <w:ilvl w:val="2"/>
          <w:numId w:val="68"/>
        </w:numPr>
        <w:autoSpaceDE w:val="0"/>
        <w:autoSpaceDN w:val="0"/>
        <w:adjustRightInd w:val="0"/>
        <w:ind w:left="709"/>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Works</w:t>
      </w:r>
    </w:p>
    <w:p w:rsidR="00A66A46" w:rsidRPr="00576502" w:rsidRDefault="00A66A46" w:rsidP="00475340">
      <w:pPr>
        <w:pStyle w:val="ListParagraph"/>
        <w:numPr>
          <w:ilvl w:val="2"/>
          <w:numId w:val="68"/>
        </w:numPr>
        <w:autoSpaceDE w:val="0"/>
        <w:autoSpaceDN w:val="0"/>
        <w:adjustRightInd w:val="0"/>
        <w:ind w:left="709"/>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Ownership of copyright</w:t>
      </w:r>
    </w:p>
    <w:p w:rsidR="00A66A46" w:rsidRPr="00576502" w:rsidRDefault="00A66A46" w:rsidP="00475340">
      <w:pPr>
        <w:pStyle w:val="ListParagraph"/>
        <w:numPr>
          <w:ilvl w:val="2"/>
          <w:numId w:val="68"/>
        </w:numPr>
        <w:autoSpaceDE w:val="0"/>
        <w:autoSpaceDN w:val="0"/>
        <w:adjustRightInd w:val="0"/>
        <w:ind w:left="709"/>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Assignment of copyright</w:t>
      </w:r>
    </w:p>
    <w:p w:rsidR="00A66A46" w:rsidRPr="00576502" w:rsidRDefault="00A66A46" w:rsidP="00475340">
      <w:pPr>
        <w:pStyle w:val="ListParagraph"/>
        <w:numPr>
          <w:ilvl w:val="2"/>
          <w:numId w:val="68"/>
        </w:numPr>
        <w:autoSpaceDE w:val="0"/>
        <w:autoSpaceDN w:val="0"/>
        <w:adjustRightInd w:val="0"/>
        <w:ind w:left="709"/>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Author's special rights</w:t>
      </w:r>
    </w:p>
    <w:p w:rsidR="00A66A46" w:rsidRPr="00576502" w:rsidRDefault="00A66A46" w:rsidP="00475340">
      <w:pPr>
        <w:pStyle w:val="ListParagraph"/>
        <w:numPr>
          <w:ilvl w:val="2"/>
          <w:numId w:val="68"/>
        </w:numPr>
        <w:autoSpaceDE w:val="0"/>
        <w:autoSpaceDN w:val="0"/>
        <w:adjustRightInd w:val="0"/>
        <w:ind w:left="709"/>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Neighboring Rights</w:t>
      </w:r>
    </w:p>
    <w:p w:rsidR="00A66A46" w:rsidRPr="00576502" w:rsidRDefault="00A66A46" w:rsidP="00475340">
      <w:pPr>
        <w:pStyle w:val="ListParagraph"/>
        <w:numPr>
          <w:ilvl w:val="2"/>
          <w:numId w:val="68"/>
        </w:numPr>
        <w:autoSpaceDE w:val="0"/>
        <w:autoSpaceDN w:val="0"/>
        <w:adjustRightInd w:val="0"/>
        <w:ind w:left="709"/>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Infringement</w:t>
      </w:r>
    </w:p>
    <w:p w:rsidR="00A66A46" w:rsidRPr="00576502" w:rsidRDefault="00A66A46" w:rsidP="00475340">
      <w:pPr>
        <w:pStyle w:val="ListParagraph"/>
        <w:numPr>
          <w:ilvl w:val="2"/>
          <w:numId w:val="68"/>
        </w:numPr>
        <w:autoSpaceDE w:val="0"/>
        <w:autoSpaceDN w:val="0"/>
        <w:adjustRightInd w:val="0"/>
        <w:ind w:left="709"/>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Fair use</w:t>
      </w:r>
    </w:p>
    <w:p w:rsidR="00A66A46" w:rsidRPr="00576502" w:rsidRDefault="00A66A46" w:rsidP="00475340">
      <w:pPr>
        <w:pStyle w:val="ListParagraph"/>
        <w:numPr>
          <w:ilvl w:val="2"/>
          <w:numId w:val="68"/>
        </w:numPr>
        <w:autoSpaceDE w:val="0"/>
        <w:autoSpaceDN w:val="0"/>
        <w:adjustRightInd w:val="0"/>
        <w:ind w:left="709"/>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Piracy in internet</w:t>
      </w:r>
    </w:p>
    <w:p w:rsidR="00A66A46" w:rsidRPr="00576502" w:rsidRDefault="00A66A46" w:rsidP="00475340">
      <w:pPr>
        <w:pStyle w:val="ListParagraph"/>
        <w:numPr>
          <w:ilvl w:val="2"/>
          <w:numId w:val="68"/>
        </w:numPr>
        <w:autoSpaceDE w:val="0"/>
        <w:autoSpaceDN w:val="0"/>
        <w:adjustRightInd w:val="0"/>
        <w:ind w:left="709"/>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Aspects of copyright justice</w:t>
      </w:r>
    </w:p>
    <w:p w:rsidR="00A66A46" w:rsidRPr="00576502" w:rsidRDefault="00A66A46" w:rsidP="00475340">
      <w:pPr>
        <w:pStyle w:val="ListParagraph"/>
        <w:numPr>
          <w:ilvl w:val="2"/>
          <w:numId w:val="68"/>
        </w:numPr>
        <w:autoSpaceDE w:val="0"/>
        <w:autoSpaceDN w:val="0"/>
        <w:adjustRightInd w:val="0"/>
        <w:ind w:left="709"/>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Remedies</w:t>
      </w:r>
    </w:p>
    <w:p w:rsidR="00A66A46" w:rsidRPr="00576502" w:rsidRDefault="00A66A46" w:rsidP="00A66A46">
      <w:pPr>
        <w:autoSpaceDE w:val="0"/>
        <w:autoSpaceDN w:val="0"/>
        <w:adjustRightInd w:val="0"/>
        <w:rPr>
          <w:rFonts w:ascii="Times New Roman" w:eastAsia="Times New Roman" w:hAnsi="Times New Roman" w:cs="Times New Roman"/>
          <w:color w:val="292526"/>
          <w:sz w:val="20"/>
          <w:szCs w:val="20"/>
        </w:rPr>
      </w:pPr>
    </w:p>
    <w:p w:rsidR="00A66A46" w:rsidRPr="00576502" w:rsidRDefault="00A66A46" w:rsidP="00A66A46">
      <w:pPr>
        <w:keepNext/>
        <w:tabs>
          <w:tab w:val="left" w:pos="748"/>
        </w:tabs>
        <w:autoSpaceDE w:val="0"/>
        <w:autoSpaceDN w:val="0"/>
        <w:adjustRightInd w:val="0"/>
        <w:spacing w:before="120" w:line="360" w:lineRule="auto"/>
        <w:ind w:left="748" w:hanging="748"/>
        <w:outlineLvl w:val="5"/>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Books Recommended -</w:t>
      </w:r>
    </w:p>
    <w:p w:rsidR="00A66A46" w:rsidRPr="00576502" w:rsidRDefault="00A66A46" w:rsidP="00475340">
      <w:pPr>
        <w:numPr>
          <w:ilvl w:val="0"/>
          <w:numId w:val="45"/>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Cornish W.R., Intellectual Property, Patents, Trade Marks, Copy Rights and Allied Rights (1999),Asia Law House, Hyderabad.</w:t>
      </w:r>
    </w:p>
    <w:p w:rsidR="00A66A46" w:rsidRPr="00576502" w:rsidRDefault="00A66A46" w:rsidP="00475340">
      <w:pPr>
        <w:numPr>
          <w:ilvl w:val="0"/>
          <w:numId w:val="45"/>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Vikas Vashishth, Law and Practice of Intellectual Property (1999), Bharat Law House, Delhi.</w:t>
      </w:r>
    </w:p>
    <w:p w:rsidR="00A66A46" w:rsidRPr="00576502" w:rsidRDefault="00A66A46" w:rsidP="00475340">
      <w:pPr>
        <w:numPr>
          <w:ilvl w:val="0"/>
          <w:numId w:val="45"/>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P. Narayanan, Intellectual Property Law (1999), (ed) Eastern Law House, Calcutta.</w:t>
      </w:r>
    </w:p>
    <w:p w:rsidR="00A66A46" w:rsidRPr="00576502" w:rsidRDefault="00A66A46" w:rsidP="00475340">
      <w:pPr>
        <w:numPr>
          <w:ilvl w:val="0"/>
          <w:numId w:val="45"/>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Bibeck Debroy (ed.) Intellectual Property Rights (1998) Rajiv Gandhi Foundation, Delhi.</w:t>
      </w:r>
    </w:p>
    <w:p w:rsidR="00A66A46" w:rsidRPr="00576502" w:rsidRDefault="00A66A46" w:rsidP="00475340">
      <w:pPr>
        <w:numPr>
          <w:ilvl w:val="0"/>
          <w:numId w:val="45"/>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U.I.F. Anderfelt, International Patent Legislation and Developing Countries (1971).</w:t>
      </w:r>
    </w:p>
    <w:p w:rsidR="00A66A46" w:rsidRPr="00576502" w:rsidRDefault="00A66A46" w:rsidP="00475340">
      <w:pPr>
        <w:numPr>
          <w:ilvl w:val="0"/>
          <w:numId w:val="45"/>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W.R. Cornish, Intellectual Property(3rd ed.) (1996) Sweet and Maxwell</w:t>
      </w:r>
    </w:p>
    <w:p w:rsidR="00A66A46" w:rsidRPr="00576502" w:rsidRDefault="00A66A46" w:rsidP="00475340">
      <w:pPr>
        <w:numPr>
          <w:ilvl w:val="0"/>
          <w:numId w:val="45"/>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W.R. Mann, Transfer of Technology (1982)</w:t>
      </w:r>
    </w:p>
    <w:p w:rsidR="00A66A46" w:rsidRPr="00576502" w:rsidRDefault="00A66A46" w:rsidP="00475340">
      <w:pPr>
        <w:numPr>
          <w:ilvl w:val="0"/>
          <w:numId w:val="45"/>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Mata Din, Law of Passing off and Infringement Action of Trade Marks (1986).</w:t>
      </w:r>
    </w:p>
    <w:p w:rsidR="00A66A46" w:rsidRPr="00576502" w:rsidRDefault="00A66A46" w:rsidP="00475340">
      <w:pPr>
        <w:numPr>
          <w:ilvl w:val="0"/>
          <w:numId w:val="45"/>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P.S. Sangal and Kishore Singh, Indian Patent System and Paris Convention: Legal Perspectives(1987).</w:t>
      </w:r>
    </w:p>
    <w:p w:rsidR="00A66A46" w:rsidRPr="00576502" w:rsidRDefault="00A66A46" w:rsidP="00475340">
      <w:pPr>
        <w:numPr>
          <w:ilvl w:val="0"/>
          <w:numId w:val="45"/>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K. Thairani, Copyright : The Indian Experience (1987)</w:t>
      </w:r>
    </w:p>
    <w:p w:rsidR="00A66A46" w:rsidRPr="00576502" w:rsidRDefault="00A66A46" w:rsidP="00475340">
      <w:pPr>
        <w:numPr>
          <w:ilvl w:val="0"/>
          <w:numId w:val="45"/>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W.R. Cornish, Para and Materials on Intellectual Property (1999), Sweet &amp; Maxwel</w:t>
      </w:r>
    </w:p>
    <w:p w:rsidR="00A66A46" w:rsidRPr="00576502" w:rsidRDefault="00A66A46" w:rsidP="00475340">
      <w:pPr>
        <w:numPr>
          <w:ilvl w:val="0"/>
          <w:numId w:val="45"/>
        </w:numPr>
        <w:jc w:val="left"/>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Indian Copyright  Act 1957</w:t>
      </w:r>
    </w:p>
    <w:p w:rsidR="00A66A46" w:rsidRPr="00576502" w:rsidRDefault="00A66A46" w:rsidP="00475340">
      <w:pPr>
        <w:numPr>
          <w:ilvl w:val="0"/>
          <w:numId w:val="45"/>
        </w:numPr>
        <w:jc w:val="left"/>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Indian Designs  Act 2000</w:t>
      </w:r>
    </w:p>
    <w:p w:rsidR="00A66A46" w:rsidRPr="00576502" w:rsidRDefault="00A66A46" w:rsidP="00475340">
      <w:pPr>
        <w:numPr>
          <w:ilvl w:val="0"/>
          <w:numId w:val="45"/>
        </w:numPr>
        <w:jc w:val="left"/>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Indian Trade Mark Act 1999</w:t>
      </w:r>
      <w:r w:rsidRPr="00576502">
        <w:rPr>
          <w:rFonts w:ascii="Times New Roman" w:eastAsia="Times New Roman" w:hAnsi="Times New Roman" w:cs="Times New Roman"/>
          <w:sz w:val="20"/>
          <w:szCs w:val="20"/>
        </w:rPr>
        <w:tab/>
      </w:r>
    </w:p>
    <w:p w:rsidR="00A66A46" w:rsidRPr="00576502" w:rsidRDefault="00A66A46" w:rsidP="00475340">
      <w:pPr>
        <w:numPr>
          <w:ilvl w:val="0"/>
          <w:numId w:val="45"/>
        </w:numPr>
        <w:autoSpaceDE w:val="0"/>
        <w:autoSpaceDN w:val="0"/>
        <w:adjustRightInd w:val="0"/>
        <w:jc w:val="left"/>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Indian Patents  Act 1970</w:t>
      </w:r>
    </w:p>
    <w:p w:rsidR="00FC061B" w:rsidRPr="00576502" w:rsidRDefault="00FC061B" w:rsidP="00FC061B">
      <w:pPr>
        <w:autoSpaceDE w:val="0"/>
        <w:autoSpaceDN w:val="0"/>
        <w:adjustRightInd w:val="0"/>
        <w:jc w:val="center"/>
        <w:rPr>
          <w:rFonts w:ascii="Times New Roman" w:eastAsia="Times New Roman" w:hAnsi="Times New Roman" w:cs="Times New Roman"/>
          <w:bCs/>
          <w:caps/>
          <w:color w:val="000000"/>
          <w:sz w:val="20"/>
          <w:szCs w:val="20"/>
        </w:rPr>
      </w:pPr>
    </w:p>
    <w:p w:rsidR="00FC061B" w:rsidRPr="002D66AE" w:rsidRDefault="00FC061B" w:rsidP="00FC061B">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eastAsia="Calibri" w:hAnsi="Times New Roman" w:cs="Times New Roman"/>
          <w:b/>
          <w:color w:val="000000"/>
          <w:sz w:val="20"/>
          <w:szCs w:val="20"/>
          <w:lang w:val="en-IN"/>
        </w:rPr>
        <w:t>B.A.LL.B. (Five year Integrated Course)</w:t>
      </w:r>
    </w:p>
    <w:p w:rsidR="00FC061B" w:rsidRPr="002D66AE" w:rsidRDefault="00FC061B" w:rsidP="00FC061B">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hAnsi="Times New Roman" w:cs="Times New Roman"/>
          <w:b/>
          <w:bCs/>
          <w:sz w:val="20"/>
          <w:szCs w:val="20"/>
        </w:rPr>
        <w:t>SEMESTER -IX</w:t>
      </w:r>
    </w:p>
    <w:p w:rsidR="00FC061B" w:rsidRPr="002D66AE" w:rsidRDefault="00FC061B" w:rsidP="00FC061B">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2D66AE">
        <w:rPr>
          <w:rFonts w:ascii="Times New Roman" w:eastAsia="Times New Roman" w:hAnsi="Times New Roman" w:cs="Times New Roman"/>
          <w:b/>
          <w:caps/>
          <w:color w:val="000000"/>
          <w:sz w:val="20"/>
          <w:szCs w:val="20"/>
        </w:rPr>
        <w:t>cross border investment</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FC061B" w:rsidRPr="002D66AE" w:rsidRDefault="00FC061B" w:rsidP="00FC061B">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2D66AE">
        <w:rPr>
          <w:rFonts w:ascii="Times New Roman" w:hAnsi="Times New Roman" w:cs="Times New Roman"/>
          <w:b/>
          <w:bCs/>
          <w:color w:val="000000"/>
          <w:sz w:val="20"/>
          <w:szCs w:val="20"/>
        </w:rPr>
        <w:t>Course credits: 4</w:t>
      </w:r>
    </w:p>
    <w:p w:rsidR="00FC061B" w:rsidRPr="00576502" w:rsidRDefault="00FC061B" w:rsidP="00FC061B">
      <w:pPr>
        <w:rPr>
          <w:rFonts w:ascii="Times New Roman" w:hAnsi="Times New Roman" w:cs="Times New Roman"/>
          <w:sz w:val="20"/>
          <w:szCs w:val="20"/>
        </w:rPr>
      </w:pPr>
      <w:r w:rsidRPr="00576502">
        <w:rPr>
          <w:rFonts w:ascii="Times New Roman" w:hAnsi="Times New Roman" w:cs="Times New Roman"/>
          <w:sz w:val="20"/>
          <w:szCs w:val="20"/>
        </w:rPr>
        <w:t>Unit I</w:t>
      </w:r>
    </w:p>
    <w:p w:rsidR="00FC061B" w:rsidRPr="00576502" w:rsidRDefault="00FC061B" w:rsidP="00475340">
      <w:pPr>
        <w:pStyle w:val="ListParagraph"/>
        <w:numPr>
          <w:ilvl w:val="1"/>
          <w:numId w:val="124"/>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Historical Background of securities and investment laws               </w:t>
      </w:r>
    </w:p>
    <w:p w:rsidR="00FC061B" w:rsidRPr="00576502" w:rsidRDefault="00FC061B" w:rsidP="00475340">
      <w:pPr>
        <w:pStyle w:val="ListParagraph"/>
        <w:numPr>
          <w:ilvl w:val="0"/>
          <w:numId w:val="124"/>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Securities: the concept </w:t>
      </w:r>
    </w:p>
    <w:p w:rsidR="00FC061B" w:rsidRPr="00576502" w:rsidRDefault="00FC061B" w:rsidP="00475340">
      <w:pPr>
        <w:pStyle w:val="ListParagraph"/>
        <w:numPr>
          <w:ilvl w:val="0"/>
          <w:numId w:val="124"/>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England: Banking corporate finance and private financial services </w:t>
      </w:r>
    </w:p>
    <w:p w:rsidR="00FC061B" w:rsidRPr="00576502" w:rsidRDefault="00FC061B" w:rsidP="00475340">
      <w:pPr>
        <w:pStyle w:val="ListParagraph"/>
        <w:numPr>
          <w:ilvl w:val="0"/>
          <w:numId w:val="124"/>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India: from usury laws to the modern system </w:t>
      </w:r>
    </w:p>
    <w:p w:rsidR="00FC061B" w:rsidRPr="00576502" w:rsidRDefault="00FC061B" w:rsidP="00475340">
      <w:pPr>
        <w:pStyle w:val="ListParagraph"/>
        <w:numPr>
          <w:ilvl w:val="0"/>
          <w:numId w:val="122"/>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Securities: Kinds                    </w:t>
      </w:r>
    </w:p>
    <w:p w:rsidR="00FC061B" w:rsidRPr="00576502" w:rsidRDefault="00FC061B" w:rsidP="00475340">
      <w:pPr>
        <w:pStyle w:val="ListParagraph"/>
        <w:numPr>
          <w:ilvl w:val="0"/>
          <w:numId w:val="123"/>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Government Securities </w:t>
      </w:r>
    </w:p>
    <w:p w:rsidR="00FC061B" w:rsidRPr="00576502" w:rsidRDefault="00FC061B" w:rsidP="00475340">
      <w:pPr>
        <w:pStyle w:val="ListParagraph"/>
        <w:numPr>
          <w:ilvl w:val="0"/>
          <w:numId w:val="123"/>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Securities issued by banks </w:t>
      </w:r>
    </w:p>
    <w:p w:rsidR="00FC061B" w:rsidRPr="00576502" w:rsidRDefault="00FC061B" w:rsidP="00475340">
      <w:pPr>
        <w:pStyle w:val="ListParagraph"/>
        <w:numPr>
          <w:ilvl w:val="0"/>
          <w:numId w:val="123"/>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Securities issued by corporations </w:t>
      </w:r>
    </w:p>
    <w:p w:rsidR="00FC061B" w:rsidRPr="00576502" w:rsidRDefault="00FC061B" w:rsidP="00475340">
      <w:pPr>
        <w:pStyle w:val="ListParagraph"/>
        <w:numPr>
          <w:ilvl w:val="0"/>
          <w:numId w:val="123"/>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Securities in mutual fund and collective investment scheme </w:t>
      </w:r>
    </w:p>
    <w:p w:rsidR="00FC061B" w:rsidRPr="00576502" w:rsidRDefault="00FC061B" w:rsidP="00475340">
      <w:pPr>
        <w:pStyle w:val="ListParagraph"/>
        <w:numPr>
          <w:ilvl w:val="0"/>
          <w:numId w:val="123"/>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Depository receipts </w:t>
      </w:r>
    </w:p>
    <w:p w:rsidR="00FC061B" w:rsidRPr="00576502" w:rsidRDefault="00FC061B" w:rsidP="00475340">
      <w:pPr>
        <w:pStyle w:val="ListParagraph"/>
        <w:numPr>
          <w:ilvl w:val="0"/>
          <w:numId w:val="123"/>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A critical study of SEBI, provisions of SEBI</w:t>
      </w:r>
    </w:p>
    <w:p w:rsidR="00FC061B" w:rsidRPr="00576502" w:rsidRDefault="00FC061B" w:rsidP="00FC061B">
      <w:pPr>
        <w:rPr>
          <w:rFonts w:ascii="Times New Roman" w:hAnsi="Times New Roman" w:cs="Times New Roman"/>
          <w:sz w:val="20"/>
          <w:szCs w:val="20"/>
        </w:rPr>
      </w:pPr>
    </w:p>
    <w:p w:rsidR="00FC061B" w:rsidRPr="00576502" w:rsidRDefault="00FC061B" w:rsidP="00FC061B">
      <w:pPr>
        <w:rPr>
          <w:rFonts w:ascii="Times New Roman" w:hAnsi="Times New Roman" w:cs="Times New Roman"/>
          <w:sz w:val="20"/>
          <w:szCs w:val="20"/>
        </w:rPr>
      </w:pPr>
      <w:r w:rsidRPr="00576502">
        <w:rPr>
          <w:rFonts w:ascii="Times New Roman" w:hAnsi="Times New Roman" w:cs="Times New Roman"/>
          <w:sz w:val="20"/>
          <w:szCs w:val="20"/>
        </w:rPr>
        <w:t>Unit II</w:t>
      </w:r>
    </w:p>
    <w:p w:rsidR="00FC061B" w:rsidRPr="00576502" w:rsidRDefault="00FC061B"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Government Securities</w:t>
      </w:r>
    </w:p>
    <w:p w:rsidR="00FC061B" w:rsidRPr="00576502" w:rsidRDefault="00FC061B"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Bonds issued by government and semi government institutions </w:t>
      </w:r>
    </w:p>
    <w:p w:rsidR="00FC061B" w:rsidRPr="00576502" w:rsidRDefault="00FC061B"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Role of Central Bank (the RBI in India) </w:t>
      </w:r>
    </w:p>
    <w:p w:rsidR="00FC061B" w:rsidRPr="00576502" w:rsidRDefault="00FC061B"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Impact of issuance of bonds on economy </w:t>
      </w:r>
    </w:p>
    <w:p w:rsidR="00FC061B" w:rsidRPr="00576502" w:rsidRDefault="00FC061B"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Government loan from the general public </w:t>
      </w:r>
    </w:p>
    <w:p w:rsidR="00FC061B" w:rsidRPr="00576502" w:rsidRDefault="00FC061B"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External borrowing</w:t>
      </w:r>
    </w:p>
    <w:p w:rsidR="00FC061B" w:rsidRPr="00576502" w:rsidRDefault="00FC061B"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World Bank </w:t>
      </w:r>
    </w:p>
    <w:p w:rsidR="00FC061B" w:rsidRPr="00576502" w:rsidRDefault="00FC061B"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I.M.F. </w:t>
      </w:r>
    </w:p>
    <w:p w:rsidR="00FC061B" w:rsidRPr="00576502" w:rsidRDefault="00FC061B"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Asian Development Bank </w:t>
      </w:r>
    </w:p>
    <w:p w:rsidR="00FC061B" w:rsidRPr="00576502" w:rsidRDefault="00FC061B"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Direct loan from foreign government. </w:t>
      </w:r>
    </w:p>
    <w:p w:rsidR="00FC061B" w:rsidRPr="00576502" w:rsidRDefault="00FC061B"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Government loan: the constitutional dilemma and limitations </w:t>
      </w:r>
    </w:p>
    <w:p w:rsidR="00FC061B" w:rsidRPr="00576502" w:rsidRDefault="00FC061B"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Can a state go for external loans? </w:t>
      </w:r>
    </w:p>
    <w:p w:rsidR="00FC061B" w:rsidRPr="00576502" w:rsidRDefault="00FC061B"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Impact on economic sovereignty </w:t>
      </w:r>
    </w:p>
    <w:p w:rsidR="00FC061B" w:rsidRPr="00576502" w:rsidRDefault="00FC061B"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Dilution of power of the Central Bank (RBI) </w:t>
      </w:r>
    </w:p>
    <w:p w:rsidR="00FC061B" w:rsidRPr="00576502" w:rsidRDefault="00FC061B"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Treasury deposits </w:t>
      </w:r>
    </w:p>
    <w:p w:rsidR="00FC061B" w:rsidRPr="00576502" w:rsidRDefault="00FC061B"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Securities Issued by Banks                       </w:t>
      </w:r>
    </w:p>
    <w:p w:rsidR="00FC061B" w:rsidRPr="00576502" w:rsidRDefault="00FC061B"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Bank notes: is it the exclusive privilege of the Central Bank in the issue </w:t>
      </w:r>
    </w:p>
    <w:p w:rsidR="00FC061B" w:rsidRPr="00576502" w:rsidRDefault="00FC061B"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Changing functions of banks from direct lending and borrowing to modern System </w:t>
      </w:r>
    </w:p>
    <w:p w:rsidR="00FC061B" w:rsidRPr="00576502" w:rsidRDefault="00FC061B"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Bank draft, travellers'cheques, cheque cards, credit cards, cast cards </w:t>
      </w:r>
    </w:p>
    <w:p w:rsidR="00FC061B" w:rsidRPr="00576502" w:rsidRDefault="00FC061B"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Deposits' nature: current, saving and fixed deposits, interest warrants </w:t>
      </w:r>
    </w:p>
    <w:p w:rsidR="00FC061B" w:rsidRPr="00576502" w:rsidRDefault="00FC061B" w:rsidP="00FC061B">
      <w:pPr>
        <w:rPr>
          <w:rFonts w:ascii="Times New Roman" w:hAnsi="Times New Roman" w:cs="Times New Roman"/>
          <w:sz w:val="20"/>
          <w:szCs w:val="20"/>
        </w:rPr>
      </w:pPr>
    </w:p>
    <w:p w:rsidR="00FC061B" w:rsidRPr="00576502" w:rsidRDefault="00FC061B" w:rsidP="00FC061B">
      <w:pPr>
        <w:rPr>
          <w:rFonts w:ascii="Times New Roman" w:hAnsi="Times New Roman" w:cs="Times New Roman"/>
          <w:sz w:val="20"/>
          <w:szCs w:val="20"/>
        </w:rPr>
      </w:pPr>
      <w:r w:rsidRPr="00576502">
        <w:rPr>
          <w:rFonts w:ascii="Times New Roman" w:hAnsi="Times New Roman" w:cs="Times New Roman"/>
          <w:sz w:val="20"/>
          <w:szCs w:val="20"/>
        </w:rPr>
        <w:t>Unit III</w:t>
      </w:r>
    </w:p>
    <w:p w:rsidR="00FC061B" w:rsidRPr="00576502" w:rsidRDefault="00FC061B" w:rsidP="00475340">
      <w:pPr>
        <w:pStyle w:val="ListParagraph"/>
        <w:numPr>
          <w:ilvl w:val="1"/>
          <w:numId w:val="12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Corporate Securities                         </w:t>
      </w:r>
    </w:p>
    <w:p w:rsidR="00FC061B" w:rsidRPr="00576502" w:rsidRDefault="00FC061B" w:rsidP="00475340">
      <w:pPr>
        <w:pStyle w:val="ListParagraph"/>
        <w:numPr>
          <w:ilvl w:val="1"/>
          <w:numId w:val="12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Shares </w:t>
      </w:r>
    </w:p>
    <w:p w:rsidR="00FC061B" w:rsidRPr="00576502" w:rsidRDefault="00FC061B" w:rsidP="00475340">
      <w:pPr>
        <w:pStyle w:val="ListParagraph"/>
        <w:numPr>
          <w:ilvl w:val="1"/>
          <w:numId w:val="12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Debentures </w:t>
      </w:r>
    </w:p>
    <w:p w:rsidR="00FC061B" w:rsidRPr="00576502" w:rsidRDefault="00FC061B" w:rsidP="00475340">
      <w:pPr>
        <w:pStyle w:val="ListParagraph"/>
        <w:numPr>
          <w:ilvl w:val="1"/>
          <w:numId w:val="12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Company deposits </w:t>
      </w:r>
    </w:p>
    <w:p w:rsidR="00FC061B" w:rsidRPr="00576502" w:rsidRDefault="00FC061B" w:rsidP="00475340">
      <w:pPr>
        <w:pStyle w:val="ListParagraph"/>
        <w:numPr>
          <w:ilvl w:val="1"/>
          <w:numId w:val="12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Control over corporate securities </w:t>
      </w:r>
    </w:p>
    <w:p w:rsidR="00FC061B" w:rsidRPr="00576502" w:rsidRDefault="00FC061B" w:rsidP="00475340">
      <w:pPr>
        <w:pStyle w:val="ListParagraph"/>
        <w:numPr>
          <w:ilvl w:val="1"/>
          <w:numId w:val="12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Central government: Company Law Board </w:t>
      </w:r>
    </w:p>
    <w:p w:rsidR="00FC061B" w:rsidRPr="00576502" w:rsidRDefault="00FC061B" w:rsidP="00475340">
      <w:pPr>
        <w:pStyle w:val="ListParagraph"/>
        <w:numPr>
          <w:ilvl w:val="1"/>
          <w:numId w:val="12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SEBI: guide lines on capital issues </w:t>
      </w:r>
    </w:p>
    <w:p w:rsidR="00FC061B" w:rsidRPr="00576502" w:rsidRDefault="00FC061B" w:rsidP="00475340">
      <w:pPr>
        <w:pStyle w:val="ListParagraph"/>
        <w:numPr>
          <w:ilvl w:val="1"/>
          <w:numId w:val="12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RBI </w:t>
      </w:r>
    </w:p>
    <w:p w:rsidR="00FC061B" w:rsidRPr="00576502" w:rsidRDefault="00FC061B" w:rsidP="00475340">
      <w:pPr>
        <w:pStyle w:val="ListParagraph"/>
        <w:numPr>
          <w:ilvl w:val="1"/>
          <w:numId w:val="12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Protection of investor </w:t>
      </w:r>
    </w:p>
    <w:p w:rsidR="00FC061B" w:rsidRPr="00576502" w:rsidRDefault="00FC061B" w:rsidP="00475340">
      <w:pPr>
        <w:pStyle w:val="ListParagraph"/>
        <w:numPr>
          <w:ilvl w:val="1"/>
          <w:numId w:val="12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Administrative regulation </w:t>
      </w:r>
    </w:p>
    <w:p w:rsidR="00FC061B" w:rsidRPr="00576502" w:rsidRDefault="00FC061B" w:rsidP="00475340">
      <w:pPr>
        <w:pStyle w:val="ListParagraph"/>
        <w:numPr>
          <w:ilvl w:val="1"/>
          <w:numId w:val="12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Disclosure regulation </w:t>
      </w:r>
    </w:p>
    <w:p w:rsidR="00FC061B" w:rsidRPr="00576502" w:rsidRDefault="00FC061B" w:rsidP="00475340">
      <w:pPr>
        <w:pStyle w:val="ListParagraph"/>
        <w:numPr>
          <w:ilvl w:val="1"/>
          <w:numId w:val="12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Protection by criminal sanction </w:t>
      </w:r>
    </w:p>
    <w:p w:rsidR="00FC061B" w:rsidRPr="00576502" w:rsidRDefault="00FC061B" w:rsidP="00FC061B">
      <w:pPr>
        <w:ind w:left="270" w:hanging="270"/>
        <w:rPr>
          <w:rFonts w:ascii="Times New Roman" w:hAnsi="Times New Roman" w:cs="Times New Roman"/>
          <w:sz w:val="20"/>
          <w:szCs w:val="20"/>
        </w:rPr>
      </w:pPr>
    </w:p>
    <w:p w:rsidR="00FC061B" w:rsidRPr="00576502" w:rsidRDefault="00FC061B" w:rsidP="00FC061B">
      <w:pPr>
        <w:ind w:left="270" w:hanging="270"/>
        <w:rPr>
          <w:rFonts w:ascii="Times New Roman" w:hAnsi="Times New Roman" w:cs="Times New Roman"/>
          <w:sz w:val="20"/>
          <w:szCs w:val="20"/>
        </w:rPr>
      </w:pPr>
      <w:r w:rsidRPr="00576502">
        <w:rPr>
          <w:rFonts w:ascii="Times New Roman" w:hAnsi="Times New Roman" w:cs="Times New Roman"/>
          <w:sz w:val="20"/>
          <w:szCs w:val="20"/>
        </w:rPr>
        <w:t>Unit IV</w:t>
      </w:r>
    </w:p>
    <w:p w:rsidR="00FC061B" w:rsidRPr="00576502" w:rsidRDefault="00FC061B"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Collective Investment                      </w:t>
      </w:r>
    </w:p>
    <w:p w:rsidR="00FC061B" w:rsidRPr="00576502" w:rsidRDefault="00FC061B"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Unit Trust of India </w:t>
      </w:r>
    </w:p>
    <w:p w:rsidR="00FC061B" w:rsidRPr="00576502" w:rsidRDefault="00FC061B"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Venture capital </w:t>
      </w:r>
    </w:p>
    <w:p w:rsidR="00FC061B" w:rsidRPr="00576502" w:rsidRDefault="00FC061B"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Mutual fund </w:t>
      </w:r>
    </w:p>
    <w:p w:rsidR="00FC061B" w:rsidRPr="00576502" w:rsidRDefault="00FC061B"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Control over issue and management of UTI, venture capital and mutual funds </w:t>
      </w:r>
    </w:p>
    <w:p w:rsidR="00FC061B" w:rsidRPr="00576502" w:rsidRDefault="00FC061B"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Plantations and horti-culture farms </w:t>
      </w:r>
    </w:p>
    <w:p w:rsidR="00FC061B" w:rsidRPr="00576502" w:rsidRDefault="00FC061B"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General control </w:t>
      </w:r>
    </w:p>
    <w:p w:rsidR="00FC061B" w:rsidRPr="00576502" w:rsidRDefault="00FC061B"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Control by rating </w:t>
      </w:r>
    </w:p>
    <w:p w:rsidR="00FC061B" w:rsidRPr="00576502" w:rsidRDefault="00FC061B"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Regulation on rating. </w:t>
      </w:r>
    </w:p>
    <w:p w:rsidR="00FC061B" w:rsidRPr="00576502" w:rsidRDefault="00FC061B"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Depositories                            </w:t>
      </w:r>
    </w:p>
    <w:p w:rsidR="00FC061B" w:rsidRPr="00576502" w:rsidRDefault="00FC061B"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Denationalized securities </w:t>
      </w:r>
    </w:p>
    <w:p w:rsidR="00FC061B" w:rsidRPr="00576502" w:rsidRDefault="00FC061B"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Recognition of securities </w:t>
      </w:r>
    </w:p>
    <w:p w:rsidR="00FC061B" w:rsidRPr="00576502" w:rsidRDefault="00FC061B"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Types of depository receipts: IDR, ADR, GDR and Euro receipts </w:t>
      </w:r>
    </w:p>
    <w:p w:rsidR="00FC061B" w:rsidRPr="00576502" w:rsidRDefault="00FC061B"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SEBI guideline on depositories</w:t>
      </w:r>
    </w:p>
    <w:p w:rsidR="00FC061B" w:rsidRPr="00576502" w:rsidRDefault="00FC061B" w:rsidP="00FC061B">
      <w:pPr>
        <w:ind w:left="270" w:hanging="270"/>
        <w:rPr>
          <w:rFonts w:ascii="Times New Roman" w:hAnsi="Times New Roman" w:cs="Times New Roman"/>
          <w:sz w:val="20"/>
          <w:szCs w:val="20"/>
        </w:rPr>
      </w:pPr>
    </w:p>
    <w:p w:rsidR="00FC061B" w:rsidRPr="00576502" w:rsidRDefault="00FC061B" w:rsidP="00FC061B">
      <w:pPr>
        <w:rPr>
          <w:rFonts w:ascii="Times New Roman" w:hAnsi="Times New Roman" w:cs="Times New Roman"/>
          <w:sz w:val="20"/>
          <w:szCs w:val="20"/>
        </w:rPr>
      </w:pPr>
      <w:r w:rsidRPr="00576502">
        <w:rPr>
          <w:rFonts w:ascii="Times New Roman" w:hAnsi="Times New Roman" w:cs="Times New Roman"/>
          <w:sz w:val="20"/>
          <w:szCs w:val="20"/>
        </w:rPr>
        <w:lastRenderedPageBreak/>
        <w:t>Unit V</w:t>
      </w:r>
    </w:p>
    <w:p w:rsidR="00FC061B" w:rsidRPr="00576502" w:rsidRDefault="00FC061B" w:rsidP="00475340">
      <w:pPr>
        <w:pStyle w:val="ListParagraph"/>
        <w:numPr>
          <w:ilvl w:val="1"/>
          <w:numId w:val="12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Investment in non-banking financial institutions</w:t>
      </w:r>
    </w:p>
    <w:p w:rsidR="00FC061B" w:rsidRPr="00576502" w:rsidRDefault="00FC061B" w:rsidP="00475340">
      <w:pPr>
        <w:pStyle w:val="ListParagraph"/>
        <w:numPr>
          <w:ilvl w:val="1"/>
          <w:numId w:val="12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Control by usury laws </w:t>
      </w:r>
    </w:p>
    <w:p w:rsidR="00FC061B" w:rsidRPr="00576502" w:rsidRDefault="00FC061B" w:rsidP="00475340">
      <w:pPr>
        <w:pStyle w:val="ListParagraph"/>
        <w:numPr>
          <w:ilvl w:val="1"/>
          <w:numId w:val="12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Control by RBI </w:t>
      </w:r>
    </w:p>
    <w:p w:rsidR="00FC061B" w:rsidRPr="00576502" w:rsidRDefault="00FC061B" w:rsidP="00475340">
      <w:pPr>
        <w:pStyle w:val="ListParagraph"/>
        <w:numPr>
          <w:ilvl w:val="1"/>
          <w:numId w:val="12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Regulation on non-banking financial and non-financial companies </w:t>
      </w:r>
    </w:p>
    <w:p w:rsidR="00FC061B" w:rsidRPr="00576502" w:rsidRDefault="00FC061B" w:rsidP="00475340">
      <w:pPr>
        <w:pStyle w:val="ListParagraph"/>
        <w:numPr>
          <w:ilvl w:val="1"/>
          <w:numId w:val="12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Private-financial companies: registration and regulation </w:t>
      </w:r>
    </w:p>
    <w:p w:rsidR="00FC061B" w:rsidRPr="00576502" w:rsidRDefault="00FC061B" w:rsidP="00475340">
      <w:pPr>
        <w:pStyle w:val="ListParagraph"/>
        <w:numPr>
          <w:ilvl w:val="1"/>
          <w:numId w:val="12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Chit funds </w:t>
      </w:r>
    </w:p>
    <w:p w:rsidR="00FC061B" w:rsidRPr="00576502" w:rsidRDefault="00FC061B" w:rsidP="00475340">
      <w:pPr>
        <w:pStyle w:val="ListParagraph"/>
        <w:numPr>
          <w:ilvl w:val="1"/>
          <w:numId w:val="12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Foreign Exchange Control Regime in India            </w:t>
      </w:r>
    </w:p>
    <w:p w:rsidR="00FC061B" w:rsidRPr="00576502" w:rsidRDefault="00FC061B" w:rsidP="00475340">
      <w:pPr>
        <w:pStyle w:val="ListParagraph"/>
        <w:numPr>
          <w:ilvl w:val="1"/>
          <w:numId w:val="12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Concept of foreign exchange regulation </w:t>
      </w:r>
    </w:p>
    <w:p w:rsidR="00FC061B" w:rsidRPr="00576502" w:rsidRDefault="00FC061B" w:rsidP="00475340">
      <w:pPr>
        <w:pStyle w:val="ListParagraph"/>
        <w:numPr>
          <w:ilvl w:val="1"/>
          <w:numId w:val="12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Administration of exchange control</w:t>
      </w:r>
    </w:p>
    <w:p w:rsidR="00FC061B" w:rsidRPr="00576502" w:rsidRDefault="00FC061B" w:rsidP="00475340">
      <w:pPr>
        <w:pStyle w:val="ListParagraph"/>
        <w:numPr>
          <w:ilvl w:val="1"/>
          <w:numId w:val="12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SERFASI Act 2002, Foreign Direct Investment</w:t>
      </w:r>
    </w:p>
    <w:p w:rsidR="00FC061B" w:rsidRPr="00576502" w:rsidRDefault="00FC061B" w:rsidP="00475340">
      <w:pPr>
        <w:pStyle w:val="ListParagraph"/>
        <w:numPr>
          <w:ilvl w:val="1"/>
          <w:numId w:val="12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Desirability of FDI in defense, railway and retail.</w:t>
      </w:r>
    </w:p>
    <w:p w:rsidR="00A66A46" w:rsidRPr="00576502" w:rsidRDefault="00A66A46" w:rsidP="00A66A46">
      <w:pPr>
        <w:rPr>
          <w:rFonts w:ascii="Times New Roman" w:eastAsia="Times New Roman" w:hAnsi="Times New Roman" w:cs="Times New Roman"/>
          <w:bCs/>
          <w:caps/>
          <w:color w:val="000000"/>
          <w:sz w:val="20"/>
          <w:szCs w:val="20"/>
        </w:rPr>
      </w:pPr>
    </w:p>
    <w:p w:rsidR="003D5B37" w:rsidRPr="002D66AE" w:rsidRDefault="003D5B37" w:rsidP="003D5B37">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eastAsia="Calibri" w:hAnsi="Times New Roman" w:cs="Times New Roman"/>
          <w:b/>
          <w:color w:val="000000"/>
          <w:sz w:val="20"/>
          <w:szCs w:val="20"/>
          <w:lang w:val="en-IN"/>
        </w:rPr>
        <w:t>B.A.LL.B. (Five year Integrated Course)</w:t>
      </w:r>
    </w:p>
    <w:p w:rsidR="003D5B37" w:rsidRPr="002D66AE" w:rsidRDefault="003D5B37" w:rsidP="003D5B37">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hAnsi="Times New Roman" w:cs="Times New Roman"/>
          <w:b/>
          <w:bCs/>
          <w:sz w:val="20"/>
          <w:szCs w:val="20"/>
        </w:rPr>
        <w:t>SEMESTER -IX</w:t>
      </w:r>
    </w:p>
    <w:p w:rsidR="003D5B37" w:rsidRPr="002D66AE" w:rsidRDefault="003D5B37" w:rsidP="003D5B37">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2D66AE">
        <w:rPr>
          <w:rFonts w:ascii="Times New Roman" w:eastAsia="Times New Roman" w:hAnsi="Times New Roman" w:cs="Times New Roman"/>
          <w:b/>
          <w:caps/>
          <w:color w:val="000000"/>
          <w:sz w:val="20"/>
          <w:szCs w:val="20"/>
        </w:rPr>
        <w:t>LAW RELATING TO RIGHT TO INFORMATION</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3D5B37" w:rsidRPr="002D66AE" w:rsidRDefault="003D5B37" w:rsidP="003D5B37">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2D66AE">
        <w:rPr>
          <w:rFonts w:ascii="Times New Roman" w:hAnsi="Times New Roman" w:cs="Times New Roman"/>
          <w:b/>
          <w:bCs/>
          <w:color w:val="000000"/>
          <w:sz w:val="20"/>
          <w:szCs w:val="20"/>
        </w:rPr>
        <w:t>Course credits: 4</w:t>
      </w:r>
    </w:p>
    <w:p w:rsidR="00A66A46" w:rsidRPr="00576502" w:rsidRDefault="00A66A46" w:rsidP="00A66A46">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The Right to Information Act 2005 in the light of following –</w:t>
      </w:r>
    </w:p>
    <w:p w:rsidR="00A66A46" w:rsidRPr="00576502" w:rsidRDefault="00A66A46" w:rsidP="00FE670C">
      <w:pPr>
        <w:numPr>
          <w:ilvl w:val="0"/>
          <w:numId w:val="39"/>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   Right to Information and obligations of public authorities.</w:t>
      </w:r>
    </w:p>
    <w:p w:rsidR="00A66A46" w:rsidRPr="00576502" w:rsidRDefault="00A66A46" w:rsidP="00475340">
      <w:pPr>
        <w:numPr>
          <w:ilvl w:val="0"/>
          <w:numId w:val="46"/>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Right to information </w:t>
      </w:r>
    </w:p>
    <w:p w:rsidR="00A66A46" w:rsidRPr="00576502" w:rsidRDefault="00A66A46" w:rsidP="00475340">
      <w:pPr>
        <w:numPr>
          <w:ilvl w:val="0"/>
          <w:numId w:val="46"/>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Obligations of public authorities</w:t>
      </w:r>
    </w:p>
    <w:p w:rsidR="00A66A46" w:rsidRPr="00576502" w:rsidRDefault="00A66A46" w:rsidP="00475340">
      <w:pPr>
        <w:numPr>
          <w:ilvl w:val="0"/>
          <w:numId w:val="46"/>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Designation of public information officers </w:t>
      </w:r>
    </w:p>
    <w:p w:rsidR="00A66A46" w:rsidRPr="00576502" w:rsidRDefault="00A66A46" w:rsidP="00475340">
      <w:pPr>
        <w:numPr>
          <w:ilvl w:val="0"/>
          <w:numId w:val="46"/>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Request for obtaining  information</w:t>
      </w:r>
    </w:p>
    <w:p w:rsidR="00A66A46" w:rsidRPr="00576502" w:rsidRDefault="00A66A46" w:rsidP="00475340">
      <w:pPr>
        <w:numPr>
          <w:ilvl w:val="0"/>
          <w:numId w:val="46"/>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Disposal of request</w:t>
      </w:r>
    </w:p>
    <w:p w:rsidR="00A66A46" w:rsidRPr="00576502" w:rsidRDefault="00A66A46" w:rsidP="00475340">
      <w:pPr>
        <w:numPr>
          <w:ilvl w:val="0"/>
          <w:numId w:val="46"/>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Exception from disclosure of information</w:t>
      </w:r>
    </w:p>
    <w:p w:rsidR="00A66A46" w:rsidRPr="00576502" w:rsidRDefault="00A66A46" w:rsidP="00475340">
      <w:pPr>
        <w:numPr>
          <w:ilvl w:val="0"/>
          <w:numId w:val="46"/>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Grounds for rejection to access in certain cases.</w:t>
      </w:r>
    </w:p>
    <w:p w:rsidR="00A66A46" w:rsidRPr="00576502" w:rsidRDefault="00A66A46" w:rsidP="00FE670C">
      <w:pPr>
        <w:numPr>
          <w:ilvl w:val="0"/>
          <w:numId w:val="39"/>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The Central Information Commission </w:t>
      </w:r>
    </w:p>
    <w:p w:rsidR="00A66A46" w:rsidRPr="00576502" w:rsidRDefault="00A66A46" w:rsidP="00475340">
      <w:pPr>
        <w:numPr>
          <w:ilvl w:val="0"/>
          <w:numId w:val="48"/>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Constitution of Central Information Commission</w:t>
      </w:r>
    </w:p>
    <w:p w:rsidR="00A66A46" w:rsidRPr="00576502" w:rsidRDefault="00A66A46" w:rsidP="00475340">
      <w:pPr>
        <w:numPr>
          <w:ilvl w:val="0"/>
          <w:numId w:val="48"/>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Term of office and condition of service</w:t>
      </w:r>
    </w:p>
    <w:p w:rsidR="00A66A46" w:rsidRPr="00576502" w:rsidRDefault="00A66A46" w:rsidP="00475340">
      <w:pPr>
        <w:numPr>
          <w:ilvl w:val="0"/>
          <w:numId w:val="48"/>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Removal of Chief  Information Commissioner or  Commissioner</w:t>
      </w:r>
    </w:p>
    <w:p w:rsidR="00A66A46" w:rsidRPr="00576502" w:rsidRDefault="00A66A46" w:rsidP="00FE670C">
      <w:pPr>
        <w:numPr>
          <w:ilvl w:val="0"/>
          <w:numId w:val="39"/>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The State  Information Commission </w:t>
      </w:r>
    </w:p>
    <w:p w:rsidR="00A66A46" w:rsidRPr="00576502" w:rsidRDefault="00A66A46" w:rsidP="00475340">
      <w:pPr>
        <w:numPr>
          <w:ilvl w:val="0"/>
          <w:numId w:val="49"/>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Constitution of State  Information Commission</w:t>
      </w:r>
    </w:p>
    <w:p w:rsidR="00A66A46" w:rsidRPr="00576502" w:rsidRDefault="00A66A46" w:rsidP="00475340">
      <w:pPr>
        <w:numPr>
          <w:ilvl w:val="0"/>
          <w:numId w:val="49"/>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Term of office and condition of service</w:t>
      </w:r>
    </w:p>
    <w:p w:rsidR="00A66A46" w:rsidRPr="00576502" w:rsidRDefault="00A66A46" w:rsidP="00475340">
      <w:pPr>
        <w:numPr>
          <w:ilvl w:val="0"/>
          <w:numId w:val="49"/>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Removal of Chief  Information Commissioner or  Commissioner</w:t>
      </w:r>
    </w:p>
    <w:p w:rsidR="00A66A46" w:rsidRPr="00576502" w:rsidRDefault="00A66A46" w:rsidP="00FE670C">
      <w:pPr>
        <w:numPr>
          <w:ilvl w:val="0"/>
          <w:numId w:val="39"/>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Power and Functions of the Commission Appeal</w:t>
      </w:r>
    </w:p>
    <w:p w:rsidR="00A66A46" w:rsidRPr="00576502" w:rsidRDefault="00A66A46" w:rsidP="00475340">
      <w:pPr>
        <w:numPr>
          <w:ilvl w:val="0"/>
          <w:numId w:val="50"/>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Power and Functions of Commission </w:t>
      </w:r>
    </w:p>
    <w:p w:rsidR="00A66A46" w:rsidRPr="00576502" w:rsidRDefault="00A66A46" w:rsidP="00475340">
      <w:pPr>
        <w:numPr>
          <w:ilvl w:val="0"/>
          <w:numId w:val="50"/>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Appeal</w:t>
      </w:r>
    </w:p>
    <w:p w:rsidR="00A66A46" w:rsidRPr="00576502" w:rsidRDefault="00A66A46" w:rsidP="00475340">
      <w:pPr>
        <w:numPr>
          <w:ilvl w:val="0"/>
          <w:numId w:val="50"/>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Penalties</w:t>
      </w:r>
    </w:p>
    <w:p w:rsidR="00A66A46" w:rsidRPr="00576502" w:rsidRDefault="00A66A46" w:rsidP="00FE670C">
      <w:pPr>
        <w:numPr>
          <w:ilvl w:val="0"/>
          <w:numId w:val="39"/>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Right to Information (Regulation of fee and cost ) Rules 2005</w:t>
      </w:r>
    </w:p>
    <w:p w:rsidR="00A66A46" w:rsidRPr="00576502" w:rsidRDefault="00A66A46" w:rsidP="00A66A46">
      <w:pPr>
        <w:keepNext/>
        <w:tabs>
          <w:tab w:val="left" w:pos="748"/>
        </w:tabs>
        <w:autoSpaceDE w:val="0"/>
        <w:autoSpaceDN w:val="0"/>
        <w:adjustRightInd w:val="0"/>
        <w:spacing w:before="120" w:line="360" w:lineRule="auto"/>
        <w:ind w:left="748" w:hanging="748"/>
        <w:outlineLvl w:val="5"/>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lastRenderedPageBreak/>
        <w:t>Books Recommended –</w:t>
      </w:r>
    </w:p>
    <w:p w:rsidR="00A66A46" w:rsidRPr="00576502" w:rsidRDefault="00A66A46" w:rsidP="00475340">
      <w:pPr>
        <w:numPr>
          <w:ilvl w:val="0"/>
          <w:numId w:val="47"/>
        </w:numPr>
        <w:jc w:val="left"/>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 xml:space="preserve">Law Relating to </w:t>
      </w:r>
      <w:r w:rsidRPr="00576502">
        <w:rPr>
          <w:rFonts w:ascii="Times New Roman" w:eastAsia="Times New Roman" w:hAnsi="Times New Roman" w:cs="Times New Roman"/>
          <w:bCs/>
          <w:color w:val="000000"/>
          <w:sz w:val="20"/>
          <w:szCs w:val="20"/>
        </w:rPr>
        <w:t>Right to Information Act by Mitra &amp; R.P. Kataria (Orient )</w:t>
      </w:r>
    </w:p>
    <w:p w:rsidR="00A66A46" w:rsidRPr="00576502" w:rsidRDefault="00A66A46" w:rsidP="00475340">
      <w:pPr>
        <w:numPr>
          <w:ilvl w:val="0"/>
          <w:numId w:val="47"/>
        </w:numPr>
        <w:jc w:val="left"/>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Information Technology Act 2005</w:t>
      </w:r>
    </w:p>
    <w:p w:rsidR="00A66A46" w:rsidRPr="00576502" w:rsidRDefault="00A66A46" w:rsidP="00A66A46">
      <w:pPr>
        <w:rPr>
          <w:rFonts w:ascii="Times New Roman" w:eastAsia="Times New Roman" w:hAnsi="Times New Roman" w:cs="Times New Roman"/>
          <w:sz w:val="20"/>
          <w:szCs w:val="20"/>
        </w:rPr>
      </w:pPr>
    </w:p>
    <w:p w:rsidR="003D5B37" w:rsidRPr="002D66AE" w:rsidRDefault="003D5B37" w:rsidP="003D5B37">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eastAsia="Calibri" w:hAnsi="Times New Roman" w:cs="Times New Roman"/>
          <w:b/>
          <w:color w:val="000000"/>
          <w:sz w:val="20"/>
          <w:szCs w:val="20"/>
          <w:lang w:val="en-IN"/>
        </w:rPr>
        <w:t>B.A.LL.B. (Five year Integrated Course)</w:t>
      </w:r>
    </w:p>
    <w:p w:rsidR="003D5B37" w:rsidRPr="002D66AE" w:rsidRDefault="003D5B37" w:rsidP="003D5B37">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hAnsi="Times New Roman" w:cs="Times New Roman"/>
          <w:b/>
          <w:bCs/>
          <w:sz w:val="20"/>
          <w:szCs w:val="20"/>
        </w:rPr>
        <w:t>SEMESTER -IX</w:t>
      </w:r>
    </w:p>
    <w:p w:rsidR="003D5B37" w:rsidRPr="002D66AE" w:rsidRDefault="003D5B37" w:rsidP="003D5B37">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2D66AE">
        <w:rPr>
          <w:rFonts w:ascii="Times New Roman" w:eastAsia="Times New Roman" w:hAnsi="Times New Roman" w:cs="Times New Roman"/>
          <w:b/>
          <w:caps/>
          <w:color w:val="000000"/>
          <w:sz w:val="20"/>
          <w:szCs w:val="20"/>
        </w:rPr>
        <w:t>CIVIL SOCIETY AND PUBLIC GRIEVANCES</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3D5B37" w:rsidRPr="002D66AE" w:rsidRDefault="003D5B37" w:rsidP="003D5B37">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2D66AE">
        <w:rPr>
          <w:rFonts w:ascii="Times New Roman" w:hAnsi="Times New Roman" w:cs="Times New Roman"/>
          <w:b/>
          <w:bCs/>
          <w:color w:val="000000"/>
          <w:sz w:val="20"/>
          <w:szCs w:val="20"/>
        </w:rPr>
        <w:t>Course credits: 4</w:t>
      </w:r>
    </w:p>
    <w:p w:rsidR="00A66A46" w:rsidRPr="002D66AE" w:rsidRDefault="00A66A46" w:rsidP="00A66A46">
      <w:pPr>
        <w:jc w:val="center"/>
        <w:rPr>
          <w:rFonts w:ascii="Times New Roman" w:hAnsi="Times New Roman" w:cs="Times New Roman"/>
          <w:b/>
          <w:color w:val="000000" w:themeColor="text1"/>
          <w:sz w:val="20"/>
          <w:szCs w:val="20"/>
        </w:rPr>
      </w:pPr>
    </w:p>
    <w:p w:rsidR="00A66A46" w:rsidRPr="00576502" w:rsidRDefault="00A66A46" w:rsidP="00A66A46">
      <w:pPr>
        <w:rPr>
          <w:rFonts w:ascii="Times New Roman" w:hAnsi="Times New Roman" w:cs="Times New Roman"/>
          <w:color w:val="000000" w:themeColor="text1"/>
          <w:sz w:val="20"/>
          <w:szCs w:val="20"/>
        </w:rPr>
      </w:pP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UNIT-I</w:t>
      </w: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Civil Society: </w:t>
      </w:r>
    </w:p>
    <w:p w:rsidR="00A66A46" w:rsidRPr="00576502" w:rsidRDefault="00A66A46" w:rsidP="00475340">
      <w:pPr>
        <w:pStyle w:val="ListParagraph"/>
        <w:numPr>
          <w:ilvl w:val="0"/>
          <w:numId w:val="10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Concept, Historical Development, Features</w:t>
      </w:r>
    </w:p>
    <w:p w:rsidR="00A66A46" w:rsidRPr="00576502" w:rsidRDefault="00A66A46" w:rsidP="00475340">
      <w:pPr>
        <w:pStyle w:val="ListParagraph"/>
        <w:numPr>
          <w:ilvl w:val="0"/>
          <w:numId w:val="10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Sociological Approaches</w:t>
      </w:r>
    </w:p>
    <w:p w:rsidR="00A66A46" w:rsidRPr="00576502" w:rsidRDefault="00A66A46" w:rsidP="00475340">
      <w:pPr>
        <w:pStyle w:val="ListParagraph"/>
        <w:numPr>
          <w:ilvl w:val="0"/>
          <w:numId w:val="10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Civil Society and Democracy</w:t>
      </w:r>
    </w:p>
    <w:p w:rsidR="00A66A46" w:rsidRPr="00576502" w:rsidRDefault="00A66A46" w:rsidP="00475340">
      <w:pPr>
        <w:pStyle w:val="ListParagraph"/>
        <w:numPr>
          <w:ilvl w:val="0"/>
          <w:numId w:val="10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Civil Society and Nation Building</w:t>
      </w:r>
    </w:p>
    <w:p w:rsidR="00A66A46" w:rsidRPr="00576502" w:rsidRDefault="00A66A46" w:rsidP="00475340">
      <w:pPr>
        <w:pStyle w:val="ListParagraph"/>
        <w:numPr>
          <w:ilvl w:val="0"/>
          <w:numId w:val="10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Global Civil Society</w:t>
      </w:r>
    </w:p>
    <w:p w:rsidR="00A66A46" w:rsidRPr="00576502" w:rsidRDefault="00A66A46" w:rsidP="00A66A46">
      <w:pPr>
        <w:rPr>
          <w:rFonts w:ascii="Times New Roman" w:hAnsi="Times New Roman" w:cs="Times New Roman"/>
          <w:color w:val="000000" w:themeColor="text1"/>
          <w:sz w:val="20"/>
          <w:szCs w:val="20"/>
        </w:rPr>
      </w:pP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UNIT-II</w:t>
      </w: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Public:</w:t>
      </w:r>
    </w:p>
    <w:p w:rsidR="00A66A46" w:rsidRPr="00576502" w:rsidRDefault="00A66A46" w:rsidP="00475340">
      <w:pPr>
        <w:pStyle w:val="ListParagraph"/>
        <w:numPr>
          <w:ilvl w:val="0"/>
          <w:numId w:val="10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Concept, Publicans, Citizenship</w:t>
      </w:r>
    </w:p>
    <w:p w:rsidR="00A66A46" w:rsidRPr="00576502" w:rsidRDefault="00A66A46" w:rsidP="00475340">
      <w:pPr>
        <w:pStyle w:val="ListParagraph"/>
        <w:numPr>
          <w:ilvl w:val="0"/>
          <w:numId w:val="10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Public Sphere</w:t>
      </w:r>
    </w:p>
    <w:p w:rsidR="00A66A46" w:rsidRPr="00576502" w:rsidRDefault="00A66A46" w:rsidP="00475340">
      <w:pPr>
        <w:pStyle w:val="ListParagraph"/>
        <w:numPr>
          <w:ilvl w:val="0"/>
          <w:numId w:val="10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Public Opinion</w:t>
      </w:r>
    </w:p>
    <w:p w:rsidR="00A66A46" w:rsidRPr="00576502" w:rsidRDefault="00A66A46" w:rsidP="00475340">
      <w:pPr>
        <w:pStyle w:val="ListParagraph"/>
        <w:numPr>
          <w:ilvl w:val="0"/>
          <w:numId w:val="10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Public Grievances: </w:t>
      </w:r>
    </w:p>
    <w:p w:rsidR="00A66A46" w:rsidRPr="00576502" w:rsidRDefault="00A66A46" w:rsidP="00475340">
      <w:pPr>
        <w:pStyle w:val="ListParagraph"/>
        <w:numPr>
          <w:ilvl w:val="0"/>
          <w:numId w:val="10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Meaning, Factors, Types</w:t>
      </w:r>
    </w:p>
    <w:p w:rsidR="00A66A46" w:rsidRPr="00576502" w:rsidRDefault="00A66A46" w:rsidP="00475340">
      <w:pPr>
        <w:pStyle w:val="ListParagraph"/>
        <w:numPr>
          <w:ilvl w:val="0"/>
          <w:numId w:val="10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Arena: Legislative, Judicial, Executive</w:t>
      </w:r>
    </w:p>
    <w:p w:rsidR="00A66A46" w:rsidRPr="00576502" w:rsidRDefault="00A66A46" w:rsidP="00A66A46">
      <w:pPr>
        <w:rPr>
          <w:rFonts w:ascii="Times New Roman" w:hAnsi="Times New Roman" w:cs="Times New Roman"/>
          <w:color w:val="000000" w:themeColor="text1"/>
          <w:sz w:val="20"/>
          <w:szCs w:val="20"/>
        </w:rPr>
      </w:pP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UNIT-III</w:t>
      </w: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Public Grievance Redressed Systems: </w:t>
      </w:r>
    </w:p>
    <w:p w:rsidR="00A66A46" w:rsidRPr="00576502" w:rsidRDefault="00A66A46" w:rsidP="00475340">
      <w:pPr>
        <w:pStyle w:val="ListParagraph"/>
        <w:numPr>
          <w:ilvl w:val="0"/>
          <w:numId w:val="10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Constitutional: Constitutional Authorities</w:t>
      </w:r>
    </w:p>
    <w:p w:rsidR="00A66A46" w:rsidRPr="00576502" w:rsidRDefault="00A66A46" w:rsidP="00475340">
      <w:pPr>
        <w:pStyle w:val="ListParagraph"/>
        <w:numPr>
          <w:ilvl w:val="0"/>
          <w:numId w:val="10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Alternatives: ADR Authorities and other Mediatory</w:t>
      </w:r>
    </w:p>
    <w:p w:rsidR="00A66A46" w:rsidRPr="00576502" w:rsidRDefault="00A66A46" w:rsidP="00475340">
      <w:pPr>
        <w:pStyle w:val="ListParagraph"/>
        <w:numPr>
          <w:ilvl w:val="0"/>
          <w:numId w:val="10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Civil Society as Remedial System:</w:t>
      </w:r>
    </w:p>
    <w:p w:rsidR="00A66A46" w:rsidRPr="00576502" w:rsidRDefault="00A66A46" w:rsidP="00475340">
      <w:pPr>
        <w:pStyle w:val="ListParagraph"/>
        <w:numPr>
          <w:ilvl w:val="0"/>
          <w:numId w:val="10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NGO’s, Action Groups, Interest Groups</w:t>
      </w:r>
    </w:p>
    <w:p w:rsidR="00A66A46" w:rsidRPr="00576502" w:rsidRDefault="00A66A46" w:rsidP="00475340">
      <w:pPr>
        <w:pStyle w:val="ListParagraph"/>
        <w:numPr>
          <w:ilvl w:val="0"/>
          <w:numId w:val="10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Community Groups</w:t>
      </w:r>
    </w:p>
    <w:p w:rsidR="00A66A46" w:rsidRPr="00576502" w:rsidRDefault="00A66A46" w:rsidP="00A66A46">
      <w:pPr>
        <w:rPr>
          <w:rFonts w:ascii="Times New Roman" w:hAnsi="Times New Roman" w:cs="Times New Roman"/>
          <w:color w:val="000000" w:themeColor="text1"/>
          <w:sz w:val="20"/>
          <w:szCs w:val="20"/>
        </w:rPr>
      </w:pP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UNIT-IV</w:t>
      </w: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Civil Society in India: </w:t>
      </w:r>
    </w:p>
    <w:p w:rsidR="00A66A46" w:rsidRPr="00576502" w:rsidRDefault="00A66A46" w:rsidP="00475340">
      <w:pPr>
        <w:pStyle w:val="ListParagraph"/>
        <w:numPr>
          <w:ilvl w:val="0"/>
          <w:numId w:val="10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Emergence and Significance </w:t>
      </w:r>
    </w:p>
    <w:p w:rsidR="00A66A46" w:rsidRPr="00576502" w:rsidRDefault="00A66A46" w:rsidP="00475340">
      <w:pPr>
        <w:pStyle w:val="ListParagraph"/>
        <w:numPr>
          <w:ilvl w:val="0"/>
          <w:numId w:val="10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Civil Society and Deprived Sections</w:t>
      </w:r>
    </w:p>
    <w:p w:rsidR="00A66A46" w:rsidRPr="00576502" w:rsidRDefault="00A66A46" w:rsidP="00475340">
      <w:pPr>
        <w:pStyle w:val="ListParagraph"/>
        <w:numPr>
          <w:ilvl w:val="0"/>
          <w:numId w:val="10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Civil Society and Caste, Language, Religion</w:t>
      </w:r>
    </w:p>
    <w:p w:rsidR="00A66A46" w:rsidRPr="00576502" w:rsidRDefault="00A66A46" w:rsidP="00475340">
      <w:pPr>
        <w:pStyle w:val="ListParagraph"/>
        <w:numPr>
          <w:ilvl w:val="0"/>
          <w:numId w:val="10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The Role of Civil Society &amp; NGO's.</w:t>
      </w:r>
    </w:p>
    <w:p w:rsidR="00A66A46" w:rsidRPr="00576502" w:rsidRDefault="00A66A46" w:rsidP="00475340">
      <w:pPr>
        <w:pStyle w:val="ListParagraph"/>
        <w:numPr>
          <w:ilvl w:val="0"/>
          <w:numId w:val="10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Concept of Democratic Decentralization: Emerging Patterns.</w:t>
      </w:r>
    </w:p>
    <w:p w:rsidR="00A66A46" w:rsidRPr="00576502" w:rsidRDefault="00A66A46" w:rsidP="00A66A46">
      <w:pPr>
        <w:rPr>
          <w:rFonts w:ascii="Times New Roman" w:hAnsi="Times New Roman" w:cs="Times New Roman"/>
          <w:color w:val="000000" w:themeColor="text1"/>
          <w:sz w:val="20"/>
          <w:szCs w:val="20"/>
        </w:rPr>
      </w:pP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V</w:t>
      </w: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Recent Issues:</w:t>
      </w:r>
    </w:p>
    <w:p w:rsidR="00A66A46" w:rsidRPr="00576502" w:rsidRDefault="00A66A46" w:rsidP="00475340">
      <w:pPr>
        <w:pStyle w:val="ListParagraph"/>
        <w:numPr>
          <w:ilvl w:val="0"/>
          <w:numId w:val="10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Unequal Treatment and Delayed Justice</w:t>
      </w:r>
    </w:p>
    <w:p w:rsidR="00A66A46" w:rsidRPr="00576502" w:rsidRDefault="00A66A46" w:rsidP="00475340">
      <w:pPr>
        <w:pStyle w:val="ListParagraph"/>
        <w:numPr>
          <w:ilvl w:val="0"/>
          <w:numId w:val="10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Judicial Remedies and New Regulatory Techniques.</w:t>
      </w:r>
    </w:p>
    <w:p w:rsidR="00A66A46" w:rsidRPr="00576502" w:rsidRDefault="00A66A46" w:rsidP="00475340">
      <w:pPr>
        <w:pStyle w:val="ListParagraph"/>
        <w:numPr>
          <w:ilvl w:val="0"/>
          <w:numId w:val="10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Moral Policing</w:t>
      </w:r>
    </w:p>
    <w:p w:rsidR="00A66A46" w:rsidRPr="00576502" w:rsidRDefault="00A66A46" w:rsidP="00475340">
      <w:pPr>
        <w:pStyle w:val="ListParagraph"/>
        <w:numPr>
          <w:ilvl w:val="0"/>
          <w:numId w:val="10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Environment protection</w:t>
      </w:r>
    </w:p>
    <w:p w:rsidR="00A66A46" w:rsidRPr="00576502" w:rsidRDefault="00A66A46" w:rsidP="00475340">
      <w:pPr>
        <w:pStyle w:val="ListParagraph"/>
        <w:numPr>
          <w:ilvl w:val="0"/>
          <w:numId w:val="10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Globalization and Liberalization</w:t>
      </w:r>
    </w:p>
    <w:p w:rsidR="00A66A46" w:rsidRPr="00576502" w:rsidRDefault="00A66A46" w:rsidP="00475340">
      <w:pPr>
        <w:pStyle w:val="ListParagraph"/>
        <w:numPr>
          <w:ilvl w:val="0"/>
          <w:numId w:val="10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Role of Civil Society: People's Participation in Development Administration.</w:t>
      </w:r>
    </w:p>
    <w:p w:rsidR="00A66A46" w:rsidRPr="00576502" w:rsidRDefault="00A66A46" w:rsidP="00475340">
      <w:pPr>
        <w:pStyle w:val="ListParagraph"/>
        <w:numPr>
          <w:ilvl w:val="0"/>
          <w:numId w:val="10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Public Grievances and Redressal Mechanisms.</w:t>
      </w:r>
    </w:p>
    <w:p w:rsidR="00A66A46" w:rsidRPr="00576502" w:rsidRDefault="00A66A46" w:rsidP="00A66A46">
      <w:pPr>
        <w:rPr>
          <w:rFonts w:ascii="Times New Roman" w:hAnsi="Times New Roman" w:cs="Times New Roman"/>
          <w:bCs/>
          <w:color w:val="000000" w:themeColor="text1"/>
          <w:sz w:val="20"/>
          <w:szCs w:val="20"/>
        </w:rPr>
      </w:pPr>
    </w:p>
    <w:p w:rsidR="00A66A46" w:rsidRPr="00576502" w:rsidRDefault="00A66A46" w:rsidP="00A66A46">
      <w:pPr>
        <w:rPr>
          <w:rFonts w:ascii="Times New Roman" w:hAnsi="Times New Roman" w:cs="Times New Roman"/>
          <w:bCs/>
          <w:color w:val="000000" w:themeColor="text1"/>
          <w:sz w:val="20"/>
          <w:szCs w:val="20"/>
        </w:rPr>
      </w:pPr>
      <w:r w:rsidRPr="00576502">
        <w:rPr>
          <w:rFonts w:ascii="Times New Roman" w:hAnsi="Times New Roman" w:cs="Times New Roman"/>
          <w:bCs/>
          <w:color w:val="000000" w:themeColor="text1"/>
          <w:sz w:val="20"/>
          <w:szCs w:val="20"/>
        </w:rPr>
        <w:lastRenderedPageBreak/>
        <w:t>Recommended Books</w:t>
      </w:r>
    </w:p>
    <w:p w:rsidR="00A66A46" w:rsidRPr="00576502" w:rsidRDefault="00A66A46"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2. DeSmith - Judicial Review of Administrative Action. </w:t>
      </w:r>
    </w:p>
    <w:p w:rsidR="00A66A46" w:rsidRPr="00576502" w:rsidRDefault="00A66A46"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Garner - Administrative Law. </w:t>
      </w:r>
    </w:p>
    <w:p w:rsidR="00A66A46" w:rsidRPr="00576502" w:rsidRDefault="00A66A46"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D. D. Basu - Comparative Administrative Law. </w:t>
      </w:r>
    </w:p>
    <w:p w:rsidR="00A66A46" w:rsidRPr="00576502" w:rsidRDefault="00A66A46"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Wade and Philips - Constitutional Law </w:t>
      </w:r>
    </w:p>
    <w:p w:rsidR="00A66A46" w:rsidRPr="00576502" w:rsidRDefault="00A66A46"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Dicey - Introduction to Law of the Constitution. </w:t>
      </w:r>
    </w:p>
    <w:p w:rsidR="00A66A46" w:rsidRPr="00576502" w:rsidRDefault="00A66A46"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Hood Philips - Constitutional Law and Administrative Law. </w:t>
      </w:r>
    </w:p>
    <w:p w:rsidR="00A66A46" w:rsidRPr="00576502" w:rsidRDefault="00A66A46"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M. P. Jain, S. N. Jain - Principles of Administrative Law. </w:t>
      </w:r>
    </w:p>
    <w:p w:rsidR="00A66A46" w:rsidRPr="00576502" w:rsidRDefault="00A66A46"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M. P. Jain - The Evolving Indian Administrative Law. </w:t>
      </w:r>
    </w:p>
    <w:p w:rsidR="00A66A46" w:rsidRPr="00576502" w:rsidRDefault="00A66A46"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B. Schwartz - An Introduction to American Administrative Law. </w:t>
      </w:r>
    </w:p>
    <w:p w:rsidR="00A66A46" w:rsidRPr="00576502" w:rsidRDefault="00A66A46"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M. P. Jain - Cases and Materials on Administrative Law. </w:t>
      </w:r>
    </w:p>
    <w:p w:rsidR="00A66A46" w:rsidRPr="00576502" w:rsidRDefault="00A66A46"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K. S. Shukla and S. S. Singh - Lokayukta - A socio legal study. </w:t>
      </w:r>
    </w:p>
    <w:p w:rsidR="00A66A46" w:rsidRPr="00576502" w:rsidRDefault="00A66A46"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Ivor Jennings - Law and the Constitution. </w:t>
      </w:r>
    </w:p>
    <w:p w:rsidR="00A66A46" w:rsidRPr="00576502" w:rsidRDefault="00A66A46"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K. C. Davis - Discretionary Justice. </w:t>
      </w:r>
    </w:p>
    <w:p w:rsidR="00A66A46" w:rsidRPr="00576502" w:rsidRDefault="00A66A46"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Neville L. Brown and J. F. Garner – French Administrative Law. </w:t>
      </w:r>
    </w:p>
    <w:p w:rsidR="00A66A46" w:rsidRPr="00576502" w:rsidRDefault="00A66A46"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Peter H. Schuck - Foundations of Administrative Law. </w:t>
      </w:r>
    </w:p>
    <w:p w:rsidR="00A66A46" w:rsidRPr="00576502" w:rsidRDefault="00A66A46"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P. P. Craig - Administrative Law. </w:t>
      </w:r>
    </w:p>
    <w:p w:rsidR="00A66A46" w:rsidRPr="00576502" w:rsidRDefault="00A66A46"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Alex Carol - Constitution and Administrative Law. </w:t>
      </w:r>
    </w:p>
    <w:p w:rsidR="00A66A46" w:rsidRPr="00576502" w:rsidRDefault="00A66A46"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Neil Hawke and Neil Papworth - Introduction to Administrative Law. </w:t>
      </w:r>
    </w:p>
    <w:p w:rsidR="00A66A46" w:rsidRPr="00576502" w:rsidRDefault="00A66A46"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Jaffe - Judicial Control of Administrative Law. </w:t>
      </w:r>
    </w:p>
    <w:p w:rsidR="00A66A46" w:rsidRPr="00576502" w:rsidRDefault="00A66A46"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K.D.Gaur – A Textbook on The Indian Penal Code. </w:t>
      </w:r>
    </w:p>
    <w:p w:rsidR="00A66A46" w:rsidRPr="00576502" w:rsidRDefault="00A66A46"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VidehUpadhyay - Public Interest Litigation in India: Concepts, Cases Concerns 1</w:t>
      </w:r>
      <w:r w:rsidRPr="00576502">
        <w:rPr>
          <w:rFonts w:ascii="Times New Roman" w:hAnsi="Times New Roman" w:cs="Times New Roman"/>
          <w:color w:val="000000" w:themeColor="text1"/>
          <w:sz w:val="20"/>
          <w:szCs w:val="20"/>
          <w:vertAlign w:val="superscript"/>
        </w:rPr>
        <w:t>st</w:t>
      </w:r>
      <w:r w:rsidRPr="00576502">
        <w:rPr>
          <w:rFonts w:ascii="Times New Roman" w:hAnsi="Times New Roman" w:cs="Times New Roman"/>
          <w:color w:val="000000" w:themeColor="text1"/>
          <w:sz w:val="20"/>
          <w:szCs w:val="20"/>
        </w:rPr>
        <w:t xml:space="preserve">Edition </w:t>
      </w:r>
    </w:p>
    <w:p w:rsidR="00A66A46" w:rsidRPr="00576502" w:rsidRDefault="00A66A46"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S. K Agrawala - Public interest litigation in India: A critique (K.M. Munshi memorial Lectures) </w:t>
      </w:r>
    </w:p>
    <w:p w:rsidR="00A66A46" w:rsidRPr="00576502" w:rsidRDefault="00A66A46" w:rsidP="00A66A46">
      <w:pPr>
        <w:ind w:left="405"/>
        <w:jc w:val="left"/>
        <w:rPr>
          <w:rFonts w:ascii="Times New Roman" w:eastAsia="Times New Roman" w:hAnsi="Times New Roman" w:cs="Times New Roman"/>
          <w:sz w:val="20"/>
          <w:szCs w:val="20"/>
        </w:rPr>
      </w:pPr>
      <w:r w:rsidRPr="00576502">
        <w:rPr>
          <w:rFonts w:ascii="Times New Roman" w:hAnsi="Times New Roman" w:cs="Times New Roman"/>
          <w:color w:val="000000" w:themeColor="text1"/>
          <w:sz w:val="20"/>
          <w:szCs w:val="20"/>
        </w:rPr>
        <w:t xml:space="preserve">The Handbook of Comparative Criminal Law, Stanford Law Books (2010) </w:t>
      </w:r>
      <w:r w:rsidRPr="00576502">
        <w:rPr>
          <w:rFonts w:ascii="Times New Roman" w:hAnsi="Times New Roman" w:cs="Times New Roman"/>
          <w:color w:val="000000" w:themeColor="text1"/>
          <w:sz w:val="20"/>
          <w:szCs w:val="20"/>
        </w:rPr>
        <w:cr/>
      </w:r>
    </w:p>
    <w:p w:rsidR="003D5B37" w:rsidRPr="002D66AE" w:rsidRDefault="003D5B37" w:rsidP="003D5B37">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eastAsia="Calibri" w:hAnsi="Times New Roman" w:cs="Times New Roman"/>
          <w:b/>
          <w:color w:val="000000"/>
          <w:sz w:val="20"/>
          <w:szCs w:val="20"/>
          <w:lang w:val="en-IN"/>
        </w:rPr>
        <w:t>B.A.LL.B. (Five year Integrated Course)</w:t>
      </w:r>
    </w:p>
    <w:p w:rsidR="003D5B37" w:rsidRPr="002D66AE" w:rsidRDefault="003D5B37" w:rsidP="003D5B37">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hAnsi="Times New Roman" w:cs="Times New Roman"/>
          <w:b/>
          <w:bCs/>
          <w:sz w:val="20"/>
          <w:szCs w:val="20"/>
        </w:rPr>
        <w:t>SEMESTER -IX</w:t>
      </w:r>
    </w:p>
    <w:p w:rsidR="003D5B37" w:rsidRPr="002D66AE" w:rsidRDefault="003D5B37" w:rsidP="003D5B37">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2D66AE">
        <w:rPr>
          <w:rFonts w:ascii="Times New Roman" w:eastAsia="Times New Roman" w:hAnsi="Times New Roman" w:cs="Times New Roman"/>
          <w:b/>
          <w:caps/>
          <w:color w:val="000000"/>
          <w:sz w:val="20"/>
          <w:szCs w:val="20"/>
        </w:rPr>
        <w:t>CITIZENSHIP AND EMIGRATION LAWS</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3D5B37" w:rsidRPr="002D66AE" w:rsidRDefault="003D5B37" w:rsidP="003D5B37">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2D66AE">
        <w:rPr>
          <w:rFonts w:ascii="Times New Roman" w:hAnsi="Times New Roman" w:cs="Times New Roman"/>
          <w:b/>
          <w:bCs/>
          <w:color w:val="000000"/>
          <w:sz w:val="20"/>
          <w:szCs w:val="20"/>
        </w:rPr>
        <w:t>Course credits: 4</w:t>
      </w: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I</w:t>
      </w:r>
    </w:p>
    <w:p w:rsidR="00A66A46" w:rsidRPr="00576502" w:rsidRDefault="00A66A46" w:rsidP="00A66A46">
      <w:pPr>
        <w:pStyle w:val="ListParagraph"/>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1. Introduction                 </w:t>
      </w:r>
    </w:p>
    <w:p w:rsidR="00A66A46" w:rsidRPr="00576502" w:rsidRDefault="00A66A46" w:rsidP="00475340">
      <w:pPr>
        <w:pStyle w:val="ListParagraph"/>
        <w:numPr>
          <w:ilvl w:val="0"/>
          <w:numId w:val="107"/>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Meaning and Definition of Citizenship  </w:t>
      </w:r>
    </w:p>
    <w:p w:rsidR="00A66A46" w:rsidRPr="00576502" w:rsidRDefault="00A66A46" w:rsidP="00475340">
      <w:pPr>
        <w:pStyle w:val="ListParagraph"/>
        <w:numPr>
          <w:ilvl w:val="0"/>
          <w:numId w:val="107"/>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Citizenship under the Indian Constitutional provisions and Citizenship </w:t>
      </w:r>
    </w:p>
    <w:p w:rsidR="00A66A46" w:rsidRPr="00576502" w:rsidRDefault="00A66A46" w:rsidP="00475340">
      <w:pPr>
        <w:pStyle w:val="ListParagraph"/>
        <w:numPr>
          <w:ilvl w:val="0"/>
          <w:numId w:val="107"/>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Overview of Citizenship Act, 1955</w:t>
      </w:r>
    </w:p>
    <w:p w:rsidR="00A66A46" w:rsidRPr="00576502" w:rsidRDefault="00A66A46" w:rsidP="00A66A46">
      <w:pPr>
        <w:pStyle w:val="ListParagraph"/>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2. Citizenship                 </w:t>
      </w:r>
    </w:p>
    <w:p w:rsidR="00A66A46" w:rsidRPr="00576502" w:rsidRDefault="00A66A46" w:rsidP="00475340">
      <w:pPr>
        <w:pStyle w:val="ListParagraph"/>
        <w:numPr>
          <w:ilvl w:val="0"/>
          <w:numId w:val="108"/>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Acquisition of Citizenship </w:t>
      </w:r>
    </w:p>
    <w:p w:rsidR="00A66A46" w:rsidRPr="00576502" w:rsidRDefault="00A66A46" w:rsidP="00475340">
      <w:pPr>
        <w:pStyle w:val="ListParagraph"/>
        <w:numPr>
          <w:ilvl w:val="0"/>
          <w:numId w:val="108"/>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Termination of Citizenship </w:t>
      </w:r>
    </w:p>
    <w:p w:rsidR="00A66A46" w:rsidRPr="00576502" w:rsidRDefault="00A66A46" w:rsidP="00475340">
      <w:pPr>
        <w:pStyle w:val="ListParagraph"/>
        <w:numPr>
          <w:ilvl w:val="0"/>
          <w:numId w:val="108"/>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Overseas Citizenship             </w:t>
      </w:r>
    </w:p>
    <w:p w:rsidR="00A66A46" w:rsidRPr="00576502" w:rsidRDefault="00A66A46" w:rsidP="00475340">
      <w:pPr>
        <w:pStyle w:val="ListParagraph"/>
        <w:numPr>
          <w:ilvl w:val="0"/>
          <w:numId w:val="108"/>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Commonwealth Citizenship           </w:t>
      </w:r>
    </w:p>
    <w:p w:rsidR="00A66A46" w:rsidRPr="00576502" w:rsidRDefault="00A66A46" w:rsidP="00A66A46">
      <w:pPr>
        <w:pStyle w:val="ListParagraph"/>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w:t>
      </w: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II</w:t>
      </w:r>
    </w:p>
    <w:p w:rsidR="00A66A46" w:rsidRPr="00576502" w:rsidRDefault="00A66A46" w:rsidP="00A66A46">
      <w:pPr>
        <w:pStyle w:val="ListParagraph"/>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 1. Kinds of Citizenship               </w:t>
      </w:r>
    </w:p>
    <w:p w:rsidR="00A66A46" w:rsidRPr="00576502" w:rsidRDefault="00A66A46" w:rsidP="00475340">
      <w:pPr>
        <w:pStyle w:val="ListParagraph"/>
        <w:numPr>
          <w:ilvl w:val="0"/>
          <w:numId w:val="109"/>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Single Citizenship </w:t>
      </w:r>
    </w:p>
    <w:p w:rsidR="00A66A46" w:rsidRPr="00576502" w:rsidRDefault="00A66A46" w:rsidP="00475340">
      <w:pPr>
        <w:pStyle w:val="ListParagraph"/>
        <w:numPr>
          <w:ilvl w:val="0"/>
          <w:numId w:val="109"/>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Dual Citizenship </w:t>
      </w:r>
    </w:p>
    <w:p w:rsidR="00A66A46" w:rsidRPr="00576502" w:rsidRDefault="00A66A46" w:rsidP="00475340">
      <w:pPr>
        <w:pStyle w:val="ListParagraph"/>
        <w:numPr>
          <w:ilvl w:val="0"/>
          <w:numId w:val="109"/>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Concept of Citizenship and domicile</w:t>
      </w:r>
    </w:p>
    <w:p w:rsidR="00A66A46" w:rsidRPr="00576502" w:rsidRDefault="00A66A46" w:rsidP="00475340">
      <w:pPr>
        <w:pStyle w:val="ListParagraph"/>
        <w:numPr>
          <w:ilvl w:val="0"/>
          <w:numId w:val="109"/>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Difference between citizenship and domicile</w:t>
      </w:r>
    </w:p>
    <w:p w:rsidR="00A66A46" w:rsidRPr="00576502" w:rsidRDefault="00A66A46" w:rsidP="00A66A46">
      <w:pPr>
        <w:pStyle w:val="ListParagraph"/>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2.  Meaning of Immigration             1</w:t>
      </w:r>
    </w:p>
    <w:p w:rsidR="00A66A46" w:rsidRPr="00576502" w:rsidRDefault="00A66A46" w:rsidP="00475340">
      <w:pPr>
        <w:pStyle w:val="ListParagraph"/>
        <w:numPr>
          <w:ilvl w:val="0"/>
          <w:numId w:val="110"/>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Migration                   </w:t>
      </w:r>
    </w:p>
    <w:p w:rsidR="00A66A46" w:rsidRPr="00576502" w:rsidRDefault="00A66A46" w:rsidP="00475340">
      <w:pPr>
        <w:pStyle w:val="ListParagraph"/>
        <w:numPr>
          <w:ilvl w:val="0"/>
          <w:numId w:val="110"/>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Fundamental Right for movement </w:t>
      </w:r>
    </w:p>
    <w:p w:rsidR="00A66A46" w:rsidRPr="00576502" w:rsidRDefault="00A66A46" w:rsidP="00475340">
      <w:pPr>
        <w:pStyle w:val="ListParagraph"/>
        <w:numPr>
          <w:ilvl w:val="0"/>
          <w:numId w:val="110"/>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Extradition</w:t>
      </w:r>
    </w:p>
    <w:p w:rsidR="00A66A46" w:rsidRPr="00576502" w:rsidRDefault="00A66A46" w:rsidP="00475340">
      <w:pPr>
        <w:pStyle w:val="ListParagraph"/>
        <w:numPr>
          <w:ilvl w:val="0"/>
          <w:numId w:val="110"/>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Asylum</w:t>
      </w:r>
    </w:p>
    <w:p w:rsidR="00A66A46" w:rsidRPr="00576502" w:rsidRDefault="00A66A46" w:rsidP="00475340">
      <w:pPr>
        <w:pStyle w:val="ListParagraph"/>
        <w:numPr>
          <w:ilvl w:val="0"/>
          <w:numId w:val="110"/>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Theories of Migration</w:t>
      </w:r>
    </w:p>
    <w:p w:rsidR="00A66A46" w:rsidRPr="00576502" w:rsidRDefault="00A66A46" w:rsidP="00A66A46">
      <w:pPr>
        <w:rPr>
          <w:rFonts w:ascii="Times New Roman" w:hAnsi="Times New Roman" w:cs="Times New Roman"/>
          <w:color w:val="000000" w:themeColor="text1"/>
          <w:sz w:val="20"/>
          <w:szCs w:val="20"/>
        </w:rPr>
      </w:pP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III</w:t>
      </w:r>
    </w:p>
    <w:p w:rsidR="00A66A46" w:rsidRPr="00576502" w:rsidRDefault="00A66A46" w:rsidP="00A66A46">
      <w:pPr>
        <w:pStyle w:val="ListParagraph"/>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lastRenderedPageBreak/>
        <w:t xml:space="preserve"> Migration, Growth of informal sector and quality of life:  </w:t>
      </w:r>
    </w:p>
    <w:p w:rsidR="00A66A46" w:rsidRPr="00576502" w:rsidRDefault="00A66A46" w:rsidP="00475340">
      <w:pPr>
        <w:pStyle w:val="ListParagraph"/>
        <w:numPr>
          <w:ilvl w:val="0"/>
          <w:numId w:val="11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Problems for the Indian Population </w:t>
      </w:r>
    </w:p>
    <w:p w:rsidR="00A66A46" w:rsidRPr="00576502" w:rsidRDefault="00A66A46" w:rsidP="00475340">
      <w:pPr>
        <w:pStyle w:val="ListParagraph"/>
        <w:numPr>
          <w:ilvl w:val="0"/>
          <w:numId w:val="11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Illegal Migrations </w:t>
      </w:r>
    </w:p>
    <w:p w:rsidR="00A66A46" w:rsidRPr="00576502" w:rsidRDefault="00A66A46" w:rsidP="00475340">
      <w:pPr>
        <w:pStyle w:val="ListParagraph"/>
        <w:numPr>
          <w:ilvl w:val="0"/>
          <w:numId w:val="11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Contributory factors of Illegal Migration </w:t>
      </w:r>
    </w:p>
    <w:p w:rsidR="00A66A46" w:rsidRPr="00576502" w:rsidRDefault="00A66A46" w:rsidP="00475340">
      <w:pPr>
        <w:pStyle w:val="ListParagraph"/>
        <w:numPr>
          <w:ilvl w:val="0"/>
          <w:numId w:val="11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Inter-state comity</w:t>
      </w:r>
    </w:p>
    <w:p w:rsidR="00A66A46" w:rsidRPr="00576502" w:rsidRDefault="00A66A46" w:rsidP="00A66A46">
      <w:pPr>
        <w:rPr>
          <w:rFonts w:ascii="Times New Roman" w:hAnsi="Times New Roman" w:cs="Times New Roman"/>
          <w:color w:val="000000" w:themeColor="text1"/>
          <w:sz w:val="20"/>
          <w:szCs w:val="20"/>
        </w:rPr>
      </w:pP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UNIT IV</w:t>
      </w:r>
    </w:p>
    <w:p w:rsidR="00A66A46" w:rsidRPr="00576502" w:rsidRDefault="00A66A46" w:rsidP="00475340">
      <w:pPr>
        <w:pStyle w:val="ListParagraph"/>
        <w:numPr>
          <w:ilvl w:val="0"/>
          <w:numId w:val="11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History and sources of immigration law</w:t>
      </w:r>
    </w:p>
    <w:p w:rsidR="00A66A46" w:rsidRPr="00576502" w:rsidRDefault="00A66A46" w:rsidP="00475340">
      <w:pPr>
        <w:pStyle w:val="ListParagraph"/>
        <w:numPr>
          <w:ilvl w:val="0"/>
          <w:numId w:val="11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Policy, politics and media </w:t>
      </w:r>
    </w:p>
    <w:p w:rsidR="00A66A46" w:rsidRPr="00576502" w:rsidRDefault="00A66A46" w:rsidP="00475340">
      <w:pPr>
        <w:pStyle w:val="ListParagraph"/>
        <w:numPr>
          <w:ilvl w:val="0"/>
          <w:numId w:val="11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Immigration law and human rights </w:t>
      </w:r>
    </w:p>
    <w:p w:rsidR="00A66A46" w:rsidRPr="00576502" w:rsidRDefault="00A66A46" w:rsidP="00475340">
      <w:pPr>
        <w:pStyle w:val="ListParagraph"/>
        <w:numPr>
          <w:ilvl w:val="0"/>
          <w:numId w:val="11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Crossing the border and leave to remain </w:t>
      </w:r>
    </w:p>
    <w:p w:rsidR="00A66A46" w:rsidRPr="00576502" w:rsidRDefault="00A66A46" w:rsidP="00475340">
      <w:pPr>
        <w:pStyle w:val="ListParagraph"/>
        <w:numPr>
          <w:ilvl w:val="0"/>
          <w:numId w:val="11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Challenging decisions: appeals and judicial review </w:t>
      </w:r>
    </w:p>
    <w:p w:rsidR="00A66A46" w:rsidRPr="00576502" w:rsidRDefault="00A66A46" w:rsidP="00475340">
      <w:pPr>
        <w:pStyle w:val="ListParagraph"/>
        <w:numPr>
          <w:ilvl w:val="0"/>
          <w:numId w:val="11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Concept of Refugee</w:t>
      </w:r>
    </w:p>
    <w:p w:rsidR="00A66A46" w:rsidRPr="00576502" w:rsidRDefault="00A66A46" w:rsidP="00A66A46">
      <w:pPr>
        <w:rPr>
          <w:rFonts w:ascii="Times New Roman" w:hAnsi="Times New Roman" w:cs="Times New Roman"/>
          <w:color w:val="000000" w:themeColor="text1"/>
          <w:sz w:val="20"/>
          <w:szCs w:val="20"/>
        </w:rPr>
      </w:pP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V</w:t>
      </w:r>
    </w:p>
    <w:p w:rsidR="00A66A46" w:rsidRPr="00576502" w:rsidRDefault="00A66A46" w:rsidP="00475340">
      <w:pPr>
        <w:pStyle w:val="ListParagraph"/>
        <w:numPr>
          <w:ilvl w:val="0"/>
          <w:numId w:val="11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Overview of Passport Act </w:t>
      </w:r>
    </w:p>
    <w:p w:rsidR="00A66A46" w:rsidRPr="00576502" w:rsidRDefault="00A66A46" w:rsidP="00475340">
      <w:pPr>
        <w:pStyle w:val="ListParagraph"/>
        <w:numPr>
          <w:ilvl w:val="0"/>
          <w:numId w:val="11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Overview of Foreigner Act, 1946 and Foreigner Amendment Act, 2004 </w:t>
      </w:r>
    </w:p>
    <w:p w:rsidR="00A66A46" w:rsidRPr="00576502" w:rsidRDefault="00A66A46" w:rsidP="00475340">
      <w:pPr>
        <w:pStyle w:val="ListParagraph"/>
        <w:numPr>
          <w:ilvl w:val="0"/>
          <w:numId w:val="11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Overview of Foreign Contribution (Regulations) Act, 1974 </w:t>
      </w:r>
    </w:p>
    <w:p w:rsidR="00A66A46" w:rsidRPr="00576502" w:rsidRDefault="00A66A46" w:rsidP="00475340">
      <w:pPr>
        <w:pStyle w:val="ListParagraph"/>
        <w:numPr>
          <w:ilvl w:val="0"/>
          <w:numId w:val="11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Illegal Migrant (Determent by Tribunal Act, 1987) </w:t>
      </w:r>
    </w:p>
    <w:p w:rsidR="00A66A46" w:rsidRPr="00576502" w:rsidRDefault="00A66A46" w:rsidP="00475340">
      <w:pPr>
        <w:pStyle w:val="ListParagraph"/>
        <w:numPr>
          <w:ilvl w:val="0"/>
          <w:numId w:val="11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Nationality and right of abode </w:t>
      </w:r>
    </w:p>
    <w:p w:rsidR="00A66A46" w:rsidRPr="00576502" w:rsidRDefault="00A66A46" w:rsidP="00A66A46">
      <w:pPr>
        <w:rPr>
          <w:rFonts w:ascii="Times New Roman" w:hAnsi="Times New Roman" w:cs="Times New Roman"/>
          <w:color w:val="000000" w:themeColor="text1"/>
          <w:sz w:val="20"/>
          <w:szCs w:val="20"/>
        </w:rPr>
      </w:pP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Recommended Books </w:t>
      </w: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1. Mazhar Hussain, The Law relating to Foreigners, Passport and Citizenship in India </w:t>
      </w: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2. Seth, Citizenship and Foreigner Act </w:t>
      </w: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3. Immigration Reform &amp; Control Act, 1986 </w:t>
      </w: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4. M.P. Jain, Indian Constitutional Law </w:t>
      </w: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5. D. D. Basu, Shorter Constitution of India </w:t>
      </w:r>
    </w:p>
    <w:p w:rsidR="00A66A46" w:rsidRPr="00576502" w:rsidRDefault="00A66A46" w:rsidP="00A66A46">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6. V.N. Shukla, Constitution of India</w:t>
      </w:r>
    </w:p>
    <w:p w:rsidR="00A66A46" w:rsidRPr="00576502" w:rsidRDefault="00A66A46" w:rsidP="00A66A46">
      <w:pPr>
        <w:autoSpaceDE w:val="0"/>
        <w:autoSpaceDN w:val="0"/>
        <w:adjustRightInd w:val="0"/>
        <w:spacing w:after="200"/>
        <w:jc w:val="center"/>
        <w:rPr>
          <w:rFonts w:ascii="Times New Roman" w:eastAsia="Times New Roman" w:hAnsi="Times New Roman" w:cs="Times New Roman"/>
          <w:bCs/>
          <w:caps/>
          <w:color w:val="000000"/>
          <w:sz w:val="20"/>
          <w:szCs w:val="20"/>
        </w:rPr>
      </w:pPr>
    </w:p>
    <w:p w:rsidR="003D5B37" w:rsidRPr="002D66AE" w:rsidRDefault="003D5B37" w:rsidP="003D5B37">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eastAsia="Calibri" w:hAnsi="Times New Roman" w:cs="Times New Roman"/>
          <w:b/>
          <w:color w:val="000000"/>
          <w:sz w:val="20"/>
          <w:szCs w:val="20"/>
          <w:lang w:val="en-IN"/>
        </w:rPr>
        <w:t>B.A.LL.B. (Five year Integrated Course)</w:t>
      </w:r>
    </w:p>
    <w:p w:rsidR="003D5B37" w:rsidRPr="002D66AE" w:rsidRDefault="003D5B37" w:rsidP="003D5B37">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hAnsi="Times New Roman" w:cs="Times New Roman"/>
          <w:b/>
          <w:bCs/>
          <w:sz w:val="20"/>
          <w:szCs w:val="20"/>
        </w:rPr>
        <w:t>SEMESTER -IX</w:t>
      </w:r>
    </w:p>
    <w:p w:rsidR="003D5B37" w:rsidRPr="002D66AE" w:rsidRDefault="003D5B37" w:rsidP="003D5B37">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2D66AE">
        <w:rPr>
          <w:rFonts w:ascii="Times New Roman" w:eastAsia="Times New Roman" w:hAnsi="Times New Roman" w:cs="Times New Roman"/>
          <w:b/>
          <w:caps/>
          <w:color w:val="000000"/>
          <w:sz w:val="20"/>
          <w:szCs w:val="20"/>
        </w:rPr>
        <w:t>SEMINAR - I</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3D5B37" w:rsidRPr="002D66AE" w:rsidRDefault="003D5B37" w:rsidP="003D5B37">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2D66AE">
        <w:rPr>
          <w:rFonts w:ascii="Times New Roman" w:hAnsi="Times New Roman" w:cs="Times New Roman"/>
          <w:b/>
          <w:bCs/>
          <w:color w:val="000000"/>
          <w:sz w:val="20"/>
          <w:szCs w:val="20"/>
        </w:rPr>
        <w:t>Course credits: 4</w:t>
      </w:r>
    </w:p>
    <w:p w:rsidR="00A66A46" w:rsidRPr="00576502" w:rsidRDefault="00A66A46" w:rsidP="00A66A46">
      <w:pPr>
        <w:tabs>
          <w:tab w:val="left" w:pos="1620"/>
        </w:tabs>
        <w:ind w:left="1620"/>
        <w:jc w:val="center"/>
        <w:rPr>
          <w:rFonts w:ascii="Times New Roman" w:eastAsia="Times New Roman" w:hAnsi="Times New Roman" w:cs="Times New Roman"/>
          <w:caps/>
          <w:color w:val="000000"/>
          <w:sz w:val="20"/>
          <w:szCs w:val="20"/>
        </w:rPr>
      </w:pPr>
    </w:p>
    <w:p w:rsidR="00A66A46" w:rsidRPr="00576502" w:rsidRDefault="00A66A46" w:rsidP="00A66A46">
      <w:pPr>
        <w:tabs>
          <w:tab w:val="left" w:pos="1620"/>
        </w:tabs>
        <w:ind w:left="1620"/>
        <w:jc w:val="center"/>
        <w:rPr>
          <w:rFonts w:ascii="Times New Roman" w:eastAsia="Times New Roman" w:hAnsi="Times New Roman" w:cs="Times New Roman"/>
          <w:caps/>
          <w:color w:val="000000"/>
          <w:sz w:val="20"/>
          <w:szCs w:val="20"/>
        </w:rPr>
      </w:pPr>
    </w:p>
    <w:p w:rsidR="00A66A46" w:rsidRPr="00576502" w:rsidRDefault="00A66A46" w:rsidP="00A66A46">
      <w:pPr>
        <w:rPr>
          <w:rFonts w:ascii="Times New Roman" w:eastAsia="Times New Roman" w:hAnsi="Times New Roman" w:cs="Times New Roman"/>
          <w:caps/>
          <w:color w:val="000000"/>
          <w:sz w:val="20"/>
          <w:szCs w:val="20"/>
        </w:rPr>
      </w:pPr>
      <w:r w:rsidRPr="00576502">
        <w:rPr>
          <w:rFonts w:ascii="Times New Roman" w:eastAsia="Times New Roman" w:hAnsi="Times New Roman" w:cs="Times New Roman"/>
          <w:caps/>
          <w:color w:val="000000"/>
          <w:sz w:val="20"/>
          <w:szCs w:val="20"/>
        </w:rPr>
        <w:t>students have to opt any one of the following as seminar paper:</w:t>
      </w:r>
    </w:p>
    <w:p w:rsidR="00A66A46" w:rsidRPr="00576502" w:rsidRDefault="00A66A46" w:rsidP="00A66A46">
      <w:pPr>
        <w:rPr>
          <w:rFonts w:ascii="Times New Roman" w:eastAsia="Times New Roman" w:hAnsi="Times New Roman" w:cs="Times New Roman"/>
          <w:caps/>
          <w:color w:val="000000"/>
          <w:sz w:val="20"/>
          <w:szCs w:val="20"/>
        </w:rPr>
      </w:pPr>
    </w:p>
    <w:p w:rsidR="00A66A46" w:rsidRPr="00576502" w:rsidRDefault="00A66A46" w:rsidP="00475340">
      <w:pPr>
        <w:pStyle w:val="ListParagraph"/>
        <w:numPr>
          <w:ilvl w:val="0"/>
          <w:numId w:val="51"/>
        </w:numPr>
        <w:spacing w:after="0" w:line="240" w:lineRule="auto"/>
        <w:rPr>
          <w:rFonts w:ascii="Times New Roman" w:eastAsia="Times New Roman" w:hAnsi="Times New Roman" w:cs="Times New Roman"/>
          <w:caps/>
          <w:color w:val="000000"/>
          <w:sz w:val="20"/>
          <w:szCs w:val="20"/>
          <w:lang w:bidi="ar-SA"/>
        </w:rPr>
      </w:pPr>
      <w:r w:rsidRPr="00576502">
        <w:rPr>
          <w:rFonts w:ascii="Times New Roman" w:eastAsia="Times New Roman" w:hAnsi="Times New Roman" w:cs="Times New Roman"/>
          <w:caps/>
          <w:color w:val="000000"/>
          <w:sz w:val="20"/>
          <w:szCs w:val="20"/>
          <w:lang w:bidi="ar-SA"/>
        </w:rPr>
        <w:t>Banking and Insurance Law</w:t>
      </w:r>
    </w:p>
    <w:p w:rsidR="00A66A46" w:rsidRPr="00576502" w:rsidRDefault="00A66A46" w:rsidP="00475340">
      <w:pPr>
        <w:pStyle w:val="ListParagraph"/>
        <w:numPr>
          <w:ilvl w:val="0"/>
          <w:numId w:val="51"/>
        </w:numPr>
        <w:spacing w:after="0" w:line="240" w:lineRule="auto"/>
        <w:rPr>
          <w:rFonts w:ascii="Times New Roman" w:eastAsia="Times New Roman" w:hAnsi="Times New Roman" w:cs="Times New Roman"/>
          <w:caps/>
          <w:color w:val="000000"/>
          <w:sz w:val="20"/>
          <w:szCs w:val="20"/>
          <w:lang w:bidi="ar-SA"/>
        </w:rPr>
      </w:pPr>
      <w:r w:rsidRPr="00576502">
        <w:rPr>
          <w:rFonts w:ascii="Times New Roman" w:eastAsia="Times New Roman" w:hAnsi="Times New Roman" w:cs="Times New Roman"/>
          <w:caps/>
          <w:color w:val="000000"/>
          <w:sz w:val="20"/>
          <w:szCs w:val="20"/>
          <w:lang w:bidi="ar-SA"/>
        </w:rPr>
        <w:t>Telecommunication Law</w:t>
      </w:r>
    </w:p>
    <w:p w:rsidR="00A66A46" w:rsidRPr="00576502" w:rsidRDefault="00A66A46" w:rsidP="00475340">
      <w:pPr>
        <w:pStyle w:val="ListParagraph"/>
        <w:numPr>
          <w:ilvl w:val="0"/>
          <w:numId w:val="51"/>
        </w:numPr>
        <w:spacing w:after="0" w:line="240" w:lineRule="auto"/>
        <w:rPr>
          <w:rFonts w:ascii="Times New Roman" w:eastAsia="Times New Roman" w:hAnsi="Times New Roman" w:cs="Times New Roman"/>
          <w:caps/>
          <w:color w:val="000000"/>
          <w:sz w:val="20"/>
          <w:szCs w:val="20"/>
          <w:lang w:bidi="ar-SA"/>
        </w:rPr>
      </w:pPr>
      <w:r w:rsidRPr="00576502">
        <w:rPr>
          <w:rFonts w:ascii="Times New Roman" w:eastAsia="Times New Roman" w:hAnsi="Times New Roman" w:cs="Times New Roman"/>
          <w:caps/>
          <w:color w:val="000000"/>
          <w:sz w:val="20"/>
          <w:szCs w:val="20"/>
          <w:lang w:bidi="ar-SA"/>
        </w:rPr>
        <w:t>Women and Law</w:t>
      </w:r>
    </w:p>
    <w:p w:rsidR="00A66A46" w:rsidRPr="00576502" w:rsidRDefault="00A66A46" w:rsidP="00475340">
      <w:pPr>
        <w:pStyle w:val="ListParagraph"/>
        <w:numPr>
          <w:ilvl w:val="0"/>
          <w:numId w:val="51"/>
        </w:numPr>
        <w:spacing w:after="0" w:line="240" w:lineRule="auto"/>
        <w:rPr>
          <w:rFonts w:ascii="Times New Roman" w:eastAsia="Times New Roman" w:hAnsi="Times New Roman" w:cs="Times New Roman"/>
          <w:caps/>
          <w:color w:val="000000"/>
          <w:sz w:val="20"/>
          <w:szCs w:val="20"/>
          <w:lang w:bidi="ar-SA"/>
        </w:rPr>
      </w:pPr>
      <w:r w:rsidRPr="00576502">
        <w:rPr>
          <w:rFonts w:ascii="Times New Roman" w:eastAsia="Times New Roman" w:hAnsi="Times New Roman" w:cs="Times New Roman"/>
          <w:caps/>
          <w:color w:val="000000"/>
          <w:sz w:val="20"/>
          <w:szCs w:val="20"/>
          <w:lang w:bidi="ar-SA"/>
        </w:rPr>
        <w:t>Criminology</w:t>
      </w:r>
    </w:p>
    <w:p w:rsidR="00A66A46" w:rsidRPr="00576502" w:rsidRDefault="00A66A46" w:rsidP="00475340">
      <w:pPr>
        <w:pStyle w:val="ListParagraph"/>
        <w:numPr>
          <w:ilvl w:val="0"/>
          <w:numId w:val="51"/>
        </w:numPr>
        <w:spacing w:after="0" w:line="240" w:lineRule="auto"/>
        <w:rPr>
          <w:rFonts w:ascii="Times New Roman" w:eastAsia="Times New Roman" w:hAnsi="Times New Roman" w:cs="Times New Roman"/>
          <w:caps/>
          <w:color w:val="000000"/>
          <w:sz w:val="20"/>
          <w:szCs w:val="20"/>
          <w:lang w:bidi="ar-SA"/>
        </w:rPr>
      </w:pPr>
      <w:r w:rsidRPr="00576502">
        <w:rPr>
          <w:rFonts w:ascii="Times New Roman" w:eastAsia="Times New Roman" w:hAnsi="Times New Roman" w:cs="Times New Roman"/>
          <w:caps/>
          <w:color w:val="000000"/>
          <w:sz w:val="20"/>
          <w:szCs w:val="20"/>
          <w:lang w:bidi="ar-SA"/>
        </w:rPr>
        <w:t>International Commercial Law</w:t>
      </w:r>
    </w:p>
    <w:p w:rsidR="00A66A46" w:rsidRPr="00576502" w:rsidRDefault="00A66A46" w:rsidP="00475340">
      <w:pPr>
        <w:pStyle w:val="ListParagraph"/>
        <w:numPr>
          <w:ilvl w:val="0"/>
          <w:numId w:val="51"/>
        </w:numPr>
        <w:spacing w:after="0" w:line="240" w:lineRule="auto"/>
        <w:rPr>
          <w:rFonts w:ascii="Times New Roman" w:eastAsia="Times New Roman" w:hAnsi="Times New Roman" w:cs="Times New Roman"/>
          <w:caps/>
          <w:color w:val="000000"/>
          <w:sz w:val="20"/>
          <w:szCs w:val="20"/>
          <w:lang w:bidi="ar-SA"/>
        </w:rPr>
      </w:pPr>
      <w:r w:rsidRPr="00576502">
        <w:rPr>
          <w:rFonts w:ascii="Times New Roman" w:eastAsia="Times New Roman" w:hAnsi="Times New Roman" w:cs="Times New Roman"/>
          <w:caps/>
          <w:color w:val="000000"/>
          <w:sz w:val="20"/>
          <w:szCs w:val="20"/>
          <w:lang w:bidi="ar-SA"/>
        </w:rPr>
        <w:t>Election Law</w:t>
      </w:r>
    </w:p>
    <w:p w:rsidR="00A66A46" w:rsidRPr="00576502" w:rsidRDefault="00A66A46" w:rsidP="00475340">
      <w:pPr>
        <w:pStyle w:val="ListParagraph"/>
        <w:numPr>
          <w:ilvl w:val="0"/>
          <w:numId w:val="51"/>
        </w:numPr>
        <w:spacing w:after="0" w:line="240" w:lineRule="auto"/>
        <w:rPr>
          <w:rFonts w:ascii="Times New Roman" w:eastAsia="Times New Roman" w:hAnsi="Times New Roman" w:cs="Times New Roman"/>
          <w:caps/>
          <w:color w:val="000000"/>
          <w:sz w:val="20"/>
          <w:szCs w:val="20"/>
          <w:lang w:bidi="ar-SA"/>
        </w:rPr>
      </w:pPr>
      <w:r w:rsidRPr="00576502">
        <w:rPr>
          <w:rFonts w:ascii="Times New Roman" w:eastAsia="Times New Roman" w:hAnsi="Times New Roman" w:cs="Times New Roman"/>
          <w:caps/>
          <w:color w:val="000000"/>
          <w:sz w:val="20"/>
          <w:szCs w:val="20"/>
          <w:lang w:bidi="ar-SA"/>
        </w:rPr>
        <w:t>International Humanitarian Law</w:t>
      </w:r>
    </w:p>
    <w:p w:rsidR="00A66A46" w:rsidRPr="00576502" w:rsidRDefault="00A66A46" w:rsidP="00475340">
      <w:pPr>
        <w:pStyle w:val="ListParagraph"/>
        <w:numPr>
          <w:ilvl w:val="0"/>
          <w:numId w:val="51"/>
        </w:numPr>
        <w:spacing w:after="0" w:line="240" w:lineRule="auto"/>
        <w:rPr>
          <w:rFonts w:ascii="Times New Roman" w:eastAsia="Times New Roman" w:hAnsi="Times New Roman" w:cs="Times New Roman"/>
          <w:caps/>
          <w:color w:val="000000"/>
          <w:sz w:val="20"/>
          <w:szCs w:val="20"/>
          <w:lang w:bidi="ar-SA"/>
        </w:rPr>
      </w:pPr>
      <w:r w:rsidRPr="00576502">
        <w:rPr>
          <w:rFonts w:ascii="Times New Roman" w:eastAsia="Times New Roman" w:hAnsi="Times New Roman" w:cs="Times New Roman"/>
          <w:caps/>
          <w:color w:val="000000"/>
          <w:sz w:val="20"/>
          <w:szCs w:val="20"/>
          <w:lang w:bidi="ar-SA"/>
        </w:rPr>
        <w:t>Indirect Taxes</w:t>
      </w:r>
    </w:p>
    <w:p w:rsidR="003D5B37" w:rsidRPr="00576502" w:rsidRDefault="003D5B37" w:rsidP="00A66A46">
      <w:pPr>
        <w:tabs>
          <w:tab w:val="left" w:pos="1620"/>
        </w:tabs>
        <w:jc w:val="center"/>
        <w:rPr>
          <w:rFonts w:ascii="Times New Roman" w:eastAsia="Times New Roman" w:hAnsi="Times New Roman" w:cs="Times New Roman"/>
          <w:bCs/>
          <w:caps/>
          <w:color w:val="000000"/>
          <w:sz w:val="20"/>
          <w:szCs w:val="20"/>
        </w:rPr>
      </w:pPr>
    </w:p>
    <w:p w:rsidR="003D5B37" w:rsidRPr="00576502" w:rsidRDefault="003D5B37">
      <w:pPr>
        <w:rPr>
          <w:rFonts w:ascii="Times New Roman" w:eastAsia="Times New Roman" w:hAnsi="Times New Roman" w:cs="Times New Roman"/>
          <w:bCs/>
          <w:caps/>
          <w:color w:val="000000"/>
          <w:sz w:val="20"/>
          <w:szCs w:val="20"/>
        </w:rPr>
      </w:pPr>
      <w:r w:rsidRPr="00576502">
        <w:rPr>
          <w:rFonts w:ascii="Times New Roman" w:eastAsia="Times New Roman" w:hAnsi="Times New Roman" w:cs="Times New Roman"/>
          <w:bCs/>
          <w:caps/>
          <w:color w:val="000000"/>
          <w:sz w:val="20"/>
          <w:szCs w:val="20"/>
        </w:rPr>
        <w:br w:type="page"/>
      </w:r>
    </w:p>
    <w:p w:rsidR="003D5B37" w:rsidRPr="002D66AE" w:rsidRDefault="003D5B37" w:rsidP="003D5B37">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eastAsia="Calibri" w:hAnsi="Times New Roman" w:cs="Times New Roman"/>
          <w:b/>
          <w:color w:val="000000"/>
          <w:sz w:val="20"/>
          <w:szCs w:val="20"/>
          <w:lang w:val="en-IN"/>
        </w:rPr>
        <w:lastRenderedPageBreak/>
        <w:t>B.A.LL.B. (Five year Integrated Course)</w:t>
      </w:r>
    </w:p>
    <w:p w:rsidR="003D5B37" w:rsidRPr="002D66AE" w:rsidRDefault="003D5B37" w:rsidP="003D5B37">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hAnsi="Times New Roman" w:cs="Times New Roman"/>
          <w:b/>
          <w:bCs/>
          <w:sz w:val="20"/>
          <w:szCs w:val="20"/>
        </w:rPr>
        <w:t>SEMESTER -IX</w:t>
      </w:r>
    </w:p>
    <w:p w:rsidR="003D5B37" w:rsidRPr="002D66AE" w:rsidRDefault="003D5B37" w:rsidP="003D5B37">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2D66AE">
        <w:rPr>
          <w:rFonts w:ascii="Times New Roman" w:eastAsia="Times New Roman" w:hAnsi="Times New Roman" w:cs="Times New Roman"/>
          <w:b/>
          <w:caps/>
          <w:color w:val="000000"/>
          <w:sz w:val="20"/>
          <w:szCs w:val="20"/>
        </w:rPr>
        <w:t>CRIMINOLOGY AND PENOLOGY</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3D5B37" w:rsidRPr="002D66AE" w:rsidRDefault="003D5B37" w:rsidP="003D5B37">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2D66AE">
        <w:rPr>
          <w:rFonts w:ascii="Times New Roman" w:hAnsi="Times New Roman" w:cs="Times New Roman"/>
          <w:b/>
          <w:bCs/>
          <w:color w:val="000000"/>
          <w:sz w:val="20"/>
          <w:szCs w:val="20"/>
        </w:rPr>
        <w:t>Course credits: 4</w:t>
      </w:r>
    </w:p>
    <w:p w:rsidR="00A66A46" w:rsidRPr="00576502" w:rsidRDefault="00A66A46" w:rsidP="00A66A46">
      <w:pPr>
        <w:rPr>
          <w:rFonts w:ascii="Times New Roman" w:hAnsi="Times New Roman" w:cs="Times New Roman"/>
          <w:sz w:val="20"/>
          <w:szCs w:val="20"/>
        </w:rPr>
      </w:pP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CRIMINOLOGY:-</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Unit – I: Introduction:</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1.1 Concept of Crime Definition of Criminology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1.2 Cause of Crime, Causation of Crime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1.3 Nature, Importance Scope of Criminology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1.4 Perspectives and methods in Criminology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1.5 Dimensions of Crime in India</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Unit – II: School of Criminology: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2.1 Pre-classical school</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2.2 The classical School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2.3 Neo-Classical school</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2.4 Positive School</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2.5 Clinical School</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2.6 Sociological School</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Unit – III: Specific Crimes and Criminals: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3.1 White collar Crime and Blue collar crime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3.2 Corruption</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3.3 Female Criminal</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3.4 Juvenile delinquent</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3.5 Organized Crime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3.6 Sexual Crime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3.7 Cyber Crime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3.8 Domestic Violence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3.9 Recidivist – Criminal Psychology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3.10 Habitual Offender</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3.11 Alcoholism, Drug Addiction</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PENOLOGY:</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Unit – IV: Theories of Punishment:</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4.1 Concept of Punishment</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4.2 Theories of Punishment</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4.3 Penal Policy of in India</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Unit – V: Forms of Punishment and Judicial Sentencing:</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5.1 Concept of Punishment</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5.2 Forms of Punishment</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5.3 Capital Punishment</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5.4 Judicial Sentencing</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5.5 Fine- Victims Compensation </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Unit – VI: Prison System:</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6.1 History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6.2 Classification of Prisoner</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6.3 Administrative Organisation of Prisons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6.4 Open Prisons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6.5 Constitutional Imperatives and Prisons Reforms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6.6 Violation Prison Code and Its Consequences</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Unit – VII: Probation and Parole: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7.1 Concept and Definition of Probation, Parole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7.2 Origin of Probation System</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7.3 Probation of Offenders Act, 1958</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7.4 Parole, Nature of Parole Authority for Granting Parole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7.5 Parole and Conditional Release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lastRenderedPageBreak/>
        <w:t xml:space="preserve"> 7.6 Problems of the Released Offender</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7.7 Attitude of the Community towards Release of Offenders</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VICTIMOLOGY:</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Unit – VIII: Victimology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8.1 Introduction : Nature and Scope: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8.2 Concept of Victimology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8.3 History and philosophy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8.4 Indian experience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8.5 Legal framework</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8.6 Role of court</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8.7 Role of NHRC</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8.8 Victim and Criminal Justice, Emerging Trends and Policies.</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Recommended Books:-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1) Edwon H. Sutherland – Criminology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2) Ahmad Siddique – Criminology and Penology,.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3) V. N. Rajan – Victimology in India.</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4) Prof. N. V. Paranjape – Criminology and Penology, Central Law Agency,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Allhabad. </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Reference Books:-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1) Krishna Pal Malik – Penology-Sentencing process and treatment of offenders.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2) Rohinton Mehta – Crime and Penology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3) R. Taft, Donald – Criminology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4) S. Rao – Crime in our Society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5) J. M. Sethana – Society and Criminal</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6) Mrs. Vasundhara A. Patil BVNLC, Sangli.</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7) HLA Hart – Punishment and Responsibility.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8) S. Chabra – Quantum of Punishment in Criminal Law.</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9) Herbert L. Packer – The Limits of Criminal Sanctions.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10) Iyer – Prospective in Criminology, Law and Social Change. </w:t>
      </w:r>
      <w:r w:rsidRPr="00576502">
        <w:rPr>
          <w:rFonts w:ascii="Times New Roman" w:hAnsi="Times New Roman" w:cs="Times New Roman"/>
          <w:sz w:val="20"/>
          <w:szCs w:val="20"/>
        </w:rPr>
        <w:cr/>
      </w:r>
    </w:p>
    <w:p w:rsidR="00FC061B" w:rsidRPr="002D66AE" w:rsidRDefault="00FC061B" w:rsidP="00FC061B">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eastAsia="Calibri" w:hAnsi="Times New Roman" w:cs="Times New Roman"/>
          <w:b/>
          <w:color w:val="000000"/>
          <w:sz w:val="20"/>
          <w:szCs w:val="20"/>
          <w:lang w:val="en-IN"/>
        </w:rPr>
        <w:t>B.A.LL.B. (Five year Integrated Course)</w:t>
      </w:r>
    </w:p>
    <w:p w:rsidR="00FC061B" w:rsidRPr="002D66AE" w:rsidRDefault="00FC061B" w:rsidP="00FC061B">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hAnsi="Times New Roman" w:cs="Times New Roman"/>
          <w:b/>
          <w:bCs/>
          <w:sz w:val="20"/>
          <w:szCs w:val="20"/>
        </w:rPr>
        <w:t>SEMESTER -IX</w:t>
      </w:r>
    </w:p>
    <w:p w:rsidR="00FC061B" w:rsidRPr="002D66AE" w:rsidRDefault="00FC061B" w:rsidP="00FC061B">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2D66AE">
        <w:rPr>
          <w:rFonts w:ascii="Times New Roman" w:eastAsia="Times New Roman" w:hAnsi="Times New Roman" w:cs="Times New Roman"/>
          <w:b/>
          <w:caps/>
          <w:color w:val="000000"/>
          <w:sz w:val="20"/>
          <w:szCs w:val="20"/>
        </w:rPr>
        <w:t>women and law</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FC061B" w:rsidRPr="002D66AE" w:rsidRDefault="00FC061B" w:rsidP="00FC061B">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2D66AE">
        <w:rPr>
          <w:rFonts w:ascii="Times New Roman" w:hAnsi="Times New Roman" w:cs="Times New Roman"/>
          <w:b/>
          <w:bCs/>
          <w:color w:val="000000"/>
          <w:sz w:val="20"/>
          <w:szCs w:val="20"/>
        </w:rPr>
        <w:t>Course credits: 4</w:t>
      </w:r>
    </w:p>
    <w:p w:rsidR="00FC061B" w:rsidRPr="00576502" w:rsidRDefault="00FC061B" w:rsidP="00FC061B">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I</w:t>
      </w:r>
    </w:p>
    <w:p w:rsidR="00FC061B" w:rsidRPr="00576502" w:rsidRDefault="00FC061B" w:rsidP="00475340">
      <w:pPr>
        <w:pStyle w:val="ListParagraph"/>
        <w:numPr>
          <w:ilvl w:val="0"/>
          <w:numId w:val="137"/>
        </w:numPr>
        <w:spacing w:after="0" w:line="240" w:lineRule="auto"/>
        <w:jc w:val="both"/>
        <w:rPr>
          <w:rFonts w:ascii="Times New Roman" w:hAnsi="Times New Roman" w:cs="Times New Roman"/>
          <w:bCs/>
          <w:color w:val="000000" w:themeColor="text1"/>
          <w:sz w:val="20"/>
          <w:szCs w:val="20"/>
        </w:rPr>
      </w:pPr>
      <w:r w:rsidRPr="00576502">
        <w:rPr>
          <w:rFonts w:ascii="Times New Roman" w:hAnsi="Times New Roman" w:cs="Times New Roman"/>
          <w:bCs/>
          <w:color w:val="000000" w:themeColor="text1"/>
          <w:sz w:val="20"/>
          <w:szCs w:val="20"/>
        </w:rPr>
        <w:t xml:space="preserve">Women in Pre-Independence India. </w:t>
      </w:r>
    </w:p>
    <w:p w:rsidR="00FC061B" w:rsidRPr="00576502" w:rsidRDefault="00FC061B" w:rsidP="00475340">
      <w:pPr>
        <w:pStyle w:val="ListParagraph"/>
        <w:numPr>
          <w:ilvl w:val="0"/>
          <w:numId w:val="138"/>
        </w:numPr>
        <w:spacing w:after="0" w:line="240" w:lineRule="auto"/>
        <w:jc w:val="both"/>
        <w:rPr>
          <w:rFonts w:ascii="Times New Roman" w:hAnsi="Times New Roman" w:cs="Times New Roman"/>
          <w:bCs/>
          <w:color w:val="000000" w:themeColor="text1"/>
          <w:sz w:val="20"/>
          <w:szCs w:val="20"/>
        </w:rPr>
      </w:pPr>
      <w:r w:rsidRPr="00576502">
        <w:rPr>
          <w:rFonts w:ascii="Times New Roman" w:hAnsi="Times New Roman" w:cs="Times New Roman"/>
          <w:bCs/>
          <w:color w:val="000000" w:themeColor="text1"/>
          <w:sz w:val="20"/>
          <w:szCs w:val="20"/>
        </w:rPr>
        <w:t xml:space="preserve">Social and legal inequality. </w:t>
      </w:r>
    </w:p>
    <w:p w:rsidR="00FC061B" w:rsidRPr="00576502" w:rsidRDefault="00FC061B" w:rsidP="00475340">
      <w:pPr>
        <w:pStyle w:val="ListParagraph"/>
        <w:numPr>
          <w:ilvl w:val="0"/>
          <w:numId w:val="138"/>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bCs/>
          <w:color w:val="000000" w:themeColor="text1"/>
          <w:sz w:val="20"/>
          <w:szCs w:val="20"/>
        </w:rPr>
        <w:t xml:space="preserve">Social Reform movement in India. </w:t>
      </w:r>
    </w:p>
    <w:p w:rsidR="00FC061B" w:rsidRPr="00576502" w:rsidRDefault="00FC061B" w:rsidP="00475340">
      <w:pPr>
        <w:pStyle w:val="ListParagraph"/>
        <w:numPr>
          <w:ilvl w:val="0"/>
          <w:numId w:val="129"/>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Gender justice and its various forms-</w:t>
      </w:r>
    </w:p>
    <w:p w:rsidR="00FC061B" w:rsidRPr="00576502" w:rsidRDefault="00FC061B" w:rsidP="00FC061B">
      <w:pPr>
        <w:pStyle w:val="ListParagraph"/>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Global Scenario On Gender Justice - The United Nations Development Fund for Women (UNIFEM) was created in 1976 to provide technical and financial assistance for women’s empowerment. </w:t>
      </w:r>
    </w:p>
    <w:p w:rsidR="00FC061B" w:rsidRPr="00576502" w:rsidRDefault="00FC061B" w:rsidP="00FC061B">
      <w:pPr>
        <w:pStyle w:val="ListParagraph"/>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The Convention on the Elimination of all forms of Discrimination against Women (CEDAW) was adopted in 1979 by the United Nations General Assembly (UNGA).</w:t>
      </w:r>
    </w:p>
    <w:p w:rsidR="00FC061B" w:rsidRPr="00576502" w:rsidRDefault="00FC061B" w:rsidP="00475340">
      <w:pPr>
        <w:pStyle w:val="ListParagraph"/>
        <w:numPr>
          <w:ilvl w:val="0"/>
          <w:numId w:val="129"/>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Difference between sex and gender- The term sex and gender are concepts used to make a distinction between the</w:t>
      </w:r>
    </w:p>
    <w:p w:rsidR="00FC061B" w:rsidRPr="00576502" w:rsidRDefault="00FC061B" w:rsidP="00475340">
      <w:pPr>
        <w:pStyle w:val="ListParagraph"/>
        <w:numPr>
          <w:ilvl w:val="0"/>
          <w:numId w:val="13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Biologically different male and female</w:t>
      </w:r>
    </w:p>
    <w:p w:rsidR="00FC061B" w:rsidRPr="00576502" w:rsidRDefault="00FC061B" w:rsidP="00475340">
      <w:pPr>
        <w:pStyle w:val="ListParagraph"/>
        <w:numPr>
          <w:ilvl w:val="0"/>
          <w:numId w:val="13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The socially different man and woman. </w:t>
      </w:r>
    </w:p>
    <w:p w:rsidR="00FC061B" w:rsidRPr="00576502" w:rsidRDefault="00FC061B" w:rsidP="00475340">
      <w:pPr>
        <w:pStyle w:val="ListParagraph"/>
        <w:numPr>
          <w:ilvl w:val="0"/>
          <w:numId w:val="13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Feminist sociologists suggest that there is a need to understand and distinguish between the two terms sex and gender in academic discourses and writings. </w:t>
      </w:r>
    </w:p>
    <w:p w:rsidR="00FC061B" w:rsidRPr="00576502" w:rsidRDefault="00FC061B" w:rsidP="00475340">
      <w:pPr>
        <w:pStyle w:val="ListParagraph"/>
        <w:numPr>
          <w:ilvl w:val="0"/>
          <w:numId w:val="129"/>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Social and legal status of women in ancient / medieval and pre-independence India</w:t>
      </w:r>
    </w:p>
    <w:p w:rsidR="00FC061B" w:rsidRPr="00576502" w:rsidRDefault="00FC061B" w:rsidP="00475340">
      <w:pPr>
        <w:pStyle w:val="ListParagraph"/>
        <w:numPr>
          <w:ilvl w:val="0"/>
          <w:numId w:val="129"/>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Feminism meaning, nature and importance - Feminism has no specific abstract definition applicable to all women at all times, since it is based on historically and culturally concrete realities and levels consciousness, perceptions· and actions. </w:t>
      </w:r>
    </w:p>
    <w:p w:rsidR="00FC061B" w:rsidRPr="00576502" w:rsidRDefault="00FC061B" w:rsidP="00475340">
      <w:pPr>
        <w:pStyle w:val="ListParagraph"/>
        <w:numPr>
          <w:ilvl w:val="0"/>
          <w:numId w:val="13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Plurality beyond liberal feminism and an ethic of recognition </w:t>
      </w:r>
    </w:p>
    <w:p w:rsidR="00FC061B" w:rsidRPr="00576502" w:rsidRDefault="00FC061B" w:rsidP="00475340">
      <w:pPr>
        <w:pStyle w:val="ListParagraph"/>
        <w:numPr>
          <w:ilvl w:val="0"/>
          <w:numId w:val="13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Experience and voice , Communication </w:t>
      </w:r>
    </w:p>
    <w:p w:rsidR="00FC061B" w:rsidRPr="00576502" w:rsidRDefault="00FC061B" w:rsidP="00475340">
      <w:pPr>
        <w:pStyle w:val="ListParagraph"/>
        <w:numPr>
          <w:ilvl w:val="0"/>
          <w:numId w:val="13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lastRenderedPageBreak/>
        <w:t>Women-only spaces and self-care, Affective, embodied, spiritual and psychological dimensions of the self</w:t>
      </w:r>
    </w:p>
    <w:p w:rsidR="00FC061B" w:rsidRPr="00576502" w:rsidRDefault="00FC061B" w:rsidP="00475340">
      <w:pPr>
        <w:pStyle w:val="ListParagraph"/>
        <w:numPr>
          <w:ilvl w:val="0"/>
          <w:numId w:val="13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In and beyond representational politics </w:t>
      </w:r>
    </w:p>
    <w:p w:rsidR="00FC061B" w:rsidRPr="00576502" w:rsidRDefault="00FC061B" w:rsidP="00475340">
      <w:pPr>
        <w:pStyle w:val="ListParagraph"/>
        <w:numPr>
          <w:ilvl w:val="0"/>
          <w:numId w:val="129"/>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Feminism and schools of Jurisprudence </w:t>
      </w:r>
    </w:p>
    <w:p w:rsidR="00FC061B" w:rsidRPr="00576502" w:rsidRDefault="00FC061B" w:rsidP="00475340">
      <w:pPr>
        <w:pStyle w:val="ListParagraph"/>
        <w:numPr>
          <w:ilvl w:val="0"/>
          <w:numId w:val="129"/>
        </w:numPr>
        <w:spacing w:after="0" w:line="240" w:lineRule="auto"/>
        <w:jc w:val="both"/>
        <w:rPr>
          <w:rFonts w:ascii="Times New Roman" w:hAnsi="Times New Roman" w:cs="Times New Roman"/>
          <w:color w:val="000000" w:themeColor="text1"/>
          <w:sz w:val="20"/>
          <w:szCs w:val="20"/>
          <w:lang w:eastAsia="en-IN"/>
        </w:rPr>
      </w:pPr>
      <w:r w:rsidRPr="00576502">
        <w:rPr>
          <w:rFonts w:ascii="Times New Roman" w:hAnsi="Times New Roman" w:cs="Times New Roman"/>
          <w:color w:val="000000" w:themeColor="text1"/>
          <w:sz w:val="20"/>
          <w:szCs w:val="20"/>
          <w:lang w:eastAsia="en-IN"/>
        </w:rPr>
        <w:t>Nehru and Gandhian views on feminist issue on matters pertaining to joint family, inheritance</w:t>
      </w:r>
    </w:p>
    <w:p w:rsidR="00FC061B" w:rsidRPr="00576502" w:rsidRDefault="00FC061B" w:rsidP="00FC061B">
      <w:pPr>
        <w:rPr>
          <w:rFonts w:ascii="Times New Roman" w:hAnsi="Times New Roman" w:cs="Times New Roman"/>
          <w:color w:val="000000" w:themeColor="text1"/>
          <w:sz w:val="20"/>
          <w:szCs w:val="20"/>
        </w:rPr>
      </w:pPr>
    </w:p>
    <w:p w:rsidR="00FC061B" w:rsidRPr="00576502" w:rsidRDefault="00FC061B" w:rsidP="00FC061B">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II</w:t>
      </w:r>
    </w:p>
    <w:p w:rsidR="00FC061B" w:rsidRPr="00576502" w:rsidRDefault="00FC061B" w:rsidP="00FC061B">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International response to improve social and legal status of woman</w:t>
      </w:r>
    </w:p>
    <w:p w:rsidR="00FC061B" w:rsidRPr="00576502" w:rsidRDefault="00FC061B" w:rsidP="00475340">
      <w:pPr>
        <w:pStyle w:val="ListParagraph"/>
        <w:numPr>
          <w:ilvl w:val="0"/>
          <w:numId w:val="130"/>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Universal declaration of Human rights 1948</w:t>
      </w:r>
    </w:p>
    <w:p w:rsidR="00FC061B" w:rsidRPr="00576502" w:rsidRDefault="00FC061B" w:rsidP="00475340">
      <w:pPr>
        <w:pStyle w:val="ListParagraph"/>
        <w:numPr>
          <w:ilvl w:val="0"/>
          <w:numId w:val="130"/>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Convention on Political Right of woman, 1954 –‘The achievement of democracy presupposes a genuine partnership between men and women in the conduct of the affairs of society in which they work in equality and complementarily, drawing mutual enrichment from their differences". </w:t>
      </w:r>
    </w:p>
    <w:p w:rsidR="00FC061B" w:rsidRPr="00576502" w:rsidRDefault="00FC061B" w:rsidP="00475340">
      <w:pPr>
        <w:pStyle w:val="ListParagraph"/>
        <w:numPr>
          <w:ilvl w:val="0"/>
          <w:numId w:val="130"/>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International convention on Civil and Political Right, 1966</w:t>
      </w:r>
    </w:p>
    <w:p w:rsidR="00FC061B" w:rsidRPr="00576502" w:rsidRDefault="00FC061B" w:rsidP="00475340">
      <w:pPr>
        <w:pStyle w:val="ListParagraph"/>
        <w:numPr>
          <w:ilvl w:val="0"/>
          <w:numId w:val="130"/>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The declaration of Mexico on the Equality of woman .1975</w:t>
      </w:r>
    </w:p>
    <w:p w:rsidR="00FC061B" w:rsidRPr="00576502" w:rsidRDefault="00FC061B" w:rsidP="00475340">
      <w:pPr>
        <w:pStyle w:val="ListParagraph"/>
        <w:numPr>
          <w:ilvl w:val="0"/>
          <w:numId w:val="130"/>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The convention on the elimination of all forms of discrimination against woman, 1981</w:t>
      </w:r>
    </w:p>
    <w:p w:rsidR="00FC061B" w:rsidRPr="00576502" w:rsidRDefault="00FC061B" w:rsidP="00FC061B">
      <w:pPr>
        <w:rPr>
          <w:rFonts w:ascii="Times New Roman" w:hAnsi="Times New Roman" w:cs="Times New Roman"/>
          <w:color w:val="000000" w:themeColor="text1"/>
          <w:sz w:val="20"/>
          <w:szCs w:val="20"/>
        </w:rPr>
      </w:pPr>
    </w:p>
    <w:p w:rsidR="00FC061B" w:rsidRPr="00576502" w:rsidRDefault="00FC061B" w:rsidP="00FC061B">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III</w:t>
      </w:r>
    </w:p>
    <w:p w:rsidR="00FC061B" w:rsidRPr="00576502" w:rsidRDefault="00FC061B" w:rsidP="00FC061B">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National response to improve social and legal status of woman in India</w:t>
      </w:r>
    </w:p>
    <w:p w:rsidR="00FC061B" w:rsidRPr="00576502" w:rsidRDefault="00FC061B" w:rsidP="00475340">
      <w:pPr>
        <w:pStyle w:val="ListParagraph"/>
        <w:numPr>
          <w:ilvl w:val="0"/>
          <w:numId w:val="13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Constitutional empowerment of woman </w:t>
      </w:r>
    </w:p>
    <w:p w:rsidR="00FC061B" w:rsidRPr="00576502" w:rsidRDefault="00FC061B" w:rsidP="00475340">
      <w:pPr>
        <w:pStyle w:val="ListParagraph"/>
        <w:numPr>
          <w:ilvl w:val="0"/>
          <w:numId w:val="13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Article 14 of the Indian Constitution- Equality before law and equal protection of laws.</w:t>
      </w:r>
    </w:p>
    <w:p w:rsidR="00FC061B" w:rsidRPr="00576502" w:rsidRDefault="00FC061B" w:rsidP="00475340">
      <w:pPr>
        <w:pStyle w:val="ListParagraph"/>
        <w:numPr>
          <w:ilvl w:val="0"/>
          <w:numId w:val="135"/>
        </w:numPr>
        <w:spacing w:after="0" w:line="240" w:lineRule="auto"/>
        <w:jc w:val="both"/>
        <w:rPr>
          <w:rFonts w:ascii="Times New Roman" w:hAnsi="Times New Roman" w:cs="Times New Roman"/>
          <w:sz w:val="20"/>
          <w:szCs w:val="20"/>
        </w:rPr>
      </w:pPr>
      <w:r w:rsidRPr="00576502">
        <w:rPr>
          <w:rFonts w:ascii="Times New Roman" w:hAnsi="Times New Roman" w:cs="Times New Roman"/>
          <w:color w:val="000000" w:themeColor="text1"/>
          <w:sz w:val="20"/>
          <w:szCs w:val="20"/>
        </w:rPr>
        <w:t xml:space="preserve">Article 15 of the Indian Constitution- </w:t>
      </w:r>
      <w:r w:rsidRPr="00576502">
        <w:rPr>
          <w:rFonts w:ascii="Times New Roman" w:hAnsi="Times New Roman" w:cs="Times New Roman"/>
          <w:color w:val="000000"/>
          <w:sz w:val="20"/>
          <w:szCs w:val="20"/>
          <w:shd w:val="clear" w:color="auto" w:fill="FFFFFF"/>
        </w:rPr>
        <w:t>Prohibition of discrimination on grounds of</w:t>
      </w:r>
      <w:r w:rsidRPr="00576502">
        <w:rPr>
          <w:rStyle w:val="apple-converted-space"/>
          <w:rFonts w:ascii="Times New Roman" w:hAnsi="Times New Roman" w:cs="Times New Roman"/>
          <w:color w:val="000000"/>
          <w:sz w:val="20"/>
          <w:szCs w:val="20"/>
          <w:shd w:val="clear" w:color="auto" w:fill="FFFFFF"/>
        </w:rPr>
        <w:t> </w:t>
      </w:r>
      <w:r w:rsidRPr="00576502">
        <w:rPr>
          <w:rFonts w:ascii="Times New Roman" w:hAnsi="Times New Roman" w:cs="Times New Roman"/>
          <w:color w:val="000000"/>
          <w:sz w:val="20"/>
          <w:szCs w:val="20"/>
          <w:shd w:val="clear" w:color="auto" w:fill="FFFFFF"/>
        </w:rPr>
        <w:t>race, caste, sex or place of birth</w:t>
      </w:r>
      <w:r w:rsidRPr="00576502">
        <w:rPr>
          <w:rFonts w:ascii="Times New Roman" w:hAnsi="Times New Roman" w:cs="Times New Roman"/>
          <w:sz w:val="20"/>
          <w:szCs w:val="20"/>
        </w:rPr>
        <w:t>. </w:t>
      </w:r>
      <w:r w:rsidRPr="00576502">
        <w:rPr>
          <w:rFonts w:ascii="Times New Roman" w:hAnsi="Times New Roman" w:cs="Times New Roman"/>
          <w:color w:val="000000"/>
          <w:sz w:val="20"/>
          <w:szCs w:val="20"/>
        </w:rPr>
        <w:t>The State shall not discriminate against any citizen on grounds only of religion, race, sex, caste, and place of birth or any of them</w:t>
      </w:r>
      <w:r w:rsidRPr="00576502">
        <w:rPr>
          <w:rFonts w:ascii="Times New Roman" w:hAnsi="Times New Roman" w:cs="Times New Roman"/>
          <w:sz w:val="20"/>
          <w:szCs w:val="20"/>
        </w:rPr>
        <w:t>.</w:t>
      </w:r>
      <w:r w:rsidRPr="00576502">
        <w:rPr>
          <w:rStyle w:val="apple-converted-space"/>
          <w:rFonts w:ascii="Times New Roman" w:hAnsi="Times New Roman" w:cs="Times New Roman"/>
          <w:color w:val="000000"/>
          <w:sz w:val="20"/>
          <w:szCs w:val="20"/>
        </w:rPr>
        <w:t> </w:t>
      </w:r>
      <w:r w:rsidRPr="00576502">
        <w:rPr>
          <w:rFonts w:ascii="Times New Roman" w:hAnsi="Times New Roman" w:cs="Times New Roman"/>
          <w:color w:val="000000"/>
          <w:sz w:val="20"/>
          <w:szCs w:val="20"/>
        </w:rPr>
        <w:t>No citizen shall, on grounds only of religion, race, caste, sex, place of</w:t>
      </w:r>
      <w:r w:rsidRPr="00576502">
        <w:rPr>
          <w:rStyle w:val="apple-converted-space"/>
          <w:rFonts w:ascii="Times New Roman" w:hAnsi="Times New Roman" w:cs="Times New Roman"/>
          <w:color w:val="000000"/>
          <w:sz w:val="20"/>
          <w:szCs w:val="20"/>
        </w:rPr>
        <w:t xml:space="preserve"> birth </w:t>
      </w:r>
      <w:r w:rsidRPr="00576502">
        <w:rPr>
          <w:rFonts w:ascii="Times New Roman" w:hAnsi="Times New Roman" w:cs="Times New Roman"/>
          <w:color w:val="000000"/>
          <w:sz w:val="20"/>
          <w:szCs w:val="20"/>
        </w:rPr>
        <w:t>or any of them, be subject to any</w:t>
      </w:r>
      <w:r w:rsidRPr="00576502">
        <w:rPr>
          <w:rStyle w:val="apple-converted-space"/>
          <w:rFonts w:ascii="Times New Roman" w:hAnsi="Times New Roman" w:cs="Times New Roman"/>
          <w:color w:val="000000"/>
          <w:sz w:val="20"/>
          <w:szCs w:val="20"/>
        </w:rPr>
        <w:t> disability</w:t>
      </w:r>
      <w:r w:rsidRPr="00576502">
        <w:rPr>
          <w:rFonts w:ascii="Times New Roman" w:hAnsi="Times New Roman" w:cs="Times New Roman"/>
          <w:color w:val="000000"/>
          <w:sz w:val="20"/>
          <w:szCs w:val="20"/>
        </w:rPr>
        <w:t xml:space="preserve"> liability, restriction or condition with regard to</w:t>
      </w:r>
    </w:p>
    <w:p w:rsidR="00FC061B" w:rsidRPr="00576502" w:rsidRDefault="00FC061B" w:rsidP="00FC061B">
      <w:pPr>
        <w:ind w:left="108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 Article 16 of the Indian Constitution</w:t>
      </w:r>
    </w:p>
    <w:p w:rsidR="00FC061B" w:rsidRPr="00576502" w:rsidRDefault="00FC061B" w:rsidP="00FC061B">
      <w:pPr>
        <w:ind w:firstLine="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           d)  Directive principles of State policy</w:t>
      </w:r>
    </w:p>
    <w:p w:rsidR="00FC061B" w:rsidRPr="00576502" w:rsidRDefault="00FC061B" w:rsidP="00475340">
      <w:pPr>
        <w:pStyle w:val="ListParagraph"/>
        <w:numPr>
          <w:ilvl w:val="0"/>
          <w:numId w:val="13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The Married Woman Property Act, 1874</w:t>
      </w:r>
    </w:p>
    <w:p w:rsidR="00FC061B" w:rsidRPr="00576502" w:rsidRDefault="00FC061B" w:rsidP="00475340">
      <w:pPr>
        <w:pStyle w:val="ListParagraph"/>
        <w:numPr>
          <w:ilvl w:val="0"/>
          <w:numId w:val="13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The Dowry Prohibition Act, 1961</w:t>
      </w:r>
    </w:p>
    <w:p w:rsidR="00FC061B" w:rsidRPr="00576502" w:rsidRDefault="00FC061B" w:rsidP="00475340">
      <w:pPr>
        <w:pStyle w:val="ListParagraph"/>
        <w:numPr>
          <w:ilvl w:val="0"/>
          <w:numId w:val="13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Equal Remuneration Act, 1976</w:t>
      </w:r>
    </w:p>
    <w:p w:rsidR="00FC061B" w:rsidRPr="00576502" w:rsidRDefault="00FC061B" w:rsidP="00475340">
      <w:pPr>
        <w:pStyle w:val="ListParagraph"/>
        <w:numPr>
          <w:ilvl w:val="0"/>
          <w:numId w:val="13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The pre-conception and pre-natal diagnostic Techniques regulation and prevention of misuse Act, 1994</w:t>
      </w:r>
    </w:p>
    <w:p w:rsidR="00FC061B" w:rsidRPr="00576502" w:rsidRDefault="00FC061B" w:rsidP="00475340">
      <w:pPr>
        <w:pStyle w:val="ListParagraph"/>
        <w:numPr>
          <w:ilvl w:val="0"/>
          <w:numId w:val="13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Child marriage Restraint Act 2006</w:t>
      </w:r>
    </w:p>
    <w:p w:rsidR="00FC061B" w:rsidRPr="00576502" w:rsidRDefault="00FC061B" w:rsidP="00475340">
      <w:pPr>
        <w:pStyle w:val="ListParagraph"/>
        <w:numPr>
          <w:ilvl w:val="0"/>
          <w:numId w:val="13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Women’s commission and its role to prevent the crime against woman </w:t>
      </w:r>
    </w:p>
    <w:p w:rsidR="00FC061B" w:rsidRPr="00576502" w:rsidRDefault="00FC061B" w:rsidP="00FC061B">
      <w:pPr>
        <w:rPr>
          <w:rFonts w:ascii="Times New Roman" w:hAnsi="Times New Roman" w:cs="Times New Roman"/>
          <w:color w:val="000000" w:themeColor="text1"/>
          <w:sz w:val="20"/>
          <w:szCs w:val="20"/>
        </w:rPr>
      </w:pPr>
    </w:p>
    <w:p w:rsidR="00FC061B" w:rsidRPr="00576502" w:rsidRDefault="00FC061B" w:rsidP="00FC061B">
      <w:pPr>
        <w:rPr>
          <w:rFonts w:ascii="Times New Roman" w:hAnsi="Times New Roman" w:cs="Times New Roman"/>
          <w:color w:val="000000" w:themeColor="text1"/>
          <w:sz w:val="20"/>
          <w:szCs w:val="20"/>
        </w:rPr>
      </w:pPr>
    </w:p>
    <w:p w:rsidR="00FC061B" w:rsidRPr="00576502" w:rsidRDefault="00FC061B" w:rsidP="00FC061B">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IV</w:t>
      </w:r>
    </w:p>
    <w:p w:rsidR="00FC061B" w:rsidRPr="00576502" w:rsidRDefault="00FC061B" w:rsidP="00FC061B">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Crime against Woman in India and Response Law</w:t>
      </w:r>
    </w:p>
    <w:p w:rsidR="00FC061B" w:rsidRPr="00576502" w:rsidRDefault="00FC061B" w:rsidP="00475340">
      <w:pPr>
        <w:pStyle w:val="ListParagraph"/>
        <w:numPr>
          <w:ilvl w:val="0"/>
          <w:numId w:val="13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Sexual crimes and law </w:t>
      </w:r>
    </w:p>
    <w:p w:rsidR="00FC061B" w:rsidRPr="00576502" w:rsidRDefault="00FC061B" w:rsidP="00475340">
      <w:pPr>
        <w:pStyle w:val="ListParagraph"/>
        <w:numPr>
          <w:ilvl w:val="0"/>
          <w:numId w:val="13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Matrimonial offences and law </w:t>
      </w:r>
    </w:p>
    <w:p w:rsidR="00FC061B" w:rsidRPr="00576502" w:rsidRDefault="00FC061B" w:rsidP="00475340">
      <w:pPr>
        <w:pStyle w:val="ListParagraph"/>
        <w:numPr>
          <w:ilvl w:val="0"/>
          <w:numId w:val="13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Offences relating to dowry and law </w:t>
      </w:r>
    </w:p>
    <w:p w:rsidR="00FC061B" w:rsidRPr="00576502" w:rsidRDefault="00FC061B" w:rsidP="00475340">
      <w:pPr>
        <w:pStyle w:val="ListParagraph"/>
        <w:numPr>
          <w:ilvl w:val="0"/>
          <w:numId w:val="13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Offences relating to miscarriage and law</w:t>
      </w:r>
    </w:p>
    <w:p w:rsidR="00FC061B" w:rsidRPr="00576502" w:rsidRDefault="00FC061B" w:rsidP="00475340">
      <w:pPr>
        <w:pStyle w:val="ListParagraph"/>
        <w:numPr>
          <w:ilvl w:val="0"/>
          <w:numId w:val="13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Offences relating to trafficking and law</w:t>
      </w:r>
    </w:p>
    <w:p w:rsidR="00FC061B" w:rsidRPr="00576502" w:rsidRDefault="00FC061B" w:rsidP="00475340">
      <w:pPr>
        <w:pStyle w:val="ListParagraph"/>
        <w:numPr>
          <w:ilvl w:val="0"/>
          <w:numId w:val="13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Criminal Law Amendment Act, 2013</w:t>
      </w:r>
    </w:p>
    <w:p w:rsidR="00FC061B" w:rsidRPr="00576502" w:rsidRDefault="00FC061B" w:rsidP="00475340">
      <w:pPr>
        <w:pStyle w:val="ListParagraph"/>
        <w:numPr>
          <w:ilvl w:val="0"/>
          <w:numId w:val="13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Protection of children from sexual offences Act, 2012.</w:t>
      </w:r>
    </w:p>
    <w:p w:rsidR="00FC061B" w:rsidRPr="00576502" w:rsidRDefault="00FC061B" w:rsidP="00475340">
      <w:pPr>
        <w:pStyle w:val="ListParagraph"/>
        <w:numPr>
          <w:ilvl w:val="0"/>
          <w:numId w:val="13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Can crime be punished by self-style.?</w:t>
      </w:r>
    </w:p>
    <w:p w:rsidR="00FC061B" w:rsidRPr="00576502" w:rsidRDefault="00FC061B" w:rsidP="00FC061B">
      <w:pPr>
        <w:rPr>
          <w:rFonts w:ascii="Times New Roman" w:hAnsi="Times New Roman" w:cs="Times New Roman"/>
          <w:color w:val="000000" w:themeColor="text1"/>
          <w:sz w:val="20"/>
          <w:szCs w:val="20"/>
        </w:rPr>
      </w:pPr>
    </w:p>
    <w:p w:rsidR="00FC061B" w:rsidRPr="00576502" w:rsidRDefault="00FC061B" w:rsidP="00FC061B">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V</w:t>
      </w:r>
    </w:p>
    <w:p w:rsidR="00FC061B" w:rsidRPr="00576502" w:rsidRDefault="00FC061B" w:rsidP="00475340">
      <w:pPr>
        <w:pStyle w:val="ListParagraph"/>
        <w:numPr>
          <w:ilvl w:val="0"/>
          <w:numId w:val="13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Honor killing and feminism.</w:t>
      </w:r>
    </w:p>
    <w:p w:rsidR="00FC061B" w:rsidRPr="00576502" w:rsidRDefault="00FC061B" w:rsidP="00475340">
      <w:pPr>
        <w:pStyle w:val="ListParagraph"/>
        <w:numPr>
          <w:ilvl w:val="0"/>
          <w:numId w:val="13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Gang rape and social imbalance – a legal and social issue </w:t>
      </w:r>
    </w:p>
    <w:p w:rsidR="00FC061B" w:rsidRPr="00576502" w:rsidRDefault="00FC061B" w:rsidP="00475340">
      <w:pPr>
        <w:pStyle w:val="ListParagraph"/>
        <w:numPr>
          <w:ilvl w:val="0"/>
          <w:numId w:val="13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Can law is suffice to prevent injustices against woman? A debating issue.</w:t>
      </w:r>
    </w:p>
    <w:p w:rsidR="00FC061B" w:rsidRPr="00576502" w:rsidRDefault="00FC061B" w:rsidP="00475340">
      <w:pPr>
        <w:pStyle w:val="ListParagraph"/>
        <w:numPr>
          <w:ilvl w:val="0"/>
          <w:numId w:val="13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Can law protect the woman from anti-social elements? A debating issue.</w:t>
      </w:r>
    </w:p>
    <w:p w:rsidR="00FC061B" w:rsidRPr="00576502" w:rsidRDefault="00FC061B" w:rsidP="00475340">
      <w:pPr>
        <w:pStyle w:val="ListParagraph"/>
        <w:numPr>
          <w:ilvl w:val="0"/>
          <w:numId w:val="13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Distinction between protective discrimination and empowerment.</w:t>
      </w:r>
    </w:p>
    <w:p w:rsidR="00FC061B" w:rsidRPr="00576502" w:rsidRDefault="00FC061B" w:rsidP="00475340">
      <w:pPr>
        <w:pStyle w:val="ListParagraph"/>
        <w:numPr>
          <w:ilvl w:val="0"/>
          <w:numId w:val="13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Women’s property and inheritance rights </w:t>
      </w:r>
    </w:p>
    <w:p w:rsidR="00FC061B" w:rsidRPr="00576502" w:rsidRDefault="00FC061B" w:rsidP="00475340">
      <w:pPr>
        <w:pStyle w:val="ListParagraph"/>
        <w:numPr>
          <w:ilvl w:val="0"/>
          <w:numId w:val="13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Gender-based violence (GBV) 13</w:t>
      </w:r>
    </w:p>
    <w:p w:rsidR="00FC061B" w:rsidRPr="00576502" w:rsidRDefault="00FC061B" w:rsidP="00475340">
      <w:pPr>
        <w:pStyle w:val="ListParagraph"/>
        <w:numPr>
          <w:ilvl w:val="0"/>
          <w:numId w:val="13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lastRenderedPageBreak/>
        <w:t xml:space="preserve">Traditional justice versus formal justice </w:t>
      </w:r>
    </w:p>
    <w:p w:rsidR="00FC061B" w:rsidRPr="00576502" w:rsidRDefault="00FC061B" w:rsidP="00475340">
      <w:pPr>
        <w:pStyle w:val="ListParagraph"/>
        <w:numPr>
          <w:ilvl w:val="0"/>
          <w:numId w:val="13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Transitional justice </w:t>
      </w:r>
    </w:p>
    <w:p w:rsidR="00FC061B" w:rsidRPr="00576502" w:rsidRDefault="00FC061B" w:rsidP="00475340">
      <w:pPr>
        <w:pStyle w:val="ListParagraph"/>
        <w:numPr>
          <w:ilvl w:val="0"/>
          <w:numId w:val="13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International jurisprudence </w:t>
      </w:r>
    </w:p>
    <w:p w:rsidR="00FC061B" w:rsidRPr="00576502" w:rsidRDefault="00FC061B" w:rsidP="00475340">
      <w:pPr>
        <w:pStyle w:val="ListParagraph"/>
        <w:numPr>
          <w:ilvl w:val="0"/>
          <w:numId w:val="13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Women’s participation in the justice sector </w:t>
      </w:r>
    </w:p>
    <w:p w:rsidR="00FC061B" w:rsidRPr="00576502" w:rsidRDefault="00FC061B" w:rsidP="00475340">
      <w:pPr>
        <w:pStyle w:val="ListParagraph"/>
        <w:numPr>
          <w:ilvl w:val="0"/>
          <w:numId w:val="13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Barriers to women’s access to justice</w:t>
      </w:r>
    </w:p>
    <w:p w:rsidR="00FC061B" w:rsidRPr="00576502" w:rsidRDefault="00FC061B" w:rsidP="00FC061B">
      <w:pPr>
        <w:rPr>
          <w:rFonts w:ascii="Times New Roman" w:hAnsi="Times New Roman" w:cs="Times New Roman"/>
          <w:color w:val="000000" w:themeColor="text1"/>
          <w:sz w:val="20"/>
          <w:szCs w:val="20"/>
        </w:rPr>
      </w:pPr>
    </w:p>
    <w:p w:rsidR="00FC061B" w:rsidRPr="00576502" w:rsidRDefault="00FC061B" w:rsidP="00FC061B">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Recommended Books</w:t>
      </w:r>
    </w:p>
    <w:p w:rsidR="00FC061B" w:rsidRPr="00576502" w:rsidRDefault="00FC061B" w:rsidP="00FC061B">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1. </w:t>
      </w:r>
      <w:r w:rsidRPr="00576502">
        <w:rPr>
          <w:rFonts w:ascii="Times New Roman" w:hAnsi="Times New Roman" w:cs="Times New Roman"/>
          <w:color w:val="000000" w:themeColor="text1"/>
          <w:sz w:val="20"/>
          <w:szCs w:val="20"/>
        </w:rPr>
        <w:tab/>
        <w:t xml:space="preserve">Sivaramayya, B, Matrimonial Property Law in India (1998), Oxford. </w:t>
      </w:r>
    </w:p>
    <w:p w:rsidR="00FC061B" w:rsidRPr="00576502" w:rsidRDefault="00FC061B" w:rsidP="00FC061B">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2. </w:t>
      </w:r>
      <w:r w:rsidRPr="00576502">
        <w:rPr>
          <w:rFonts w:ascii="Times New Roman" w:hAnsi="Times New Roman" w:cs="Times New Roman"/>
          <w:color w:val="000000" w:themeColor="text1"/>
          <w:sz w:val="20"/>
          <w:szCs w:val="20"/>
        </w:rPr>
        <w:tab/>
        <w:t xml:space="preserve">Patricia Smith(Ed), Feminist Jurisprudence (1993) Oxford. </w:t>
      </w:r>
    </w:p>
    <w:p w:rsidR="00FC061B" w:rsidRPr="00576502" w:rsidRDefault="00FC061B" w:rsidP="00FC061B">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3. </w:t>
      </w:r>
      <w:r w:rsidRPr="00576502">
        <w:rPr>
          <w:rFonts w:ascii="Times New Roman" w:hAnsi="Times New Roman" w:cs="Times New Roman"/>
          <w:color w:val="000000" w:themeColor="text1"/>
          <w:sz w:val="20"/>
          <w:szCs w:val="20"/>
        </w:rPr>
        <w:tab/>
        <w:t xml:space="preserve">Towards Equality – Report of the committee on the Status of Women. </w:t>
      </w:r>
    </w:p>
    <w:p w:rsidR="00FC061B" w:rsidRPr="00576502" w:rsidRDefault="00FC061B" w:rsidP="00FC061B">
      <w:pPr>
        <w:ind w:left="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(Govt. of India) </w:t>
      </w:r>
    </w:p>
    <w:p w:rsidR="00FC061B" w:rsidRPr="00576502" w:rsidRDefault="00FC061B" w:rsidP="00FC061B">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4.</w:t>
      </w:r>
      <w:r w:rsidRPr="00576502">
        <w:rPr>
          <w:rFonts w:ascii="Times New Roman" w:hAnsi="Times New Roman" w:cs="Times New Roman"/>
          <w:color w:val="000000" w:themeColor="text1"/>
          <w:sz w:val="20"/>
          <w:szCs w:val="20"/>
        </w:rPr>
        <w:tab/>
        <w:t xml:space="preserve">Lotika Sarkar, The Law Commission of India (1988) </w:t>
      </w:r>
    </w:p>
    <w:p w:rsidR="00FC061B" w:rsidRPr="00576502" w:rsidRDefault="00FC061B" w:rsidP="00FC061B">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5. </w:t>
      </w:r>
      <w:r w:rsidRPr="00576502">
        <w:rPr>
          <w:rFonts w:ascii="Times New Roman" w:hAnsi="Times New Roman" w:cs="Times New Roman"/>
          <w:color w:val="000000" w:themeColor="text1"/>
          <w:sz w:val="20"/>
          <w:szCs w:val="20"/>
        </w:rPr>
        <w:tab/>
        <w:t xml:space="preserve">Sathe, S.P. Towards Gender Justice (1993), Research Centre for Women’s studies. </w:t>
      </w:r>
    </w:p>
    <w:p w:rsidR="00FC061B" w:rsidRPr="00576502" w:rsidRDefault="00FC061B" w:rsidP="00FC061B">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6. </w:t>
      </w:r>
      <w:r w:rsidRPr="00576502">
        <w:rPr>
          <w:rFonts w:ascii="Times New Roman" w:hAnsi="Times New Roman" w:cs="Times New Roman"/>
          <w:color w:val="000000" w:themeColor="text1"/>
          <w:sz w:val="20"/>
          <w:szCs w:val="20"/>
        </w:rPr>
        <w:tab/>
        <w:t xml:space="preserve">Flavia Agnes, State, Gender and the Rhetoric of Law reform (1985) </w:t>
      </w:r>
    </w:p>
    <w:p w:rsidR="00FC061B" w:rsidRPr="00576502" w:rsidRDefault="00FC061B" w:rsidP="00FC061B">
      <w:pPr>
        <w:ind w:left="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Research Centre of Women’s Studies, SNDT Women’s University Bombay. </w:t>
      </w:r>
    </w:p>
    <w:p w:rsidR="00FC061B" w:rsidRPr="00576502" w:rsidRDefault="00FC061B" w:rsidP="00FC061B">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7. </w:t>
      </w:r>
      <w:r w:rsidRPr="00576502">
        <w:rPr>
          <w:rFonts w:ascii="Times New Roman" w:hAnsi="Times New Roman" w:cs="Times New Roman"/>
          <w:color w:val="000000" w:themeColor="text1"/>
          <w:sz w:val="20"/>
          <w:szCs w:val="20"/>
        </w:rPr>
        <w:tab/>
        <w:t xml:space="preserve">Law Commission of India, One Hundred and fifty –Fifth Report on the Indian </w:t>
      </w:r>
    </w:p>
    <w:p w:rsidR="00FC061B" w:rsidRPr="00576502" w:rsidRDefault="00FC061B" w:rsidP="00FC061B">
      <w:pPr>
        <w:ind w:left="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Penal Code, 1860(1997) </w:t>
      </w:r>
    </w:p>
    <w:p w:rsidR="00FC061B" w:rsidRPr="00576502" w:rsidRDefault="00FC061B" w:rsidP="00FC061B">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8. </w:t>
      </w:r>
      <w:r w:rsidRPr="00576502">
        <w:rPr>
          <w:rFonts w:ascii="Times New Roman" w:hAnsi="Times New Roman" w:cs="Times New Roman"/>
          <w:color w:val="000000" w:themeColor="text1"/>
          <w:sz w:val="20"/>
          <w:szCs w:val="20"/>
        </w:rPr>
        <w:tab/>
        <w:t xml:space="preserve">G.B. Reddy’s Women and The Law. (2001) Gogia Law Agency. Hyderabad. </w:t>
      </w:r>
    </w:p>
    <w:p w:rsidR="00FC061B" w:rsidRPr="00576502" w:rsidRDefault="00FC061B" w:rsidP="00FC061B">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9. </w:t>
      </w:r>
      <w:r w:rsidRPr="00576502">
        <w:rPr>
          <w:rFonts w:ascii="Times New Roman" w:hAnsi="Times New Roman" w:cs="Times New Roman"/>
          <w:color w:val="000000" w:themeColor="text1"/>
          <w:sz w:val="20"/>
          <w:szCs w:val="20"/>
        </w:rPr>
        <w:tab/>
        <w:t xml:space="preserve">Dr.S.R.Myneni.Women and Law (2005) Asia Law Hyderabad. </w:t>
      </w:r>
    </w:p>
    <w:p w:rsidR="00FC061B" w:rsidRPr="00576502" w:rsidRDefault="00FC061B" w:rsidP="00FC061B">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10. </w:t>
      </w:r>
      <w:r w:rsidRPr="00576502">
        <w:rPr>
          <w:rFonts w:ascii="Times New Roman" w:hAnsi="Times New Roman" w:cs="Times New Roman"/>
          <w:color w:val="000000" w:themeColor="text1"/>
          <w:sz w:val="20"/>
          <w:szCs w:val="20"/>
        </w:rPr>
        <w:tab/>
        <w:t xml:space="preserve">S.K.Kuba’s work status of Women in International Law. </w:t>
      </w:r>
    </w:p>
    <w:p w:rsidR="00FC061B" w:rsidRPr="00576502" w:rsidRDefault="00FC061B" w:rsidP="00FC061B">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11. </w:t>
      </w:r>
      <w:r w:rsidRPr="00576502">
        <w:rPr>
          <w:rFonts w:ascii="Times New Roman" w:hAnsi="Times New Roman" w:cs="Times New Roman"/>
          <w:color w:val="000000" w:themeColor="text1"/>
          <w:sz w:val="20"/>
          <w:szCs w:val="20"/>
        </w:rPr>
        <w:tab/>
        <w:t xml:space="preserve">ArchanChaturvedi (Ed) Muslim Women and Law. (2004) Commonwealth </w:t>
      </w:r>
    </w:p>
    <w:p w:rsidR="00FC061B" w:rsidRPr="00576502" w:rsidRDefault="00FC061B" w:rsidP="00FC061B">
      <w:pPr>
        <w:ind w:left="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Publishers. New Delhi. </w:t>
      </w:r>
    </w:p>
    <w:p w:rsidR="00FC061B" w:rsidRPr="00576502" w:rsidRDefault="00FC061B" w:rsidP="00FC061B">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12. </w:t>
      </w:r>
      <w:r w:rsidRPr="00576502">
        <w:rPr>
          <w:rFonts w:ascii="Times New Roman" w:hAnsi="Times New Roman" w:cs="Times New Roman"/>
          <w:color w:val="000000" w:themeColor="text1"/>
          <w:sz w:val="20"/>
          <w:szCs w:val="20"/>
        </w:rPr>
        <w:tab/>
        <w:t xml:space="preserve">Bhatnagars Muslim Women &amp; Their Rights (2002) Ashoka Law House, New </w:t>
      </w:r>
    </w:p>
    <w:p w:rsidR="00FC061B" w:rsidRPr="00576502" w:rsidRDefault="00FC061B" w:rsidP="00FC061B">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Delhi. </w:t>
      </w:r>
    </w:p>
    <w:p w:rsidR="00FC061B" w:rsidRPr="00576502" w:rsidRDefault="00FC061B" w:rsidP="00FC061B">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14.</w:t>
      </w:r>
      <w:r w:rsidRPr="00576502">
        <w:rPr>
          <w:rFonts w:ascii="Times New Roman" w:hAnsi="Times New Roman" w:cs="Times New Roman"/>
          <w:color w:val="000000" w:themeColor="text1"/>
          <w:sz w:val="20"/>
          <w:szCs w:val="20"/>
        </w:rPr>
        <w:tab/>
        <w:t>ManjulaBatra. Women and Law. (2001) Allahabad Law Agency</w:t>
      </w:r>
    </w:p>
    <w:p w:rsidR="00FC061B" w:rsidRPr="00576502" w:rsidRDefault="00FC061B" w:rsidP="00A66A46">
      <w:pPr>
        <w:rPr>
          <w:rFonts w:ascii="Times New Roman" w:hAnsi="Times New Roman" w:cs="Times New Roman"/>
          <w:sz w:val="20"/>
          <w:szCs w:val="20"/>
        </w:rPr>
      </w:pPr>
    </w:p>
    <w:p w:rsidR="00FC061B" w:rsidRPr="00576502" w:rsidRDefault="00FC061B" w:rsidP="00A66A46">
      <w:pPr>
        <w:rPr>
          <w:rFonts w:ascii="Times New Roman" w:hAnsi="Times New Roman" w:cs="Times New Roman"/>
          <w:sz w:val="20"/>
          <w:szCs w:val="20"/>
        </w:rPr>
      </w:pPr>
    </w:p>
    <w:p w:rsidR="00DC3257" w:rsidRPr="002D66AE" w:rsidRDefault="00DC3257" w:rsidP="00DC3257">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eastAsia="Calibri" w:hAnsi="Times New Roman" w:cs="Times New Roman"/>
          <w:b/>
          <w:color w:val="000000"/>
          <w:sz w:val="20"/>
          <w:szCs w:val="20"/>
          <w:lang w:val="en-IN"/>
        </w:rPr>
        <w:t>B.A.LL.B. (Five year Integrated Course)</w:t>
      </w:r>
    </w:p>
    <w:p w:rsidR="00DC3257" w:rsidRPr="002D66AE" w:rsidRDefault="00DC3257" w:rsidP="00DC3257">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hAnsi="Times New Roman" w:cs="Times New Roman"/>
          <w:b/>
          <w:bCs/>
          <w:sz w:val="20"/>
          <w:szCs w:val="20"/>
        </w:rPr>
        <w:t>SEMESTER -IX</w:t>
      </w:r>
    </w:p>
    <w:p w:rsidR="00DC3257" w:rsidRPr="002D66AE" w:rsidRDefault="00DC3257" w:rsidP="00DC3257">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2D66AE">
        <w:rPr>
          <w:rFonts w:ascii="Times New Roman" w:eastAsia="Times New Roman" w:hAnsi="Times New Roman" w:cs="Times New Roman"/>
          <w:b/>
          <w:caps/>
          <w:color w:val="000000"/>
          <w:sz w:val="20"/>
          <w:szCs w:val="20"/>
        </w:rPr>
        <w:t>LAW</w:t>
      </w:r>
      <w:r w:rsidR="00FC061B" w:rsidRPr="002D66AE">
        <w:rPr>
          <w:rFonts w:ascii="Times New Roman" w:eastAsia="Times New Roman" w:hAnsi="Times New Roman" w:cs="Times New Roman"/>
          <w:b/>
          <w:caps/>
          <w:color w:val="000000"/>
          <w:sz w:val="20"/>
          <w:szCs w:val="20"/>
        </w:rPr>
        <w:t xml:space="preserve"> and agriculture</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DC3257" w:rsidRPr="002D66AE" w:rsidRDefault="00DC3257" w:rsidP="00DC3257">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2D66AE">
        <w:rPr>
          <w:rFonts w:ascii="Times New Roman" w:hAnsi="Times New Roman" w:cs="Times New Roman"/>
          <w:b/>
          <w:bCs/>
          <w:color w:val="000000"/>
          <w:sz w:val="20"/>
          <w:szCs w:val="20"/>
        </w:rPr>
        <w:t>Course credits: 4</w:t>
      </w:r>
    </w:p>
    <w:p w:rsidR="00A66A46" w:rsidRPr="00576502" w:rsidRDefault="00A66A46" w:rsidP="00A66A46">
      <w:pPr>
        <w:rPr>
          <w:rFonts w:ascii="Times New Roman" w:hAnsi="Times New Roman" w:cs="Times New Roman"/>
          <w:sz w:val="20"/>
          <w:szCs w:val="20"/>
        </w:rPr>
      </w:pP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 xml:space="preserve">Unit 1 Constitutional Provisions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1.1 History of land right in C.G.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1.2 Factors leading to land reform in Chhattisgarh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1.3 Property as legal right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1.4 State ownership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1.5 Constitutional mandate of lands  </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 xml:space="preserve">Unit 2:   The Chhattisgarh Land revenue Code 1959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2.1 Revenue Administration during British Rule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2.2   Different kinds of land rights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2.3   Settlement operation, realization of arrear land revenue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2.4   Mutation, partition, appeal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2.5   Matter exempted from preview of civil court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2.6   Protection of Backward Classes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Unit 3:   Emerging Farmers and Breeders Rights in the Contemporary Era</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Unit 4: THE PROTECTION OF PLANT VARIETIES AND FARMERS’ RIGHTS ACT, 2001</w:t>
      </w:r>
    </w:p>
    <w:p w:rsidR="00A66A46" w:rsidRPr="00576502" w:rsidRDefault="00A66A46" w:rsidP="00A66A46">
      <w:pPr>
        <w:rPr>
          <w:rFonts w:ascii="Times New Roman" w:hAnsi="Times New Roman" w:cs="Times New Roman"/>
          <w:sz w:val="20"/>
          <w:szCs w:val="20"/>
        </w:rPr>
      </w:pPr>
    </w:p>
    <w:p w:rsidR="00DC3257" w:rsidRPr="00576502" w:rsidRDefault="00DC3257" w:rsidP="00DC3257">
      <w:pPr>
        <w:autoSpaceDE w:val="0"/>
        <w:autoSpaceDN w:val="0"/>
        <w:adjustRightInd w:val="0"/>
        <w:jc w:val="center"/>
        <w:rPr>
          <w:rFonts w:ascii="Times New Roman" w:eastAsia="Calibri" w:hAnsi="Times New Roman" w:cs="Times New Roman"/>
          <w:color w:val="000000"/>
          <w:sz w:val="20"/>
          <w:szCs w:val="20"/>
          <w:lang w:val="en-IN"/>
        </w:rPr>
      </w:pPr>
    </w:p>
    <w:p w:rsidR="0034471E" w:rsidRPr="00576502" w:rsidRDefault="0034471E" w:rsidP="00DC3257">
      <w:pPr>
        <w:autoSpaceDE w:val="0"/>
        <w:autoSpaceDN w:val="0"/>
        <w:adjustRightInd w:val="0"/>
        <w:jc w:val="center"/>
        <w:rPr>
          <w:rFonts w:ascii="Times New Roman" w:eastAsia="Calibri" w:hAnsi="Times New Roman" w:cs="Times New Roman"/>
          <w:color w:val="000000"/>
          <w:sz w:val="20"/>
          <w:szCs w:val="20"/>
          <w:lang w:val="en-IN"/>
        </w:rPr>
      </w:pPr>
    </w:p>
    <w:p w:rsidR="0034471E" w:rsidRPr="00576502" w:rsidRDefault="0034471E" w:rsidP="00DC3257">
      <w:pPr>
        <w:autoSpaceDE w:val="0"/>
        <w:autoSpaceDN w:val="0"/>
        <w:adjustRightInd w:val="0"/>
        <w:jc w:val="center"/>
        <w:rPr>
          <w:rFonts w:ascii="Times New Roman" w:eastAsia="Calibri" w:hAnsi="Times New Roman" w:cs="Times New Roman"/>
          <w:color w:val="000000"/>
          <w:sz w:val="20"/>
          <w:szCs w:val="20"/>
          <w:lang w:val="en-IN"/>
        </w:rPr>
      </w:pPr>
    </w:p>
    <w:p w:rsidR="0034471E" w:rsidRPr="00576502" w:rsidRDefault="0034471E" w:rsidP="00DC3257">
      <w:pPr>
        <w:autoSpaceDE w:val="0"/>
        <w:autoSpaceDN w:val="0"/>
        <w:adjustRightInd w:val="0"/>
        <w:jc w:val="center"/>
        <w:rPr>
          <w:rFonts w:ascii="Times New Roman" w:eastAsia="Calibri" w:hAnsi="Times New Roman" w:cs="Times New Roman"/>
          <w:color w:val="000000"/>
          <w:sz w:val="20"/>
          <w:szCs w:val="20"/>
          <w:lang w:val="en-IN"/>
        </w:rPr>
      </w:pPr>
    </w:p>
    <w:p w:rsidR="00DC3257" w:rsidRPr="00576502" w:rsidRDefault="00DC3257" w:rsidP="00DC3257">
      <w:pPr>
        <w:autoSpaceDE w:val="0"/>
        <w:autoSpaceDN w:val="0"/>
        <w:adjustRightInd w:val="0"/>
        <w:jc w:val="center"/>
        <w:rPr>
          <w:rFonts w:ascii="Times New Roman" w:eastAsia="Calibri" w:hAnsi="Times New Roman" w:cs="Times New Roman"/>
          <w:color w:val="000000"/>
          <w:sz w:val="20"/>
          <w:szCs w:val="20"/>
          <w:lang w:val="en-IN"/>
        </w:rPr>
      </w:pPr>
    </w:p>
    <w:p w:rsidR="00DC3257" w:rsidRPr="00576502" w:rsidRDefault="00DC3257" w:rsidP="00DC3257">
      <w:pPr>
        <w:autoSpaceDE w:val="0"/>
        <w:autoSpaceDN w:val="0"/>
        <w:adjustRightInd w:val="0"/>
        <w:jc w:val="center"/>
        <w:rPr>
          <w:rFonts w:ascii="Times New Roman" w:eastAsia="Calibri" w:hAnsi="Times New Roman" w:cs="Times New Roman"/>
          <w:color w:val="000000"/>
          <w:sz w:val="20"/>
          <w:szCs w:val="20"/>
          <w:lang w:val="en-IN"/>
        </w:rPr>
      </w:pPr>
    </w:p>
    <w:p w:rsidR="00DC3257" w:rsidRPr="00576502" w:rsidRDefault="00DC3257" w:rsidP="00DC3257">
      <w:pPr>
        <w:autoSpaceDE w:val="0"/>
        <w:autoSpaceDN w:val="0"/>
        <w:adjustRightInd w:val="0"/>
        <w:jc w:val="center"/>
        <w:rPr>
          <w:rFonts w:ascii="Times New Roman" w:eastAsia="Calibri" w:hAnsi="Times New Roman" w:cs="Times New Roman"/>
          <w:color w:val="000000"/>
          <w:sz w:val="20"/>
          <w:szCs w:val="20"/>
          <w:lang w:val="en-IN"/>
        </w:rPr>
      </w:pP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eastAsia="Calibri" w:hAnsi="Times New Roman" w:cs="Times New Roman"/>
          <w:b/>
          <w:color w:val="000000"/>
          <w:sz w:val="20"/>
          <w:szCs w:val="20"/>
          <w:lang w:val="en-IN"/>
        </w:rPr>
        <w:lastRenderedPageBreak/>
        <w:t>B.A.LL.B. (Five year Integrated Course)</w:t>
      </w: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hAnsi="Times New Roman" w:cs="Times New Roman"/>
          <w:b/>
          <w:bCs/>
          <w:sz w:val="20"/>
          <w:szCs w:val="20"/>
        </w:rPr>
        <w:t>SEMESTER -X</w:t>
      </w:r>
    </w:p>
    <w:p w:rsidR="0034471E" w:rsidRPr="002D66AE"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2D66AE">
        <w:rPr>
          <w:rFonts w:ascii="Times New Roman" w:eastAsia="Times New Roman" w:hAnsi="Times New Roman" w:cs="Times New Roman"/>
          <w:b/>
          <w:caps/>
          <w:color w:val="000000"/>
          <w:sz w:val="20"/>
          <w:szCs w:val="20"/>
        </w:rPr>
        <w:t>law of the sea and international rivers</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34471E" w:rsidRPr="002D66AE"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2D66AE">
        <w:rPr>
          <w:rFonts w:ascii="Times New Roman" w:hAnsi="Times New Roman" w:cs="Times New Roman"/>
          <w:b/>
          <w:bCs/>
          <w:color w:val="000000"/>
          <w:sz w:val="20"/>
          <w:szCs w:val="20"/>
        </w:rPr>
        <w:t>Course credits: 4</w:t>
      </w: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1.</w:t>
      </w:r>
      <w:r w:rsidRPr="00576502">
        <w:rPr>
          <w:rFonts w:ascii="Times New Roman" w:hAnsi="Times New Roman" w:cs="Times New Roman"/>
          <w:sz w:val="20"/>
          <w:szCs w:val="20"/>
        </w:rPr>
        <w:tab/>
        <w:t xml:space="preserve">The Third U.N. Conference on the Law of the Sea (UNCLOS III) and resulting 1982 U.N. Convention on the Law of the Sea, including: </w:t>
      </w:r>
    </w:p>
    <w:p w:rsidR="0034471E" w:rsidRPr="00576502" w:rsidRDefault="0034471E" w:rsidP="00475340">
      <w:pPr>
        <w:pStyle w:val="ListParagraph"/>
        <w:numPr>
          <w:ilvl w:val="1"/>
          <w:numId w:val="139"/>
        </w:numPr>
        <w:spacing w:after="200" w:line="276" w:lineRule="auto"/>
        <w:ind w:left="1134"/>
        <w:rPr>
          <w:rFonts w:ascii="Times New Roman" w:hAnsi="Times New Roman" w:cs="Times New Roman"/>
          <w:sz w:val="20"/>
          <w:szCs w:val="20"/>
        </w:rPr>
      </w:pPr>
      <w:r w:rsidRPr="00576502">
        <w:rPr>
          <w:rFonts w:ascii="Times New Roman" w:hAnsi="Times New Roman" w:cs="Times New Roman"/>
          <w:sz w:val="20"/>
          <w:szCs w:val="20"/>
        </w:rPr>
        <w:t xml:space="preserve">History of UNCLOS III </w:t>
      </w:r>
    </w:p>
    <w:p w:rsidR="0034471E" w:rsidRPr="00576502" w:rsidRDefault="0034471E" w:rsidP="00475340">
      <w:pPr>
        <w:pStyle w:val="ListParagraph"/>
        <w:numPr>
          <w:ilvl w:val="1"/>
          <w:numId w:val="139"/>
        </w:numPr>
        <w:spacing w:after="200" w:line="276" w:lineRule="auto"/>
        <w:ind w:left="1134"/>
        <w:rPr>
          <w:rFonts w:ascii="Times New Roman" w:hAnsi="Times New Roman" w:cs="Times New Roman"/>
          <w:sz w:val="20"/>
          <w:szCs w:val="20"/>
        </w:rPr>
      </w:pPr>
      <w:r w:rsidRPr="00576502">
        <w:rPr>
          <w:rFonts w:ascii="Times New Roman" w:hAnsi="Times New Roman" w:cs="Times New Roman"/>
          <w:sz w:val="20"/>
          <w:szCs w:val="20"/>
        </w:rPr>
        <w:t xml:space="preserve">Analysis  of  the  1982  Convention,  its  current  status  and  legal  effect  </w:t>
      </w:r>
    </w:p>
    <w:p w:rsidR="0034471E" w:rsidRPr="00576502" w:rsidRDefault="0034471E" w:rsidP="00475340">
      <w:pPr>
        <w:pStyle w:val="ListParagraph"/>
        <w:numPr>
          <w:ilvl w:val="1"/>
          <w:numId w:val="139"/>
        </w:numPr>
        <w:spacing w:after="200" w:line="276" w:lineRule="auto"/>
        <w:ind w:left="1134"/>
        <w:rPr>
          <w:rFonts w:ascii="Times New Roman" w:hAnsi="Times New Roman" w:cs="Times New Roman"/>
          <w:sz w:val="20"/>
          <w:szCs w:val="20"/>
        </w:rPr>
      </w:pPr>
      <w:r w:rsidRPr="00576502">
        <w:rPr>
          <w:rFonts w:ascii="Times New Roman" w:hAnsi="Times New Roman" w:cs="Times New Roman"/>
          <w:sz w:val="20"/>
          <w:szCs w:val="20"/>
        </w:rPr>
        <w:t xml:space="preserve">General Assembly  Resolution  48/263  (Agreement  of  July  28,  1994 Relating to Deep Seabed Mining) </w:t>
      </w:r>
    </w:p>
    <w:p w:rsidR="0034471E" w:rsidRPr="00576502" w:rsidRDefault="0034471E" w:rsidP="00475340">
      <w:pPr>
        <w:pStyle w:val="ListParagraph"/>
        <w:numPr>
          <w:ilvl w:val="1"/>
          <w:numId w:val="139"/>
        </w:numPr>
        <w:spacing w:after="200" w:line="276" w:lineRule="auto"/>
        <w:ind w:left="1134"/>
        <w:rPr>
          <w:rFonts w:ascii="Times New Roman" w:hAnsi="Times New Roman" w:cs="Times New Roman"/>
          <w:sz w:val="20"/>
          <w:szCs w:val="20"/>
        </w:rPr>
      </w:pPr>
      <w:r w:rsidRPr="00576502">
        <w:rPr>
          <w:rFonts w:ascii="Times New Roman" w:hAnsi="Times New Roman" w:cs="Times New Roman"/>
          <w:sz w:val="20"/>
          <w:szCs w:val="20"/>
        </w:rPr>
        <w:t xml:space="preserve">Status of non-signatory and non-ratifying states </w:t>
      </w: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 xml:space="preserve">2.  Coastal State Jurisdictional Concerns, including: </w:t>
      </w:r>
    </w:p>
    <w:p w:rsidR="0034471E" w:rsidRPr="00576502" w:rsidRDefault="0034471E" w:rsidP="00475340">
      <w:pPr>
        <w:pStyle w:val="ListParagraph"/>
        <w:numPr>
          <w:ilvl w:val="0"/>
          <w:numId w:val="140"/>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 xml:space="preserve">Territorial waters      </w:t>
      </w:r>
    </w:p>
    <w:p w:rsidR="0034471E" w:rsidRPr="00576502" w:rsidRDefault="0034471E" w:rsidP="00475340">
      <w:pPr>
        <w:pStyle w:val="ListParagraph"/>
        <w:numPr>
          <w:ilvl w:val="0"/>
          <w:numId w:val="140"/>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 xml:space="preserve">Straits used in international navigation </w:t>
      </w:r>
    </w:p>
    <w:p w:rsidR="0034471E" w:rsidRPr="00576502" w:rsidRDefault="0034471E" w:rsidP="00475340">
      <w:pPr>
        <w:pStyle w:val="ListParagraph"/>
        <w:numPr>
          <w:ilvl w:val="0"/>
          <w:numId w:val="140"/>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 xml:space="preserve">Exclusive economic zones </w:t>
      </w:r>
    </w:p>
    <w:p w:rsidR="0034471E" w:rsidRPr="00576502" w:rsidRDefault="0034471E" w:rsidP="00475340">
      <w:pPr>
        <w:pStyle w:val="ListParagraph"/>
        <w:numPr>
          <w:ilvl w:val="0"/>
          <w:numId w:val="140"/>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 xml:space="preserve">Fisheries      </w:t>
      </w:r>
    </w:p>
    <w:p w:rsidR="0034471E" w:rsidRPr="00576502" w:rsidRDefault="0034471E" w:rsidP="00475340">
      <w:pPr>
        <w:pStyle w:val="ListParagraph"/>
        <w:numPr>
          <w:ilvl w:val="0"/>
          <w:numId w:val="140"/>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 xml:space="preserve">The continental shelf </w:t>
      </w:r>
    </w:p>
    <w:p w:rsidR="0034471E" w:rsidRPr="00576502" w:rsidRDefault="0034471E" w:rsidP="00475340">
      <w:pPr>
        <w:pStyle w:val="ListParagraph"/>
        <w:numPr>
          <w:ilvl w:val="0"/>
          <w:numId w:val="140"/>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 xml:space="preserve">Pollution control and liability </w:t>
      </w:r>
    </w:p>
    <w:p w:rsidR="0034471E" w:rsidRPr="00576502" w:rsidRDefault="0034471E" w:rsidP="00475340">
      <w:pPr>
        <w:pStyle w:val="ListParagraph"/>
        <w:numPr>
          <w:ilvl w:val="0"/>
          <w:numId w:val="140"/>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 xml:space="preserve">High   seas   enforcement   programs   </w:t>
      </w: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 xml:space="preserve">3.  Conflicting Claims of Coastal States and Dispute Resolution Mechanisms.  </w:t>
      </w: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 xml:space="preserve">4.  The International Seabed: Mineral Exploitation and Other Uses. </w:t>
      </w: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 xml:space="preserve">5.  Protecting the International Ocean Environment. </w:t>
      </w: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 xml:space="preserve">6.  International Conservation and Management of Fisheries. </w:t>
      </w: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 xml:space="preserve">7.  Terrorism and Piracy on the High Seas. </w:t>
      </w: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 xml:space="preserve">8.  Protecting Underwater Cultural Heritage. </w:t>
      </w: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 xml:space="preserve">9.  Indian Law and Policy on the Law of the Sea </w:t>
      </w: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10. Efforts of other countries toward regulation of oceans use.</w:t>
      </w:r>
    </w:p>
    <w:p w:rsidR="0034471E" w:rsidRPr="00576502" w:rsidRDefault="0034471E" w:rsidP="0034471E">
      <w:pPr>
        <w:tabs>
          <w:tab w:val="left" w:pos="748"/>
        </w:tabs>
        <w:autoSpaceDE w:val="0"/>
        <w:autoSpaceDN w:val="0"/>
        <w:adjustRightInd w:val="0"/>
        <w:ind w:left="748" w:hanging="748"/>
        <w:jc w:val="center"/>
        <w:rPr>
          <w:rFonts w:ascii="Times New Roman" w:hAnsi="Times New Roman" w:cs="Times New Roman"/>
          <w:bCs/>
          <w:color w:val="000000"/>
          <w:sz w:val="20"/>
          <w:szCs w:val="20"/>
        </w:rPr>
      </w:pPr>
    </w:p>
    <w:p w:rsidR="0034471E" w:rsidRPr="00576502" w:rsidRDefault="0034471E" w:rsidP="00DC3257">
      <w:pPr>
        <w:autoSpaceDE w:val="0"/>
        <w:autoSpaceDN w:val="0"/>
        <w:adjustRightInd w:val="0"/>
        <w:jc w:val="center"/>
        <w:rPr>
          <w:rFonts w:ascii="Times New Roman" w:eastAsia="Calibri" w:hAnsi="Times New Roman" w:cs="Times New Roman"/>
          <w:color w:val="000000"/>
          <w:sz w:val="20"/>
          <w:szCs w:val="20"/>
          <w:lang w:val="en-IN"/>
        </w:rPr>
      </w:pPr>
    </w:p>
    <w:p w:rsidR="0034471E" w:rsidRPr="00576502" w:rsidRDefault="0034471E">
      <w:pPr>
        <w:rPr>
          <w:rFonts w:ascii="Times New Roman" w:eastAsia="Calibri" w:hAnsi="Times New Roman" w:cs="Times New Roman"/>
          <w:color w:val="000000"/>
          <w:sz w:val="20"/>
          <w:szCs w:val="20"/>
          <w:lang w:val="en-IN"/>
        </w:rPr>
      </w:pPr>
      <w:r w:rsidRPr="00576502">
        <w:rPr>
          <w:rFonts w:ascii="Times New Roman" w:eastAsia="Calibri" w:hAnsi="Times New Roman" w:cs="Times New Roman"/>
          <w:color w:val="000000"/>
          <w:sz w:val="20"/>
          <w:szCs w:val="20"/>
          <w:lang w:val="en-IN"/>
        </w:rPr>
        <w:br w:type="page"/>
      </w:r>
    </w:p>
    <w:p w:rsidR="00DC3257" w:rsidRPr="002D66AE" w:rsidRDefault="00DC3257" w:rsidP="00DC3257">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eastAsia="Calibri" w:hAnsi="Times New Roman" w:cs="Times New Roman"/>
          <w:b/>
          <w:color w:val="000000"/>
          <w:sz w:val="20"/>
          <w:szCs w:val="20"/>
          <w:lang w:val="en-IN"/>
        </w:rPr>
        <w:lastRenderedPageBreak/>
        <w:t>B.A.LL.B. (Five year Integrated Course)</w:t>
      </w:r>
    </w:p>
    <w:p w:rsidR="00DC3257" w:rsidRPr="002D66AE" w:rsidRDefault="00DC3257" w:rsidP="00DC3257">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hAnsi="Times New Roman" w:cs="Times New Roman"/>
          <w:b/>
          <w:bCs/>
          <w:sz w:val="20"/>
          <w:szCs w:val="20"/>
        </w:rPr>
        <w:t>SEMESTER -X</w:t>
      </w:r>
    </w:p>
    <w:p w:rsidR="00DC3257" w:rsidRPr="002D66AE" w:rsidRDefault="00DC3257" w:rsidP="00DC3257">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2D66AE">
        <w:rPr>
          <w:rFonts w:ascii="Times New Roman" w:eastAsia="Times New Roman" w:hAnsi="Times New Roman" w:cs="Times New Roman"/>
          <w:b/>
          <w:caps/>
          <w:color w:val="000000"/>
          <w:sz w:val="20"/>
          <w:szCs w:val="20"/>
        </w:rPr>
        <w:t>MEDIA LAW</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DC3257" w:rsidRPr="002D66AE" w:rsidRDefault="00DC3257" w:rsidP="00DC3257">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2D66AE">
        <w:rPr>
          <w:rFonts w:ascii="Times New Roman" w:hAnsi="Times New Roman" w:cs="Times New Roman"/>
          <w:b/>
          <w:bCs/>
          <w:color w:val="000000"/>
          <w:sz w:val="20"/>
          <w:szCs w:val="20"/>
        </w:rPr>
        <w:t>Course credits: 4</w:t>
      </w:r>
    </w:p>
    <w:p w:rsidR="00DC3257" w:rsidRPr="00576502" w:rsidRDefault="00DC3257" w:rsidP="00A66A46">
      <w:pPr>
        <w:jc w:val="center"/>
        <w:rPr>
          <w:rFonts w:ascii="Times New Roman" w:hAnsi="Times New Roman" w:cs="Times New Roman"/>
          <w:sz w:val="20"/>
          <w:szCs w:val="20"/>
        </w:rPr>
      </w:pP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Module I - Media &amp; Public Policy</w:t>
      </w:r>
    </w:p>
    <w:p w:rsidR="00A66A46" w:rsidRPr="00576502" w:rsidRDefault="00A66A46" w:rsidP="00A66A46">
      <w:pPr>
        <w:tabs>
          <w:tab w:val="left" w:pos="5190"/>
        </w:tabs>
        <w:rPr>
          <w:rFonts w:ascii="Times New Roman" w:hAnsi="Times New Roman" w:cs="Times New Roman"/>
          <w:sz w:val="20"/>
          <w:szCs w:val="20"/>
        </w:rPr>
      </w:pPr>
      <w:r w:rsidRPr="00576502">
        <w:rPr>
          <w:rFonts w:ascii="Times New Roman" w:hAnsi="Times New Roman" w:cs="Times New Roman"/>
          <w:sz w:val="20"/>
          <w:szCs w:val="20"/>
        </w:rPr>
        <w:t>I. Disseminating the facets of Media</w:t>
      </w:r>
      <w:r w:rsidRPr="00576502">
        <w:rPr>
          <w:rFonts w:ascii="Times New Roman" w:hAnsi="Times New Roman" w:cs="Times New Roman"/>
          <w:sz w:val="20"/>
          <w:szCs w:val="20"/>
        </w:rPr>
        <w:tab/>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Understanding the concept of Media</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History of Media Theories of Media</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Evolution of Media</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II. History of Media Legislation</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Media Legislation - British experience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Media Legislation in U.S.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Media Legislation in Indian Context</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III. Media in the Constitutional Framework</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Freedom of Expression in Indian Constitution</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Interpretation of Media freedom</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Issues of Privacy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Right to Information</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Case studies on Media and Free expression</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Module II - Media - Regulatory Framework</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 Legal Dimensions of Media</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Media &amp; Criminal Law (Defamation / Obscenity/Sedition)</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Media &amp; Tort Law (Defamation &amp; Negligence)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Media &amp; Legislature – Privileges of the Legislature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Media &amp; Judiciary – Contempt of Court</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Media &amp; Executive – Official Secrets Act</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Media &amp; Journalists – Working Journalists (Conditions of Service) Act &amp; Press Council</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Act</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II. Self-Regulation&amp; Other Issues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Media and Ethics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Self-Regulation Vs Legal regulation</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Media &amp; Human Rights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Issues relating to entry of Foreign Print Media</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Module III - Convergence &amp; New Media</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 Understanding Broadcast Sector</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Evolution of Broadcast Sector</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Airwaves and Government control</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Open Skies policy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Licensing issues in Broadcast Sector</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II. Legislative efforts on Broadcast sector</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Prashar Bharti Act 1990</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Broadcasting Bill</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Cinematography Act 1952</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Cable T.V.Networks (regulation) Act of 1995</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III. Opening of Airwaves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Public policy issues on Airwaves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Community Radio Advocacy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Telegraph Act and Broadcast interface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IV. The New Media of Internet</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Evolution of Internet as New Media</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Regulating the Internet</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IT Act of 2000 and media</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Convergence Bill (to be enacted)</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Regulatory commissions of new media</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lastRenderedPageBreak/>
        <w:t>Indian Telegraph Act of 1885</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Module IV - Media – Advertisement &amp; Law</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Concept of Advertisement</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Advertisement &amp; Ethics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Advertisement Act of 1954</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Indecent Representation (prohibition) Act, 1986</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The Drugs and Magic Remedies (objectionable) Advertisements Act of 1954</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Issues of Consumer Protection</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Competition Bill and impact on Advertisements</w:t>
      </w:r>
    </w:p>
    <w:p w:rsidR="00A66A46" w:rsidRPr="00576502" w:rsidRDefault="00A66A46" w:rsidP="00A66A46">
      <w:pPr>
        <w:rPr>
          <w:rFonts w:ascii="Times New Roman" w:eastAsia="Times New Roman" w:hAnsi="Times New Roman" w:cs="Times New Roman"/>
          <w:bCs/>
          <w:caps/>
          <w:color w:val="000000"/>
          <w:sz w:val="20"/>
          <w:szCs w:val="20"/>
        </w:rPr>
      </w:pP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eastAsia="Calibri" w:hAnsi="Times New Roman" w:cs="Times New Roman"/>
          <w:b/>
          <w:color w:val="000000"/>
          <w:sz w:val="20"/>
          <w:szCs w:val="20"/>
          <w:lang w:val="en-IN"/>
        </w:rPr>
        <w:t>B.A.LL.B. (Five year Integrated Course)</w:t>
      </w: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hAnsi="Times New Roman" w:cs="Times New Roman"/>
          <w:b/>
          <w:bCs/>
          <w:sz w:val="20"/>
          <w:szCs w:val="20"/>
        </w:rPr>
        <w:t>SEMESTER -X</w:t>
      </w:r>
    </w:p>
    <w:p w:rsidR="0034471E" w:rsidRPr="002D66AE"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2D66AE">
        <w:rPr>
          <w:rFonts w:ascii="Times New Roman" w:eastAsia="Times New Roman" w:hAnsi="Times New Roman" w:cs="Times New Roman"/>
          <w:b/>
          <w:caps/>
          <w:color w:val="000000"/>
          <w:sz w:val="20"/>
          <w:szCs w:val="20"/>
        </w:rPr>
        <w:t>government accounts and audit</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34471E" w:rsidRPr="002D66AE"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2D66AE">
        <w:rPr>
          <w:rFonts w:ascii="Times New Roman" w:hAnsi="Times New Roman" w:cs="Times New Roman"/>
          <w:b/>
          <w:bCs/>
          <w:color w:val="000000"/>
          <w:sz w:val="20"/>
          <w:szCs w:val="20"/>
        </w:rPr>
        <w:t>Course credits: 4</w:t>
      </w: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UNIT I Introduction </w:t>
      </w:r>
    </w:p>
    <w:p w:rsidR="0034471E" w:rsidRPr="00576502" w:rsidRDefault="0034471E" w:rsidP="00475340">
      <w:pPr>
        <w:pStyle w:val="ListParagraph"/>
        <w:numPr>
          <w:ilvl w:val="0"/>
          <w:numId w:val="14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Introducing audit system</w:t>
      </w:r>
    </w:p>
    <w:p w:rsidR="0034471E" w:rsidRPr="00576502" w:rsidRDefault="0034471E" w:rsidP="00475340">
      <w:pPr>
        <w:pStyle w:val="ListParagraph"/>
        <w:numPr>
          <w:ilvl w:val="0"/>
          <w:numId w:val="147"/>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Meaning and Origin</w:t>
      </w:r>
    </w:p>
    <w:p w:rsidR="0034471E" w:rsidRPr="00576502" w:rsidRDefault="0034471E" w:rsidP="00475340">
      <w:pPr>
        <w:pStyle w:val="ListParagraph"/>
        <w:numPr>
          <w:ilvl w:val="0"/>
          <w:numId w:val="147"/>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lang w:val="en-IN"/>
        </w:rPr>
        <w:t>The development of modern accountancy and the growth of auditing profession in India,</w:t>
      </w:r>
    </w:p>
    <w:p w:rsidR="0034471E" w:rsidRPr="00576502" w:rsidRDefault="0034471E" w:rsidP="00475340">
      <w:pPr>
        <w:pStyle w:val="ListParagraph"/>
        <w:numPr>
          <w:ilvl w:val="0"/>
          <w:numId w:val="141"/>
        </w:numPr>
        <w:spacing w:after="0" w:line="240" w:lineRule="auto"/>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Early History of Audit- </w:t>
      </w:r>
    </w:p>
    <w:p w:rsidR="0034471E" w:rsidRPr="00576502" w:rsidRDefault="0034471E" w:rsidP="00475340">
      <w:pPr>
        <w:pStyle w:val="ListParagraph"/>
        <w:numPr>
          <w:ilvl w:val="1"/>
          <w:numId w:val="146"/>
        </w:numPr>
        <w:spacing w:after="0" w:line="240" w:lineRule="auto"/>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Systems of checks were applied to their public accounts as testified by ancient records. </w:t>
      </w:r>
    </w:p>
    <w:p w:rsidR="0034471E" w:rsidRPr="00576502" w:rsidRDefault="0034471E" w:rsidP="00475340">
      <w:pPr>
        <w:pStyle w:val="ListParagraph"/>
        <w:numPr>
          <w:ilvl w:val="1"/>
          <w:numId w:val="146"/>
        </w:numPr>
        <w:spacing w:after="0" w:line="240" w:lineRule="auto"/>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The ancient Egyptians, the Greeks and the Romans utilized systems of checks and counter checks among the various financial officials. </w:t>
      </w:r>
    </w:p>
    <w:p w:rsidR="0034471E" w:rsidRPr="00576502" w:rsidRDefault="0034471E" w:rsidP="00475340">
      <w:pPr>
        <w:pStyle w:val="ListParagraph"/>
        <w:numPr>
          <w:ilvl w:val="1"/>
          <w:numId w:val="146"/>
        </w:numPr>
        <w:spacing w:after="0" w:line="240" w:lineRule="auto"/>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The duties of the auditor in ancient times were thus limited.</w:t>
      </w:r>
    </w:p>
    <w:p w:rsidR="0034471E" w:rsidRPr="00576502" w:rsidRDefault="0034471E" w:rsidP="00475340">
      <w:pPr>
        <w:pStyle w:val="ListParagraph"/>
        <w:numPr>
          <w:ilvl w:val="0"/>
          <w:numId w:val="14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Definitions and essentials Features of Auditing</w:t>
      </w:r>
    </w:p>
    <w:p w:rsidR="0034471E" w:rsidRPr="00576502" w:rsidRDefault="0034471E" w:rsidP="00475340">
      <w:pPr>
        <w:pStyle w:val="ListParagraph"/>
        <w:numPr>
          <w:ilvl w:val="0"/>
          <w:numId w:val="14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Need and Objectives of Auditing</w:t>
      </w:r>
    </w:p>
    <w:p w:rsidR="0034471E" w:rsidRPr="00576502" w:rsidRDefault="0034471E" w:rsidP="00475340">
      <w:pPr>
        <w:pStyle w:val="ListParagraph"/>
        <w:numPr>
          <w:ilvl w:val="0"/>
          <w:numId w:val="141"/>
        </w:numPr>
        <w:spacing w:after="0" w:line="240" w:lineRule="auto"/>
        <w:jc w:val="both"/>
        <w:rPr>
          <w:rFonts w:ascii="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Consequences of errors And frauds in Accounting</w:t>
      </w:r>
    </w:p>
    <w:p w:rsidR="0034471E" w:rsidRPr="00576502" w:rsidRDefault="0034471E" w:rsidP="0034471E">
      <w:pPr>
        <w:rPr>
          <w:rFonts w:ascii="Times New Roman" w:hAnsi="Times New Roman" w:cs="Times New Roman"/>
          <w:color w:val="000000" w:themeColor="text1"/>
          <w:sz w:val="20"/>
          <w:szCs w:val="20"/>
        </w:rPr>
      </w:pP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UNIT II Auditing in general </w:t>
      </w:r>
    </w:p>
    <w:p w:rsidR="0034471E" w:rsidRPr="00576502" w:rsidRDefault="0034471E" w:rsidP="00475340">
      <w:pPr>
        <w:pStyle w:val="ListParagraph"/>
        <w:numPr>
          <w:ilvl w:val="0"/>
          <w:numId w:val="142"/>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Relation between Book-Keeping, Accountancy and Auditing</w:t>
      </w:r>
    </w:p>
    <w:p w:rsidR="0034471E" w:rsidRPr="00576502" w:rsidRDefault="0034471E" w:rsidP="00475340">
      <w:pPr>
        <w:pStyle w:val="ListParagraph"/>
        <w:keepNext/>
        <w:numPr>
          <w:ilvl w:val="0"/>
          <w:numId w:val="148"/>
        </w:numPr>
        <w:shd w:val="clear" w:color="auto" w:fill="FFFFFF"/>
        <w:spacing w:before="360" w:after="0" w:line="240" w:lineRule="auto"/>
        <w:jc w:val="both"/>
        <w:outlineLvl w:val="4"/>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Accountancy</w:t>
      </w:r>
    </w:p>
    <w:p w:rsidR="0034471E" w:rsidRPr="00576502" w:rsidRDefault="0034471E" w:rsidP="00475340">
      <w:pPr>
        <w:pStyle w:val="ListParagraph"/>
        <w:keepNext/>
        <w:numPr>
          <w:ilvl w:val="0"/>
          <w:numId w:val="148"/>
        </w:numPr>
        <w:shd w:val="clear" w:color="auto" w:fill="FFFFFF"/>
        <w:spacing w:before="360" w:after="0" w:line="240" w:lineRule="auto"/>
        <w:jc w:val="both"/>
        <w:outlineLvl w:val="4"/>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Auditing</w:t>
      </w:r>
    </w:p>
    <w:p w:rsidR="0034471E" w:rsidRPr="00576502" w:rsidRDefault="0034471E" w:rsidP="00475340">
      <w:pPr>
        <w:pStyle w:val="ListParagraph"/>
        <w:numPr>
          <w:ilvl w:val="0"/>
          <w:numId w:val="148"/>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lang w:val="en-IN"/>
        </w:rPr>
        <w:t>Accountancy vs auditing</w:t>
      </w:r>
    </w:p>
    <w:p w:rsidR="0034471E" w:rsidRPr="00576502" w:rsidRDefault="0034471E" w:rsidP="00475340">
      <w:pPr>
        <w:pStyle w:val="ListParagraph"/>
        <w:numPr>
          <w:ilvl w:val="0"/>
          <w:numId w:val="142"/>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Basic Principles Governing an Audit and Postulates of Auditing</w:t>
      </w:r>
    </w:p>
    <w:p w:rsidR="0034471E" w:rsidRPr="00576502" w:rsidRDefault="0034471E" w:rsidP="00475340">
      <w:pPr>
        <w:pStyle w:val="ListParagraph"/>
        <w:numPr>
          <w:ilvl w:val="0"/>
          <w:numId w:val="149"/>
        </w:numPr>
        <w:spacing w:after="0" w:line="240" w:lineRule="auto"/>
        <w:jc w:val="both"/>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Integrity, objectivity and independence</w:t>
      </w:r>
    </w:p>
    <w:p w:rsidR="0034471E" w:rsidRPr="00576502" w:rsidRDefault="0034471E" w:rsidP="00475340">
      <w:pPr>
        <w:pStyle w:val="ListParagraph"/>
        <w:numPr>
          <w:ilvl w:val="0"/>
          <w:numId w:val="149"/>
        </w:numPr>
        <w:shd w:val="clear" w:color="auto" w:fill="FFFFFF"/>
        <w:spacing w:before="240" w:after="0" w:line="240" w:lineRule="auto"/>
        <w:jc w:val="both"/>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Confidentiality</w:t>
      </w:r>
    </w:p>
    <w:p w:rsidR="0034471E" w:rsidRPr="00576502" w:rsidRDefault="0034471E" w:rsidP="00475340">
      <w:pPr>
        <w:pStyle w:val="ListParagraph"/>
        <w:numPr>
          <w:ilvl w:val="0"/>
          <w:numId w:val="149"/>
        </w:numPr>
        <w:shd w:val="clear" w:color="auto" w:fill="FFFFFF"/>
        <w:spacing w:before="240" w:after="0" w:line="240" w:lineRule="auto"/>
        <w:jc w:val="both"/>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Planning</w:t>
      </w:r>
    </w:p>
    <w:p w:rsidR="0034471E" w:rsidRPr="00576502" w:rsidRDefault="0034471E" w:rsidP="00475340">
      <w:pPr>
        <w:pStyle w:val="ListParagraph"/>
        <w:numPr>
          <w:ilvl w:val="0"/>
          <w:numId w:val="142"/>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Scope and Procedures of Audit</w:t>
      </w:r>
    </w:p>
    <w:p w:rsidR="0034471E" w:rsidRPr="00576502" w:rsidRDefault="0034471E" w:rsidP="00475340">
      <w:pPr>
        <w:pStyle w:val="ListParagraph"/>
        <w:numPr>
          <w:ilvl w:val="0"/>
          <w:numId w:val="142"/>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Advantages of Auditing-</w:t>
      </w:r>
    </w:p>
    <w:p w:rsidR="0034471E" w:rsidRPr="00576502" w:rsidRDefault="0034471E" w:rsidP="00475340">
      <w:pPr>
        <w:pStyle w:val="ListParagraph"/>
        <w:numPr>
          <w:ilvl w:val="0"/>
          <w:numId w:val="150"/>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Having complete record of business transactions</w:t>
      </w:r>
    </w:p>
    <w:p w:rsidR="0034471E" w:rsidRPr="00576502" w:rsidRDefault="0034471E" w:rsidP="00475340">
      <w:pPr>
        <w:pStyle w:val="ListParagraph"/>
        <w:numPr>
          <w:ilvl w:val="0"/>
          <w:numId w:val="150"/>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It provides useful information</w:t>
      </w:r>
    </w:p>
    <w:p w:rsidR="0034471E" w:rsidRPr="00576502" w:rsidRDefault="0034471E" w:rsidP="00475340">
      <w:pPr>
        <w:pStyle w:val="ListParagraph"/>
        <w:numPr>
          <w:ilvl w:val="0"/>
          <w:numId w:val="150"/>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It facilitates comparative study of current year’s profit,</w:t>
      </w:r>
    </w:p>
    <w:p w:rsidR="0034471E" w:rsidRPr="00576502" w:rsidRDefault="0034471E" w:rsidP="00475340">
      <w:pPr>
        <w:pStyle w:val="ListParagraph"/>
        <w:numPr>
          <w:ilvl w:val="0"/>
          <w:numId w:val="150"/>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It helps in complying with certain legal formalities</w:t>
      </w:r>
    </w:p>
    <w:p w:rsidR="0034471E" w:rsidRPr="00576502" w:rsidRDefault="0034471E" w:rsidP="0034471E">
      <w:pPr>
        <w:rPr>
          <w:rFonts w:ascii="Times New Roman" w:eastAsia="Times New Roman" w:hAnsi="Times New Roman" w:cs="Times New Roman"/>
          <w:color w:val="000000" w:themeColor="text1"/>
          <w:sz w:val="20"/>
          <w:szCs w:val="20"/>
        </w:rPr>
      </w:pPr>
    </w:p>
    <w:p w:rsidR="0034471E" w:rsidRPr="00576502" w:rsidRDefault="0034471E" w:rsidP="0034471E">
      <w:pPr>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 xml:space="preserve">UNIT III Government Auditing </w:t>
      </w:r>
    </w:p>
    <w:p w:rsidR="0034471E" w:rsidRPr="00576502" w:rsidRDefault="0034471E" w:rsidP="00475340">
      <w:pPr>
        <w:pStyle w:val="ListParagraph"/>
        <w:numPr>
          <w:ilvl w:val="0"/>
          <w:numId w:val="143"/>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 xml:space="preserve">Accounts and Audits- </w:t>
      </w:r>
    </w:p>
    <w:p w:rsidR="0034471E" w:rsidRPr="00576502" w:rsidRDefault="0034471E" w:rsidP="00475340">
      <w:pPr>
        <w:pStyle w:val="ListParagraph"/>
        <w:numPr>
          <w:ilvl w:val="0"/>
          <w:numId w:val="143"/>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 xml:space="preserve">Audit of Grants-In-Aid- </w:t>
      </w:r>
      <w:r w:rsidRPr="00576502">
        <w:rPr>
          <w:rFonts w:ascii="Times New Roman" w:hAnsi="Times New Roman" w:cs="Times New Roman"/>
          <w:color w:val="000000"/>
          <w:sz w:val="20"/>
          <w:szCs w:val="20"/>
        </w:rPr>
        <w:t>Grants-in-aid are final payments in the nature of donation or subscription to the grantees.  Consolidated fund in India under Article 275 of the Indian Constitution</w:t>
      </w:r>
    </w:p>
    <w:p w:rsidR="0034471E" w:rsidRPr="00576502" w:rsidRDefault="0034471E" w:rsidP="00475340">
      <w:pPr>
        <w:pStyle w:val="ListParagraph"/>
        <w:numPr>
          <w:ilvl w:val="0"/>
          <w:numId w:val="143"/>
        </w:numPr>
        <w:spacing w:after="0" w:line="240" w:lineRule="auto"/>
        <w:jc w:val="both"/>
        <w:rPr>
          <w:rFonts w:ascii="Times New Roman" w:eastAsia="Times New Roman" w:hAnsi="Times New Roman" w:cs="Times New Roman"/>
          <w:color w:val="000000" w:themeColor="text1"/>
          <w:sz w:val="20"/>
          <w:szCs w:val="20"/>
          <w:lang w:val="en-IN"/>
        </w:rPr>
      </w:pPr>
      <w:r w:rsidRPr="00576502">
        <w:rPr>
          <w:rFonts w:ascii="Times New Roman" w:eastAsia="Times New Roman" w:hAnsi="Times New Roman" w:cs="Times New Roman"/>
          <w:color w:val="000000" w:themeColor="text1"/>
          <w:sz w:val="20"/>
          <w:szCs w:val="20"/>
        </w:rPr>
        <w:t xml:space="preserve">Financial Administration in India-  In a Parliamentary set up, the overall process of control over the financial administration in a State is threefold one viz. (a) Legislative control, (b) Administrative control; and (c) Audit control </w:t>
      </w:r>
    </w:p>
    <w:p w:rsidR="0034471E" w:rsidRPr="00576502" w:rsidRDefault="0034471E" w:rsidP="00475340">
      <w:pPr>
        <w:pStyle w:val="ListParagraph"/>
        <w:numPr>
          <w:ilvl w:val="0"/>
          <w:numId w:val="143"/>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Federal Finance and Finance Commission</w:t>
      </w:r>
    </w:p>
    <w:p w:rsidR="0034471E" w:rsidRPr="00576502" w:rsidRDefault="0034471E" w:rsidP="00475340">
      <w:pPr>
        <w:pStyle w:val="ListParagraph"/>
        <w:numPr>
          <w:ilvl w:val="0"/>
          <w:numId w:val="143"/>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Government and Commercial Systems of Accounts &amp; Audit</w:t>
      </w:r>
    </w:p>
    <w:p w:rsidR="0034471E" w:rsidRPr="00576502" w:rsidRDefault="0034471E" w:rsidP="0034471E">
      <w:pPr>
        <w:rPr>
          <w:rFonts w:ascii="Times New Roman" w:eastAsia="Times New Roman" w:hAnsi="Times New Roman" w:cs="Times New Roman"/>
          <w:color w:val="000000" w:themeColor="text1"/>
          <w:sz w:val="20"/>
          <w:szCs w:val="20"/>
        </w:rPr>
      </w:pPr>
    </w:p>
    <w:p w:rsidR="0034471E" w:rsidRPr="00576502" w:rsidRDefault="0034471E" w:rsidP="0034471E">
      <w:pPr>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UNIT IV Institutions of Government Audit</w:t>
      </w:r>
    </w:p>
    <w:p w:rsidR="0034471E" w:rsidRPr="00576502" w:rsidRDefault="0034471E" w:rsidP="00475340">
      <w:pPr>
        <w:pStyle w:val="ListParagraph"/>
        <w:numPr>
          <w:ilvl w:val="0"/>
          <w:numId w:val="144"/>
        </w:numPr>
        <w:spacing w:after="0" w:line="240" w:lineRule="auto"/>
        <w:jc w:val="both"/>
        <w:rPr>
          <w:rFonts w:ascii="Times New Roman" w:eastAsia="Times New Roman" w:hAnsi="Times New Roman" w:cs="Times New Roman"/>
          <w:color w:val="000000" w:themeColor="text1"/>
          <w:sz w:val="20"/>
          <w:szCs w:val="20"/>
          <w:lang w:val="en-IN"/>
        </w:rPr>
      </w:pPr>
      <w:r w:rsidRPr="00576502">
        <w:rPr>
          <w:rFonts w:ascii="Times New Roman" w:eastAsia="Times New Roman" w:hAnsi="Times New Roman" w:cs="Times New Roman"/>
          <w:color w:val="000000" w:themeColor="text1"/>
          <w:sz w:val="20"/>
          <w:szCs w:val="20"/>
        </w:rPr>
        <w:lastRenderedPageBreak/>
        <w:t xml:space="preserve">Comptroller &amp; Auditor General of India- </w:t>
      </w:r>
    </w:p>
    <w:p w:rsidR="0034471E" w:rsidRPr="00576502" w:rsidRDefault="0034471E" w:rsidP="00475340">
      <w:pPr>
        <w:pStyle w:val="ListParagraph"/>
        <w:numPr>
          <w:ilvl w:val="0"/>
          <w:numId w:val="151"/>
        </w:numPr>
        <w:spacing w:after="0" w:line="240" w:lineRule="auto"/>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Sections 15(1) and (2) of the Comptroller and Auditor General (Duties, Powers and Conditions of Service) Act, 1971</w:t>
      </w:r>
    </w:p>
    <w:p w:rsidR="0034471E" w:rsidRPr="00576502" w:rsidRDefault="0034471E" w:rsidP="00475340">
      <w:pPr>
        <w:pStyle w:val="ListParagraph"/>
        <w:numPr>
          <w:ilvl w:val="0"/>
          <w:numId w:val="151"/>
        </w:numPr>
        <w:autoSpaceDE w:val="0"/>
        <w:autoSpaceDN w:val="0"/>
        <w:adjustRightInd w:val="0"/>
        <w:spacing w:after="0" w:line="240" w:lineRule="auto"/>
        <w:jc w:val="both"/>
        <w:rPr>
          <w:rFonts w:ascii="Times New Roman" w:hAnsi="Times New Roman" w:cs="Times New Roman"/>
          <w:color w:val="000000"/>
          <w:sz w:val="20"/>
          <w:szCs w:val="20"/>
          <w:lang w:bidi="hi-IN"/>
        </w:rPr>
      </w:pPr>
      <w:r w:rsidRPr="00576502">
        <w:rPr>
          <w:rFonts w:ascii="Times New Roman" w:hAnsi="Times New Roman" w:cs="Times New Roman"/>
          <w:color w:val="000000"/>
          <w:sz w:val="20"/>
          <w:szCs w:val="20"/>
          <w:lang w:bidi="hi-IN"/>
        </w:rPr>
        <w:t>Constitutional Reforms of 1919</w:t>
      </w:r>
    </w:p>
    <w:p w:rsidR="0034471E" w:rsidRPr="00576502" w:rsidRDefault="0034471E" w:rsidP="00475340">
      <w:pPr>
        <w:pStyle w:val="ListParagraph"/>
        <w:numPr>
          <w:ilvl w:val="0"/>
          <w:numId w:val="151"/>
        </w:numPr>
        <w:autoSpaceDE w:val="0"/>
        <w:autoSpaceDN w:val="0"/>
        <w:adjustRightInd w:val="0"/>
        <w:spacing w:after="0" w:line="240" w:lineRule="auto"/>
        <w:jc w:val="both"/>
        <w:rPr>
          <w:rFonts w:ascii="Times New Roman" w:hAnsi="Times New Roman" w:cs="Times New Roman"/>
          <w:color w:val="000000"/>
          <w:sz w:val="20"/>
          <w:szCs w:val="20"/>
          <w:lang w:bidi="hi-IN"/>
        </w:rPr>
      </w:pPr>
      <w:r w:rsidRPr="00576502">
        <w:rPr>
          <w:rFonts w:ascii="Times New Roman" w:hAnsi="Times New Roman" w:cs="Times New Roman"/>
          <w:color w:val="000000"/>
          <w:sz w:val="20"/>
          <w:szCs w:val="20"/>
          <w:lang w:bidi="hi-IN"/>
        </w:rPr>
        <w:t xml:space="preserve">Government of India Act, 1935 </w:t>
      </w:r>
    </w:p>
    <w:p w:rsidR="0034471E" w:rsidRPr="00576502" w:rsidRDefault="0034471E" w:rsidP="00475340">
      <w:pPr>
        <w:pStyle w:val="ListParagraph"/>
        <w:numPr>
          <w:ilvl w:val="0"/>
          <w:numId w:val="144"/>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Indian Audit and Accounts Department</w:t>
      </w:r>
    </w:p>
    <w:p w:rsidR="0034471E" w:rsidRPr="00576502" w:rsidRDefault="0034471E" w:rsidP="00475340">
      <w:pPr>
        <w:pStyle w:val="ListParagraph"/>
        <w:numPr>
          <w:ilvl w:val="0"/>
          <w:numId w:val="152"/>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Functions and Spirit of Audit</w:t>
      </w:r>
    </w:p>
    <w:p w:rsidR="0034471E" w:rsidRPr="00576502" w:rsidRDefault="0034471E" w:rsidP="00475340">
      <w:pPr>
        <w:pStyle w:val="ListParagraph"/>
        <w:numPr>
          <w:ilvl w:val="0"/>
          <w:numId w:val="152"/>
        </w:numPr>
        <w:autoSpaceDE w:val="0"/>
        <w:autoSpaceDN w:val="0"/>
        <w:adjustRightInd w:val="0"/>
        <w:spacing w:after="0" w:line="240" w:lineRule="auto"/>
        <w:jc w:val="both"/>
        <w:rPr>
          <w:rFonts w:ascii="Times New Roman" w:hAnsi="Times New Roman" w:cs="Times New Roman"/>
          <w:color w:val="000000"/>
          <w:sz w:val="20"/>
          <w:szCs w:val="20"/>
          <w:lang w:bidi="hi-IN"/>
        </w:rPr>
      </w:pPr>
      <w:r w:rsidRPr="00576502">
        <w:rPr>
          <w:rFonts w:ascii="Times New Roman" w:hAnsi="Times New Roman" w:cs="Times New Roman"/>
          <w:color w:val="000000"/>
          <w:sz w:val="20"/>
          <w:szCs w:val="20"/>
          <w:lang w:bidi="hi-IN"/>
        </w:rPr>
        <w:t xml:space="preserve">Audit forms an indispensable part of the financial system </w:t>
      </w:r>
    </w:p>
    <w:p w:rsidR="0034471E" w:rsidRPr="00576502" w:rsidRDefault="0034471E" w:rsidP="00475340">
      <w:pPr>
        <w:pStyle w:val="ListParagraph"/>
        <w:numPr>
          <w:ilvl w:val="0"/>
          <w:numId w:val="152"/>
        </w:numPr>
        <w:autoSpaceDE w:val="0"/>
        <w:autoSpaceDN w:val="0"/>
        <w:adjustRightInd w:val="0"/>
        <w:spacing w:after="0" w:line="240" w:lineRule="auto"/>
        <w:jc w:val="both"/>
        <w:rPr>
          <w:rFonts w:ascii="Times New Roman" w:hAnsi="Times New Roman" w:cs="Times New Roman"/>
          <w:color w:val="000000"/>
          <w:sz w:val="20"/>
          <w:szCs w:val="20"/>
          <w:lang w:bidi="hi-IN"/>
        </w:rPr>
      </w:pPr>
      <w:r w:rsidRPr="00576502">
        <w:rPr>
          <w:rFonts w:ascii="Times New Roman" w:hAnsi="Times New Roman" w:cs="Times New Roman"/>
          <w:color w:val="000000"/>
          <w:sz w:val="20"/>
          <w:szCs w:val="20"/>
          <w:lang w:bidi="hi-IN"/>
        </w:rPr>
        <w:t xml:space="preserve">The primary function of Audit is to verify the accuracy and completeness of accounts, </w:t>
      </w:r>
    </w:p>
    <w:p w:rsidR="0034471E" w:rsidRPr="00576502" w:rsidRDefault="0034471E" w:rsidP="00475340">
      <w:pPr>
        <w:pStyle w:val="ListParagraph"/>
        <w:numPr>
          <w:ilvl w:val="0"/>
          <w:numId w:val="144"/>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Central Audit and Local Audit</w:t>
      </w:r>
    </w:p>
    <w:p w:rsidR="0034471E" w:rsidRPr="00576502" w:rsidRDefault="0034471E" w:rsidP="00475340">
      <w:pPr>
        <w:pStyle w:val="ListParagraph"/>
        <w:numPr>
          <w:ilvl w:val="0"/>
          <w:numId w:val="144"/>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Other Accounting Organisation and Internal Check</w:t>
      </w:r>
    </w:p>
    <w:p w:rsidR="0034471E" w:rsidRPr="00576502" w:rsidRDefault="0034471E" w:rsidP="0034471E">
      <w:pPr>
        <w:rPr>
          <w:rFonts w:ascii="Times New Roman" w:eastAsia="Times New Roman" w:hAnsi="Times New Roman" w:cs="Times New Roman"/>
          <w:color w:val="000000" w:themeColor="text1"/>
          <w:sz w:val="20"/>
          <w:szCs w:val="20"/>
        </w:rPr>
      </w:pPr>
    </w:p>
    <w:p w:rsidR="0034471E" w:rsidRPr="00576502" w:rsidRDefault="0034471E" w:rsidP="0034471E">
      <w:pPr>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UNIT V Constitutional Provision</w:t>
      </w:r>
    </w:p>
    <w:p w:rsidR="0034471E" w:rsidRPr="00576502" w:rsidRDefault="0034471E" w:rsidP="00475340">
      <w:pPr>
        <w:pStyle w:val="ListParagraph"/>
        <w:numPr>
          <w:ilvl w:val="0"/>
          <w:numId w:val="145"/>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Constitutional Provisions-</w:t>
      </w:r>
    </w:p>
    <w:p w:rsidR="0034471E" w:rsidRPr="00576502" w:rsidRDefault="0034471E" w:rsidP="00475340">
      <w:pPr>
        <w:pStyle w:val="ListParagraph"/>
        <w:numPr>
          <w:ilvl w:val="0"/>
          <w:numId w:val="145"/>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Audit of Government Companies and Corporations</w:t>
      </w:r>
    </w:p>
    <w:p w:rsidR="0034471E" w:rsidRPr="00576502" w:rsidRDefault="0034471E" w:rsidP="00475340">
      <w:pPr>
        <w:pStyle w:val="ListParagraph"/>
        <w:numPr>
          <w:ilvl w:val="0"/>
          <w:numId w:val="145"/>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Financial Committee</w:t>
      </w:r>
    </w:p>
    <w:p w:rsidR="0034471E" w:rsidRPr="00576502" w:rsidRDefault="0034471E" w:rsidP="00475340">
      <w:pPr>
        <w:pStyle w:val="ListParagraph"/>
        <w:numPr>
          <w:ilvl w:val="0"/>
          <w:numId w:val="153"/>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hAnsi="Times New Roman" w:cs="Times New Roman"/>
          <w:color w:val="000000"/>
          <w:sz w:val="20"/>
          <w:szCs w:val="20"/>
        </w:rPr>
        <w:t>Public Accounts Committee</w:t>
      </w:r>
    </w:p>
    <w:p w:rsidR="0034471E" w:rsidRPr="00576502" w:rsidRDefault="0034471E" w:rsidP="00475340">
      <w:pPr>
        <w:pStyle w:val="ListParagraph"/>
        <w:numPr>
          <w:ilvl w:val="0"/>
          <w:numId w:val="153"/>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hAnsi="Times New Roman" w:cs="Times New Roman"/>
          <w:color w:val="000000"/>
          <w:sz w:val="20"/>
          <w:szCs w:val="20"/>
        </w:rPr>
        <w:t>Estimates Committee</w:t>
      </w:r>
    </w:p>
    <w:p w:rsidR="0034471E" w:rsidRPr="00576502" w:rsidRDefault="0034471E" w:rsidP="00475340">
      <w:pPr>
        <w:pStyle w:val="ListParagraph"/>
        <w:numPr>
          <w:ilvl w:val="0"/>
          <w:numId w:val="153"/>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hAnsi="Times New Roman" w:cs="Times New Roman"/>
          <w:color w:val="000000"/>
          <w:sz w:val="20"/>
          <w:szCs w:val="20"/>
        </w:rPr>
        <w:t>Committee on Public Undertakings</w:t>
      </w:r>
    </w:p>
    <w:p w:rsidR="0034471E" w:rsidRPr="00576502" w:rsidRDefault="0034471E" w:rsidP="00475340">
      <w:pPr>
        <w:pStyle w:val="ListParagraph"/>
        <w:numPr>
          <w:ilvl w:val="0"/>
          <w:numId w:val="153"/>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hAnsi="Times New Roman" w:cs="Times New Roman"/>
          <w:color w:val="000000"/>
          <w:sz w:val="20"/>
          <w:szCs w:val="20"/>
        </w:rPr>
        <w:t>Composition and Tenure of the Financial Committees</w:t>
      </w:r>
    </w:p>
    <w:p w:rsidR="0034471E" w:rsidRPr="00576502" w:rsidRDefault="0034471E" w:rsidP="00475340">
      <w:pPr>
        <w:pStyle w:val="ListParagraph"/>
        <w:numPr>
          <w:ilvl w:val="0"/>
          <w:numId w:val="145"/>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Government Accounting Standards and Rules</w:t>
      </w:r>
    </w:p>
    <w:p w:rsidR="0034471E" w:rsidRPr="00576502" w:rsidRDefault="0034471E" w:rsidP="0034471E">
      <w:pPr>
        <w:rPr>
          <w:rFonts w:ascii="Times New Roman" w:eastAsia="Times New Roman" w:hAnsi="Times New Roman" w:cs="Times New Roman"/>
          <w:bCs/>
          <w:color w:val="000000" w:themeColor="text1"/>
          <w:sz w:val="20"/>
          <w:szCs w:val="20"/>
        </w:rPr>
      </w:pPr>
    </w:p>
    <w:p w:rsidR="0034471E" w:rsidRPr="00576502" w:rsidRDefault="0034471E" w:rsidP="0034471E">
      <w:pPr>
        <w:rPr>
          <w:rFonts w:ascii="Times New Roman" w:eastAsia="Times New Roman" w:hAnsi="Times New Roman" w:cs="Times New Roman"/>
          <w:bCs/>
          <w:color w:val="000000" w:themeColor="text1"/>
          <w:sz w:val="20"/>
          <w:szCs w:val="20"/>
        </w:rPr>
      </w:pPr>
      <w:r w:rsidRPr="00576502">
        <w:rPr>
          <w:rFonts w:ascii="Times New Roman" w:eastAsia="Times New Roman" w:hAnsi="Times New Roman" w:cs="Times New Roman"/>
          <w:bCs/>
          <w:color w:val="000000" w:themeColor="text1"/>
          <w:sz w:val="20"/>
          <w:szCs w:val="20"/>
        </w:rPr>
        <w:t xml:space="preserve">Recommended Books </w:t>
      </w:r>
    </w:p>
    <w:p w:rsidR="0034471E" w:rsidRPr="00576502" w:rsidRDefault="0034471E" w:rsidP="00475340">
      <w:pPr>
        <w:pStyle w:val="ListParagraph"/>
        <w:numPr>
          <w:ilvl w:val="0"/>
          <w:numId w:val="154"/>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 xml:space="preserve">J. R. Batliboi Double Entry Book- Keeping </w:t>
      </w:r>
    </w:p>
    <w:p w:rsidR="0034471E" w:rsidRPr="00576502" w:rsidRDefault="0034471E" w:rsidP="00475340">
      <w:pPr>
        <w:pStyle w:val="ListParagraph"/>
        <w:numPr>
          <w:ilvl w:val="0"/>
          <w:numId w:val="154"/>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 xml:space="preserve">Sukla&amp; Grewal Advanced Accounting </w:t>
      </w:r>
    </w:p>
    <w:p w:rsidR="0034471E" w:rsidRPr="00576502" w:rsidRDefault="002D66AE" w:rsidP="002D66AE">
      <w:pPr>
        <w:tabs>
          <w:tab w:val="left" w:pos="748"/>
        </w:tabs>
        <w:autoSpaceDE w:val="0"/>
        <w:autoSpaceDN w:val="0"/>
        <w:adjustRightInd w:val="0"/>
        <w:ind w:left="748" w:hanging="748"/>
        <w:rPr>
          <w:rFonts w:ascii="Times New Roman" w:hAnsi="Times New Roman" w:cs="Times New Roman"/>
          <w:bCs/>
          <w:color w:val="000000"/>
          <w:sz w:val="20"/>
          <w:szCs w:val="20"/>
        </w:rPr>
      </w:pPr>
      <w:r>
        <w:rPr>
          <w:rFonts w:ascii="Times New Roman" w:eastAsia="Times New Roman" w:hAnsi="Times New Roman" w:cs="Times New Roman"/>
          <w:color w:val="000000" w:themeColor="text1"/>
          <w:sz w:val="20"/>
          <w:szCs w:val="20"/>
        </w:rPr>
        <w:t xml:space="preserve">       3.    </w:t>
      </w:r>
      <w:r w:rsidR="0034471E" w:rsidRPr="00576502">
        <w:rPr>
          <w:rFonts w:ascii="Times New Roman" w:eastAsia="Times New Roman" w:hAnsi="Times New Roman" w:cs="Times New Roman"/>
          <w:color w:val="000000" w:themeColor="text1"/>
          <w:sz w:val="20"/>
          <w:szCs w:val="20"/>
        </w:rPr>
        <w:t>J. R. Batliboi  Advanced Accounting</w:t>
      </w:r>
    </w:p>
    <w:p w:rsidR="0034471E" w:rsidRPr="00576502" w:rsidRDefault="0034471E" w:rsidP="00DC3257">
      <w:pPr>
        <w:autoSpaceDE w:val="0"/>
        <w:autoSpaceDN w:val="0"/>
        <w:adjustRightInd w:val="0"/>
        <w:jc w:val="center"/>
        <w:rPr>
          <w:rFonts w:ascii="Times New Roman" w:eastAsia="Calibri" w:hAnsi="Times New Roman" w:cs="Times New Roman"/>
          <w:color w:val="000000"/>
          <w:sz w:val="20"/>
          <w:szCs w:val="20"/>
          <w:lang w:val="en-IN"/>
        </w:rPr>
      </w:pPr>
    </w:p>
    <w:p w:rsidR="00DC3257" w:rsidRPr="002D66AE" w:rsidRDefault="00DC3257" w:rsidP="00DC3257">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eastAsia="Calibri" w:hAnsi="Times New Roman" w:cs="Times New Roman"/>
          <w:b/>
          <w:color w:val="000000"/>
          <w:sz w:val="20"/>
          <w:szCs w:val="20"/>
          <w:lang w:val="en-IN"/>
        </w:rPr>
        <w:t>B.A.LL.B. (Five year Integrated Course)</w:t>
      </w:r>
    </w:p>
    <w:p w:rsidR="00DC3257" w:rsidRPr="002D66AE" w:rsidRDefault="00DC3257" w:rsidP="00DC3257">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hAnsi="Times New Roman" w:cs="Times New Roman"/>
          <w:b/>
          <w:bCs/>
          <w:sz w:val="20"/>
          <w:szCs w:val="20"/>
        </w:rPr>
        <w:t>SEMESTER -X</w:t>
      </w:r>
    </w:p>
    <w:p w:rsidR="00DC3257" w:rsidRPr="002D66AE" w:rsidRDefault="00DC3257" w:rsidP="00DC3257">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2D66AE">
        <w:rPr>
          <w:rFonts w:ascii="Times New Roman" w:eastAsia="Times New Roman" w:hAnsi="Times New Roman" w:cs="Times New Roman"/>
          <w:b/>
          <w:caps/>
          <w:color w:val="000000"/>
          <w:sz w:val="20"/>
          <w:szCs w:val="20"/>
        </w:rPr>
        <w:t>CYBER LAW</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DC3257" w:rsidRPr="002D66AE" w:rsidRDefault="00DC3257" w:rsidP="00DC3257">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2D66AE">
        <w:rPr>
          <w:rFonts w:ascii="Times New Roman" w:hAnsi="Times New Roman" w:cs="Times New Roman"/>
          <w:b/>
          <w:bCs/>
          <w:color w:val="000000"/>
          <w:sz w:val="20"/>
          <w:szCs w:val="20"/>
        </w:rPr>
        <w:t>Course credits: 4</w:t>
      </w:r>
    </w:p>
    <w:p w:rsidR="00A66A46" w:rsidRPr="00576502" w:rsidRDefault="00A66A46" w:rsidP="00A66A46">
      <w:pPr>
        <w:jc w:val="center"/>
        <w:rPr>
          <w:rFonts w:ascii="Times New Roman" w:hAnsi="Times New Roman" w:cs="Times New Roman"/>
          <w:sz w:val="20"/>
          <w:szCs w:val="20"/>
        </w:rPr>
      </w:pPr>
    </w:p>
    <w:p w:rsidR="00A66A46" w:rsidRPr="00576502" w:rsidRDefault="00A66A46" w:rsidP="00A66A46">
      <w:pPr>
        <w:rPr>
          <w:rFonts w:ascii="Times New Roman" w:hAnsi="Times New Roman" w:cs="Times New Roman"/>
          <w:sz w:val="20"/>
          <w:szCs w:val="20"/>
        </w:rPr>
      </w:pP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Unit I:</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Fundamentals of Cyber Space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Understanding Cyber Space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Interface of Technology and Law Defining Cyber Laws</w:t>
      </w:r>
    </w:p>
    <w:p w:rsidR="001952C9" w:rsidRDefault="001952C9" w:rsidP="00A66A46">
      <w:pPr>
        <w:rPr>
          <w:rFonts w:ascii="Times New Roman" w:hAnsi="Times New Roman" w:cs="Times New Roman"/>
          <w:bCs/>
          <w:sz w:val="20"/>
          <w:szCs w:val="20"/>
        </w:rPr>
      </w:pP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Unit II.</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Jurisdiction in Cyber Space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Concept of Jurisdiction</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Internet Jurisdiction</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Indian Context of Jurisdiction</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International position of Internet Jurisdiction Cases in Cyber Jurisdiction</w:t>
      </w:r>
    </w:p>
    <w:p w:rsidR="001952C9" w:rsidRDefault="001952C9" w:rsidP="00A66A46">
      <w:pPr>
        <w:rPr>
          <w:rFonts w:ascii="Times New Roman" w:hAnsi="Times New Roman" w:cs="Times New Roman"/>
          <w:bCs/>
          <w:sz w:val="20"/>
          <w:szCs w:val="20"/>
        </w:rPr>
      </w:pP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Unit III.</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E-commerce- Legal issues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Legal Issues in Cyber Contracts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Cyber Contract and IT Act 2000</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The UNCITRAL Model law on Electronic Commerce</w:t>
      </w:r>
    </w:p>
    <w:p w:rsidR="001952C9" w:rsidRDefault="001952C9" w:rsidP="00A66A46">
      <w:pPr>
        <w:rPr>
          <w:rFonts w:ascii="Times New Roman" w:hAnsi="Times New Roman" w:cs="Times New Roman"/>
          <w:bCs/>
          <w:sz w:val="20"/>
          <w:szCs w:val="20"/>
        </w:rPr>
      </w:pP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 xml:space="preserve"> Unit IV</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Intellectual Property Issues and Cyberspace – The Indian Perspective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Overview of Intellectual Property related Legislation in India</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lastRenderedPageBreak/>
        <w:t xml:space="preserve"> Copyright law &amp; Cyberspace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Trademark law &amp; Cyberspace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Law relating to Semiconductor Layout &amp; Design</w:t>
      </w:r>
    </w:p>
    <w:p w:rsidR="001952C9" w:rsidRDefault="001952C9" w:rsidP="0034471E">
      <w:pPr>
        <w:autoSpaceDE w:val="0"/>
        <w:autoSpaceDN w:val="0"/>
        <w:adjustRightInd w:val="0"/>
        <w:jc w:val="center"/>
        <w:rPr>
          <w:rFonts w:ascii="Times New Roman" w:eastAsia="Calibri" w:hAnsi="Times New Roman" w:cs="Times New Roman"/>
          <w:color w:val="000000"/>
          <w:sz w:val="20"/>
          <w:szCs w:val="20"/>
          <w:lang w:val="en-IN"/>
        </w:rPr>
      </w:pP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eastAsia="Calibri" w:hAnsi="Times New Roman" w:cs="Times New Roman"/>
          <w:b/>
          <w:color w:val="000000"/>
          <w:sz w:val="20"/>
          <w:szCs w:val="20"/>
          <w:lang w:val="en-IN"/>
        </w:rPr>
        <w:t>B.A.LL.B. (Five year Integrated Course)</w:t>
      </w: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hAnsi="Times New Roman" w:cs="Times New Roman"/>
          <w:b/>
          <w:bCs/>
          <w:sz w:val="20"/>
          <w:szCs w:val="20"/>
        </w:rPr>
        <w:t>SEMESTER -X</w:t>
      </w:r>
    </w:p>
    <w:p w:rsidR="0034471E" w:rsidRPr="002D66AE"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2D66AE">
        <w:rPr>
          <w:rFonts w:ascii="Times New Roman" w:eastAsia="Times New Roman" w:hAnsi="Times New Roman" w:cs="Times New Roman"/>
          <w:b/>
          <w:caps/>
          <w:color w:val="000000"/>
          <w:sz w:val="20"/>
          <w:szCs w:val="20"/>
        </w:rPr>
        <w:t>corporate governance</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34471E" w:rsidRPr="002D66AE"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2D66AE">
        <w:rPr>
          <w:rFonts w:ascii="Times New Roman" w:hAnsi="Times New Roman" w:cs="Times New Roman"/>
          <w:b/>
          <w:bCs/>
          <w:color w:val="000000"/>
          <w:sz w:val="20"/>
          <w:szCs w:val="20"/>
        </w:rPr>
        <w:t>Course credits: 4</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I</w:t>
      </w:r>
    </w:p>
    <w:p w:rsidR="0034471E" w:rsidRPr="00576502" w:rsidRDefault="0034471E" w:rsidP="00475340">
      <w:pPr>
        <w:pStyle w:val="ListParagraph"/>
        <w:numPr>
          <w:ilvl w:val="0"/>
          <w:numId w:val="15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Introduction - Meaning, importance and scope of corporation finance</w:t>
      </w:r>
    </w:p>
    <w:p w:rsidR="0034471E" w:rsidRPr="00576502" w:rsidRDefault="0034471E" w:rsidP="00475340">
      <w:pPr>
        <w:pStyle w:val="ListParagraph"/>
        <w:numPr>
          <w:ilvl w:val="0"/>
          <w:numId w:val="15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Capital needs - capitalisation - working capital - securities-borrowings-deposits</w:t>
      </w:r>
    </w:p>
    <w:p w:rsidR="0034471E" w:rsidRPr="00576502" w:rsidRDefault="0034471E" w:rsidP="00475340">
      <w:pPr>
        <w:pStyle w:val="ListParagraph"/>
        <w:numPr>
          <w:ilvl w:val="0"/>
          <w:numId w:val="15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Debentures Law </w:t>
      </w:r>
    </w:p>
    <w:p w:rsidR="0034471E" w:rsidRPr="00576502" w:rsidRDefault="0034471E" w:rsidP="00475340">
      <w:pPr>
        <w:pStyle w:val="ListParagraph"/>
        <w:numPr>
          <w:ilvl w:val="0"/>
          <w:numId w:val="15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Objectives of corporation finance - profit maximisation and wealth maximisation</w:t>
      </w:r>
    </w:p>
    <w:p w:rsidR="0034471E" w:rsidRPr="00576502" w:rsidRDefault="0034471E" w:rsidP="00475340">
      <w:pPr>
        <w:pStyle w:val="ListParagraph"/>
        <w:numPr>
          <w:ilvl w:val="0"/>
          <w:numId w:val="15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Constitutional perspectives - the entries 37, 38, 43, 44, 45, 46, 47, 52, 82, 85, and 86 of List 1 - Union List; entry 24 of List 11 - State List.</w:t>
      </w:r>
    </w:p>
    <w:p w:rsidR="0034471E" w:rsidRPr="00576502" w:rsidRDefault="0034471E" w:rsidP="00475340">
      <w:pPr>
        <w:pStyle w:val="ListParagraph"/>
        <w:numPr>
          <w:ilvl w:val="0"/>
          <w:numId w:val="15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Administrative Regulation on Corporate Finance</w:t>
      </w:r>
    </w:p>
    <w:p w:rsidR="0034471E" w:rsidRPr="00576502" w:rsidRDefault="0034471E" w:rsidP="00475340">
      <w:pPr>
        <w:pStyle w:val="ListParagraph"/>
        <w:numPr>
          <w:ilvl w:val="0"/>
          <w:numId w:val="15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Inspection of accounts</w:t>
      </w:r>
    </w:p>
    <w:p w:rsidR="0034471E" w:rsidRPr="00576502" w:rsidRDefault="0034471E" w:rsidP="00475340">
      <w:pPr>
        <w:pStyle w:val="ListParagraph"/>
        <w:numPr>
          <w:ilvl w:val="0"/>
          <w:numId w:val="15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SEBI Law </w:t>
      </w:r>
    </w:p>
    <w:p w:rsidR="0034471E" w:rsidRPr="00576502" w:rsidRDefault="0034471E" w:rsidP="00475340">
      <w:pPr>
        <w:pStyle w:val="ListParagraph"/>
        <w:numPr>
          <w:ilvl w:val="0"/>
          <w:numId w:val="15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Central government control</w:t>
      </w:r>
    </w:p>
    <w:p w:rsidR="0034471E" w:rsidRPr="00576502" w:rsidRDefault="0034471E" w:rsidP="00475340">
      <w:pPr>
        <w:pStyle w:val="ListParagraph"/>
        <w:numPr>
          <w:ilvl w:val="0"/>
          <w:numId w:val="15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Control by registrar of companies</w:t>
      </w:r>
    </w:p>
    <w:p w:rsidR="0034471E" w:rsidRPr="00576502" w:rsidRDefault="0034471E" w:rsidP="00475340">
      <w:pPr>
        <w:pStyle w:val="ListParagraph"/>
        <w:numPr>
          <w:ilvl w:val="0"/>
          <w:numId w:val="15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RBI control</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II</w:t>
      </w:r>
    </w:p>
    <w:p w:rsidR="0034471E" w:rsidRPr="00576502" w:rsidRDefault="0034471E" w:rsidP="00475340">
      <w:pPr>
        <w:pStyle w:val="ListParagraph"/>
        <w:numPr>
          <w:ilvl w:val="0"/>
          <w:numId w:val="156"/>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Equity Finance</w:t>
      </w:r>
    </w:p>
    <w:p w:rsidR="0034471E" w:rsidRPr="00576502" w:rsidRDefault="0034471E" w:rsidP="00475340">
      <w:pPr>
        <w:pStyle w:val="ListParagraph"/>
        <w:numPr>
          <w:ilvl w:val="0"/>
          <w:numId w:val="156"/>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Share capital</w:t>
      </w:r>
    </w:p>
    <w:p w:rsidR="0034471E" w:rsidRPr="00576502" w:rsidRDefault="0034471E" w:rsidP="00475340">
      <w:pPr>
        <w:pStyle w:val="ListParagraph"/>
        <w:numPr>
          <w:ilvl w:val="0"/>
          <w:numId w:val="156"/>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Prospectus - information disclosure</w:t>
      </w:r>
    </w:p>
    <w:p w:rsidR="0034471E" w:rsidRPr="00576502" w:rsidRDefault="0034471E" w:rsidP="00475340">
      <w:pPr>
        <w:pStyle w:val="ListParagraph"/>
        <w:numPr>
          <w:ilvl w:val="0"/>
          <w:numId w:val="156"/>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Issue and allotment</w:t>
      </w:r>
    </w:p>
    <w:p w:rsidR="0034471E" w:rsidRPr="00576502" w:rsidRDefault="0034471E" w:rsidP="00475340">
      <w:pPr>
        <w:pStyle w:val="ListParagraph"/>
        <w:numPr>
          <w:ilvl w:val="0"/>
          <w:numId w:val="156"/>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Shares without monetary consideration</w:t>
      </w:r>
    </w:p>
    <w:p w:rsidR="0034471E" w:rsidRPr="00576502" w:rsidRDefault="0034471E" w:rsidP="00475340">
      <w:pPr>
        <w:pStyle w:val="ListParagraph"/>
        <w:numPr>
          <w:ilvl w:val="0"/>
          <w:numId w:val="156"/>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Non-opting equity shares</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III</w:t>
      </w:r>
    </w:p>
    <w:p w:rsidR="0034471E" w:rsidRPr="00576502" w:rsidRDefault="0034471E" w:rsidP="00475340">
      <w:pPr>
        <w:pStyle w:val="ListParagraph"/>
        <w:numPr>
          <w:ilvl w:val="0"/>
          <w:numId w:val="157"/>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Debt Finance</w:t>
      </w:r>
    </w:p>
    <w:p w:rsidR="0034471E" w:rsidRPr="00576502" w:rsidRDefault="0034471E" w:rsidP="00475340">
      <w:pPr>
        <w:pStyle w:val="ListParagraph"/>
        <w:numPr>
          <w:ilvl w:val="0"/>
          <w:numId w:val="157"/>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Debentures</w:t>
      </w:r>
    </w:p>
    <w:p w:rsidR="0034471E" w:rsidRPr="00576502" w:rsidRDefault="0034471E" w:rsidP="00475340">
      <w:pPr>
        <w:pStyle w:val="ListParagraph"/>
        <w:numPr>
          <w:ilvl w:val="0"/>
          <w:numId w:val="157"/>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Nature, issue and class</w:t>
      </w:r>
    </w:p>
    <w:p w:rsidR="0034471E" w:rsidRPr="00576502" w:rsidRDefault="0034471E" w:rsidP="00475340">
      <w:pPr>
        <w:pStyle w:val="ListParagraph"/>
        <w:numPr>
          <w:ilvl w:val="0"/>
          <w:numId w:val="157"/>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Deposits and acceptance</w:t>
      </w:r>
    </w:p>
    <w:p w:rsidR="0034471E" w:rsidRPr="00576502" w:rsidRDefault="0034471E" w:rsidP="00475340">
      <w:pPr>
        <w:pStyle w:val="ListParagraph"/>
        <w:numPr>
          <w:ilvl w:val="0"/>
          <w:numId w:val="157"/>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Creation of charges - Fixed and floating charges</w:t>
      </w:r>
    </w:p>
    <w:p w:rsidR="0034471E" w:rsidRPr="00576502" w:rsidRDefault="0034471E" w:rsidP="00475340">
      <w:pPr>
        <w:pStyle w:val="ListParagraph"/>
        <w:numPr>
          <w:ilvl w:val="0"/>
          <w:numId w:val="157"/>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Mortgages</w:t>
      </w:r>
    </w:p>
    <w:p w:rsidR="0034471E" w:rsidRPr="00576502" w:rsidRDefault="0034471E" w:rsidP="00475340">
      <w:pPr>
        <w:pStyle w:val="ListParagraph"/>
        <w:numPr>
          <w:ilvl w:val="0"/>
          <w:numId w:val="157"/>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Convertible debentures</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IV</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Conservation of Corporate Finance</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Regulation by disclosure</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Control on payment of dividends</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Managerial remuneration</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Payment of commissions and brokerage</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Inter-corporate loans and investments</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Pay-back of shares</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Other corporate spending Law</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Corporate Fund Raising</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Depositories - IDR(Indian depository receipts), ADR(American depository  receipts),</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GDR (Global depository receipts)</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Public financing institutions - IDBI, ICICI, IFC and SFC</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Mutual fund and other collective investment schemes</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lastRenderedPageBreak/>
        <w:t>Institutional investments - LIC, UTI and banks</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FDI and NRI investment - Foreign institutional investments (IMF and World bank</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V</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Protection of creditors</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Need for creditor protection</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Preference in payment</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Rights in making company decisions affecting creditor interests</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Creditor self-protection - Incorporation of favorable terms in lending contracts, Right to nominate directors</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Control over corporate spending</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Protection of Investors</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Individual share holder right</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Corporate membership right</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Derivative actions</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Qualified membership right</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Conversion, consolidation and re-organisation of shares</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Transfer and transmission of securities</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Dematerialization of securities</w:t>
      </w:r>
    </w:p>
    <w:p w:rsidR="00DC3257" w:rsidRPr="00576502" w:rsidRDefault="00DC3257" w:rsidP="00A66A46">
      <w:pPr>
        <w:tabs>
          <w:tab w:val="left" w:pos="748"/>
        </w:tabs>
        <w:autoSpaceDE w:val="0"/>
        <w:autoSpaceDN w:val="0"/>
        <w:adjustRightInd w:val="0"/>
        <w:spacing w:before="120"/>
        <w:ind w:left="748" w:hanging="748"/>
        <w:jc w:val="center"/>
        <w:rPr>
          <w:rFonts w:ascii="Times New Roman" w:eastAsia="Times New Roman" w:hAnsi="Times New Roman" w:cs="Times New Roman"/>
          <w:bCs/>
          <w:caps/>
          <w:color w:val="000000"/>
          <w:sz w:val="20"/>
          <w:szCs w:val="20"/>
        </w:rPr>
      </w:pP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eastAsia="Calibri" w:hAnsi="Times New Roman" w:cs="Times New Roman"/>
          <w:b/>
          <w:color w:val="000000"/>
          <w:sz w:val="20"/>
          <w:szCs w:val="20"/>
          <w:lang w:val="en-IN"/>
        </w:rPr>
        <w:t>B.A.LL.B. (Five year Integrated Course)</w:t>
      </w: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hAnsi="Times New Roman" w:cs="Times New Roman"/>
          <w:b/>
          <w:bCs/>
          <w:sz w:val="20"/>
          <w:szCs w:val="20"/>
        </w:rPr>
        <w:t>SEMESTER -X</w:t>
      </w:r>
    </w:p>
    <w:p w:rsidR="0034471E" w:rsidRPr="002D66AE"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2D66AE">
        <w:rPr>
          <w:rFonts w:ascii="Times New Roman" w:eastAsia="Times New Roman" w:hAnsi="Times New Roman" w:cs="Times New Roman"/>
          <w:b/>
          <w:caps/>
          <w:color w:val="000000"/>
          <w:sz w:val="20"/>
          <w:szCs w:val="20"/>
        </w:rPr>
        <w:t>MOOT COURT EXERCISES AND INTERNSHIP</w:t>
      </w:r>
    </w:p>
    <w:p w:rsidR="0034471E" w:rsidRPr="002D66AE"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2D66AE">
        <w:rPr>
          <w:rFonts w:ascii="Times New Roman" w:hAnsi="Times New Roman" w:cs="Times New Roman"/>
          <w:b/>
          <w:bCs/>
          <w:color w:val="000000"/>
          <w:sz w:val="20"/>
          <w:szCs w:val="20"/>
        </w:rPr>
        <w:t>Marks: 100 [</w:t>
      </w:r>
      <w:r w:rsidR="005079C5" w:rsidRPr="002D66AE">
        <w:rPr>
          <w:rFonts w:ascii="Times New Roman" w:hAnsi="Times New Roman" w:cs="Times New Roman"/>
          <w:b/>
          <w:bCs/>
          <w:color w:val="000000"/>
          <w:sz w:val="20"/>
          <w:szCs w:val="20"/>
        </w:rPr>
        <w:t>30+30+30+10</w:t>
      </w:r>
      <w:r w:rsidRPr="002D66AE">
        <w:rPr>
          <w:rFonts w:ascii="Times New Roman" w:hAnsi="Times New Roman" w:cs="Times New Roman"/>
          <w:b/>
          <w:bCs/>
          <w:color w:val="000000"/>
          <w:sz w:val="20"/>
          <w:szCs w:val="20"/>
        </w:rPr>
        <w:t>]</w:t>
      </w:r>
    </w:p>
    <w:p w:rsidR="0034471E" w:rsidRPr="002D66AE"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2D66AE">
        <w:rPr>
          <w:rFonts w:ascii="Times New Roman" w:hAnsi="Times New Roman" w:cs="Times New Roman"/>
          <w:b/>
          <w:bCs/>
          <w:color w:val="000000"/>
          <w:sz w:val="20"/>
          <w:szCs w:val="20"/>
        </w:rPr>
        <w:t>Course credits: 4</w:t>
      </w:r>
    </w:p>
    <w:p w:rsidR="0034471E" w:rsidRPr="00576502" w:rsidRDefault="0034471E" w:rsidP="0034471E">
      <w:pPr>
        <w:autoSpaceDE w:val="0"/>
        <w:autoSpaceDN w:val="0"/>
        <w:adjustRightInd w:val="0"/>
        <w:spacing w:before="12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This Paper will have three components of 30 marks each and a viva voce for </w:t>
      </w:r>
      <w:r w:rsidRPr="00576502">
        <w:rPr>
          <w:rFonts w:ascii="Times New Roman" w:eastAsia="Times New Roman" w:hAnsi="Times New Roman" w:cs="Times New Roman"/>
          <w:bCs/>
          <w:color w:val="000000"/>
          <w:sz w:val="20"/>
          <w:szCs w:val="20"/>
        </w:rPr>
        <w:t>10</w:t>
      </w:r>
      <w:r w:rsidRPr="00576502">
        <w:rPr>
          <w:rFonts w:ascii="Times New Roman" w:eastAsia="Times New Roman" w:hAnsi="Times New Roman" w:cs="Times New Roman"/>
          <w:color w:val="000000"/>
          <w:sz w:val="20"/>
          <w:szCs w:val="20"/>
        </w:rPr>
        <w:t xml:space="preserve"> marks.</w:t>
      </w:r>
    </w:p>
    <w:p w:rsidR="0034471E" w:rsidRPr="00576502" w:rsidRDefault="0034471E" w:rsidP="0034471E">
      <w:pPr>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(a)  </w:t>
      </w:r>
      <w:r w:rsidRPr="00576502">
        <w:rPr>
          <w:rFonts w:ascii="Times New Roman" w:eastAsia="Times New Roman" w:hAnsi="Times New Roman" w:cs="Times New Roman"/>
          <w:bCs/>
          <w:color w:val="000000"/>
          <w:sz w:val="20"/>
          <w:szCs w:val="20"/>
        </w:rPr>
        <w:tab/>
        <w:t>Moot Court (30 marks)</w:t>
      </w:r>
    </w:p>
    <w:p w:rsidR="0034471E" w:rsidRPr="00576502" w:rsidRDefault="0034471E" w:rsidP="0034471E">
      <w:pPr>
        <w:autoSpaceDE w:val="0"/>
        <w:autoSpaceDN w:val="0"/>
        <w:adjustRightInd w:val="0"/>
        <w:spacing w:before="120"/>
        <w:ind w:left="748" w:hanging="2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Every student will do at least three moot courts in a year with 10 marks for each. The moot court work will be on assigned problems. It will be evaluated for 5 marks for written submission and shall be in the form of the written test organized by the college. The duration of the test will be one and half hours (90 Minutes)</w:t>
      </w:r>
    </w:p>
    <w:p w:rsidR="0034471E" w:rsidRPr="00576502" w:rsidRDefault="0034471E" w:rsidP="0034471E">
      <w:pPr>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(b)  </w:t>
      </w:r>
      <w:r w:rsidRPr="00576502">
        <w:rPr>
          <w:rFonts w:ascii="Times New Roman" w:eastAsia="Times New Roman" w:hAnsi="Times New Roman" w:cs="Times New Roman"/>
          <w:bCs/>
          <w:color w:val="000000"/>
          <w:sz w:val="20"/>
          <w:szCs w:val="20"/>
        </w:rPr>
        <w:tab/>
        <w:t>Observance of Trial in two cases, one Civil and one Criminal (30 marks) :</w:t>
      </w:r>
    </w:p>
    <w:p w:rsidR="0034471E" w:rsidRPr="00576502" w:rsidRDefault="0034471E" w:rsidP="0034471E">
      <w:pPr>
        <w:autoSpaceDE w:val="0"/>
        <w:autoSpaceDN w:val="0"/>
        <w:adjustRightInd w:val="0"/>
        <w:spacing w:before="120"/>
        <w:ind w:left="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Students will attend two trials. They will maintain a record and enter the various steps observed during their attendance of different days in the court assignment.  This scheme will carry 30 marks. (20 mark for diary and 10 Marks for written test.)</w:t>
      </w:r>
    </w:p>
    <w:p w:rsidR="0034471E" w:rsidRPr="00576502" w:rsidRDefault="0034471E" w:rsidP="0034471E">
      <w:pPr>
        <w:autoSpaceDE w:val="0"/>
        <w:autoSpaceDN w:val="0"/>
        <w:adjustRightInd w:val="0"/>
        <w:spacing w:before="120"/>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(c)   </w:t>
      </w:r>
      <w:r w:rsidRPr="00576502">
        <w:rPr>
          <w:rFonts w:ascii="Times New Roman" w:eastAsia="Times New Roman" w:hAnsi="Times New Roman" w:cs="Times New Roman"/>
          <w:bCs/>
          <w:color w:val="000000"/>
          <w:sz w:val="20"/>
          <w:szCs w:val="20"/>
        </w:rPr>
        <w:tab/>
        <w:t>Interviewing techniques and Pre- Trail Preparation (30 Marks) :</w:t>
      </w:r>
    </w:p>
    <w:p w:rsidR="0034471E" w:rsidRPr="00576502" w:rsidRDefault="0034471E" w:rsidP="0034471E">
      <w:pPr>
        <w:autoSpaceDE w:val="0"/>
        <w:autoSpaceDN w:val="0"/>
        <w:adjustRightInd w:val="0"/>
        <w:spacing w:before="120"/>
        <w:ind w:left="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Each student will observe two interviewing sessions of clients at the Lawyer's Office/Legal Aid Office and record the proceedings in a diary which will carry 15 marks. Each student will further observe the preparation of documents and court papers by the Advocate on the procedure for the filling of the suit/petition. This will be in the form of written test.</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(d)   </w:t>
      </w:r>
      <w:r w:rsidRPr="00576502">
        <w:rPr>
          <w:rFonts w:ascii="Times New Roman" w:eastAsia="Times New Roman" w:hAnsi="Times New Roman" w:cs="Times New Roman"/>
          <w:color w:val="000000"/>
          <w:sz w:val="20"/>
          <w:szCs w:val="20"/>
        </w:rPr>
        <w:tab/>
        <w:t>The fourth component or this paper will be Viva Voce examination of all the above three aspects. This will carry 10 marks.</w:t>
      </w:r>
    </w:p>
    <w:p w:rsidR="0034471E" w:rsidRPr="00576502" w:rsidRDefault="0034471E" w:rsidP="00DC3257">
      <w:pPr>
        <w:autoSpaceDE w:val="0"/>
        <w:autoSpaceDN w:val="0"/>
        <w:adjustRightInd w:val="0"/>
        <w:jc w:val="center"/>
        <w:rPr>
          <w:rFonts w:ascii="Times New Roman" w:eastAsia="Calibri" w:hAnsi="Times New Roman" w:cs="Times New Roman"/>
          <w:color w:val="000000"/>
          <w:sz w:val="20"/>
          <w:szCs w:val="20"/>
          <w:lang w:val="en-IN"/>
        </w:rPr>
      </w:pPr>
    </w:p>
    <w:p w:rsidR="005079C5" w:rsidRDefault="005079C5" w:rsidP="00DC3257">
      <w:pPr>
        <w:autoSpaceDE w:val="0"/>
        <w:autoSpaceDN w:val="0"/>
        <w:adjustRightInd w:val="0"/>
        <w:jc w:val="center"/>
        <w:rPr>
          <w:rFonts w:ascii="Times New Roman" w:eastAsia="Calibri" w:hAnsi="Times New Roman" w:cs="Times New Roman"/>
          <w:color w:val="000000"/>
          <w:sz w:val="20"/>
          <w:szCs w:val="20"/>
          <w:lang w:val="en-IN"/>
        </w:rPr>
      </w:pPr>
    </w:p>
    <w:p w:rsidR="005079C5" w:rsidRDefault="005079C5">
      <w:pPr>
        <w:rPr>
          <w:rFonts w:ascii="Times New Roman" w:eastAsia="Calibri" w:hAnsi="Times New Roman" w:cs="Times New Roman"/>
          <w:color w:val="000000"/>
          <w:sz w:val="20"/>
          <w:szCs w:val="20"/>
          <w:lang w:val="en-IN"/>
        </w:rPr>
      </w:pPr>
      <w:r>
        <w:rPr>
          <w:rFonts w:ascii="Times New Roman" w:eastAsia="Calibri" w:hAnsi="Times New Roman" w:cs="Times New Roman"/>
          <w:color w:val="000000"/>
          <w:sz w:val="20"/>
          <w:szCs w:val="20"/>
          <w:lang w:val="en-IN"/>
        </w:rPr>
        <w:br w:type="page"/>
      </w:r>
    </w:p>
    <w:p w:rsidR="00DC3257" w:rsidRPr="00A64755" w:rsidRDefault="00DC3257" w:rsidP="00DC3257">
      <w:pPr>
        <w:autoSpaceDE w:val="0"/>
        <w:autoSpaceDN w:val="0"/>
        <w:adjustRightInd w:val="0"/>
        <w:jc w:val="center"/>
        <w:rPr>
          <w:rFonts w:ascii="Times New Roman" w:eastAsia="Calibri" w:hAnsi="Times New Roman" w:cs="Times New Roman"/>
          <w:b/>
          <w:color w:val="000000"/>
          <w:sz w:val="20"/>
          <w:szCs w:val="20"/>
          <w:lang w:val="en-IN"/>
        </w:rPr>
      </w:pPr>
      <w:r w:rsidRPr="00A64755">
        <w:rPr>
          <w:rFonts w:ascii="Times New Roman" w:eastAsia="Calibri" w:hAnsi="Times New Roman" w:cs="Times New Roman"/>
          <w:b/>
          <w:color w:val="000000"/>
          <w:sz w:val="20"/>
          <w:szCs w:val="20"/>
          <w:lang w:val="en-IN"/>
        </w:rPr>
        <w:lastRenderedPageBreak/>
        <w:t>B.A.LL.B. (Five year Integrated Course)</w:t>
      </w:r>
    </w:p>
    <w:p w:rsidR="00DC3257" w:rsidRPr="00A64755" w:rsidRDefault="00DC3257" w:rsidP="00DC3257">
      <w:pPr>
        <w:autoSpaceDE w:val="0"/>
        <w:autoSpaceDN w:val="0"/>
        <w:adjustRightInd w:val="0"/>
        <w:jc w:val="center"/>
        <w:rPr>
          <w:rFonts w:ascii="Times New Roman" w:eastAsia="Calibri" w:hAnsi="Times New Roman" w:cs="Times New Roman"/>
          <w:b/>
          <w:color w:val="000000"/>
          <w:sz w:val="20"/>
          <w:szCs w:val="20"/>
          <w:lang w:val="en-IN"/>
        </w:rPr>
      </w:pPr>
      <w:r w:rsidRPr="00A64755">
        <w:rPr>
          <w:rFonts w:ascii="Times New Roman" w:hAnsi="Times New Roman" w:cs="Times New Roman"/>
          <w:b/>
          <w:bCs/>
          <w:sz w:val="20"/>
          <w:szCs w:val="20"/>
        </w:rPr>
        <w:t>SEMESTER -X</w:t>
      </w:r>
    </w:p>
    <w:p w:rsidR="00DC3257" w:rsidRPr="00A64755" w:rsidRDefault="00DC3257" w:rsidP="00DC3257">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A64755">
        <w:rPr>
          <w:rFonts w:ascii="Times New Roman" w:eastAsia="Times New Roman" w:hAnsi="Times New Roman" w:cs="Times New Roman"/>
          <w:b/>
          <w:caps/>
          <w:color w:val="000000"/>
          <w:sz w:val="20"/>
          <w:szCs w:val="20"/>
        </w:rPr>
        <w:t>CONFLICT OF LAWS</w:t>
      </w:r>
    </w:p>
    <w:p w:rsidR="00DB47E2" w:rsidRPr="00A64755" w:rsidRDefault="00DB47E2" w:rsidP="00DB47E2">
      <w:pPr>
        <w:jc w:val="center"/>
        <w:rPr>
          <w:rFonts w:ascii="Times New Roman" w:eastAsia="Times New Roman" w:hAnsi="Times New Roman" w:cs="Times New Roman"/>
          <w:b/>
          <w:color w:val="000000"/>
          <w:sz w:val="20"/>
          <w:szCs w:val="20"/>
          <w:lang w:eastAsia="en-IN"/>
        </w:rPr>
      </w:pPr>
      <w:r w:rsidRPr="00A64755">
        <w:rPr>
          <w:rFonts w:ascii="Times New Roman" w:hAnsi="Times New Roman" w:cs="Times New Roman"/>
          <w:b/>
          <w:color w:val="000000"/>
          <w:sz w:val="20"/>
          <w:szCs w:val="20"/>
        </w:rPr>
        <w:t>Marks</w:t>
      </w:r>
      <w:r w:rsidRPr="00A64755">
        <w:rPr>
          <w:rFonts w:ascii="Times New Roman" w:eastAsia="Times New Roman" w:hAnsi="Times New Roman" w:cs="Times New Roman"/>
          <w:b/>
          <w:color w:val="000000"/>
          <w:sz w:val="20"/>
          <w:szCs w:val="20"/>
          <w:lang w:eastAsia="en-IN"/>
        </w:rPr>
        <w:t>: 100 [70+30]</w:t>
      </w:r>
    </w:p>
    <w:p w:rsidR="00DC3257" w:rsidRPr="00A64755" w:rsidRDefault="00DC3257" w:rsidP="00DC3257">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A64755">
        <w:rPr>
          <w:rFonts w:ascii="Times New Roman" w:hAnsi="Times New Roman" w:cs="Times New Roman"/>
          <w:b/>
          <w:bCs/>
          <w:color w:val="000000"/>
          <w:sz w:val="20"/>
          <w:szCs w:val="20"/>
        </w:rPr>
        <w:t>Course credits: 4</w:t>
      </w:r>
    </w:p>
    <w:p w:rsidR="00A66A46" w:rsidRPr="00576502" w:rsidRDefault="00A66A46" w:rsidP="00A66A46">
      <w:pPr>
        <w:rPr>
          <w:rFonts w:ascii="Times New Roman" w:hAnsi="Times New Roman" w:cs="Times New Roman"/>
          <w:sz w:val="20"/>
          <w:szCs w:val="20"/>
        </w:rPr>
      </w:pP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With increasing interaction between individuals and institutions belonging to different legal systems, a system of international law evolves to regulate a private relationship which is based on principles common and comparable to different systems. Unified and standardized principles evolved in such transactions by courts and sometimes by legislation constitute the subject of this course. The constitution and rules of equity help shape the system to serve the situations involving conflict of laws. The subject is of increasing interest in modern times. Hence it is taught at NLSIU as a compulsory course in the undergraduate programme.</w:t>
      </w:r>
    </w:p>
    <w:p w:rsidR="00A66A46" w:rsidRPr="00576502" w:rsidRDefault="00A66A46" w:rsidP="00A66A46">
      <w:pPr>
        <w:rPr>
          <w:rFonts w:ascii="Times New Roman" w:hAnsi="Times New Roman" w:cs="Times New Roman"/>
          <w:sz w:val="20"/>
          <w:szCs w:val="20"/>
        </w:rPr>
      </w:pP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Part I General Details</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1. Introductory Details-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What is Pr. LL ? Its function, bases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Development and history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Unification Efforts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Modern Theories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Stages in a Conflict of Law’s Case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Choice of Law</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Choice of Jurisdiction</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-Recognition and Enforcement of</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Foreign Judgments/Awards</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2. Choice of Jurisdiction (First Stage)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Meaning Bases of Jurisdiction, Limitations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Kinds of Jurisdiction</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In personam</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Inrem</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Admiralty Action</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Stay of Proceedings/Actions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Assumed Jurisdictions</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3. Classification / Characterisation</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Necessity for classifications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Various theories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Leading case illustrative of theories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(Re Cohn Apt V. Apt, Shehnaz V. Rizwan, Ogden V. Odgen, De Nicols V. Curlier, Re Berehrold.</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Re. Maldonade)</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4.Choice of law - Lex Causes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(Two parts of this stage)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 Connecting Factor (First Part)</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Why Connecting factor</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Selection of lex Causes (applicable law)</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(ii) Application of lex causes (Second Part)</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Three meanings of I.C.</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5. Renvoi- Partial Renvoi-Total, Foreign Court Theory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Critical Anlysis of Renvoi</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(iii) Leading Cases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Collier V. Rivaz. Re Duke of Willington.</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Bremer V. Freeman, Re. Aske. Re Annesly.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Re Ross. Forege’s Case</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6. Limitations on application or exclusion on foreign law</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Incidental Question and Time Factor</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7.Concept of Domicile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General Principles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Elements of Domicile: Intention &amp; Residence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lastRenderedPageBreak/>
        <w:t>Winavas V. Att. Gen, Ramsay V. Liverpool</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Royal infirmary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Kinds of Domicile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Domicile of Origin</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Domicile of Choice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Domicile of Dependent</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Domicile of Corporation.</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8. Status and Universality of Status</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Part II - Family Law (Law of Persons)</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1. Marriage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Kinds - Monogamous Hyde V. Hyde Polygmous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Questions of formal and essential validity. All other relevant details- details regarding matrimonial jurisdiction in India and Marriage Laws</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2. Matrimonial Causes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In England and in India Divorce. Nullity Judicial separation and restitution of Conjugal rights. Choice of jurisdiction and choice of Law positions.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3</w:t>
      </w:r>
      <w:r w:rsidRPr="00576502">
        <w:rPr>
          <w:rFonts w:ascii="Times New Roman" w:hAnsi="Times New Roman" w:cs="Times New Roman"/>
          <w:bCs/>
          <w:sz w:val="20"/>
          <w:szCs w:val="20"/>
        </w:rPr>
        <w:t>. Legitimacy - Legitimation and adoption, Legitimacy: what is legitimacy - Recognition of status of Legitimacy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What Law governs legitimacy- Legitimacy and succession</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4. Legitimation - How it is different from legitimacy.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Recognition of this Status - Different methods where by legitimation may take place, legitimation and succession.</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5. Adoption</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Purpose of Adoption - Adoption at Common law and in Indian Law.</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Recognition of Foreign Adoption</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Adoption and succession.</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Part III Law of Property:-</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1. Distinction between Movables and Immovables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Immovables-Let Situs rule- Mocabiquo Rule- exception</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The transfer of tangible movables- theories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Lex domicile, lex situs, lex actus, proper law</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Lex situs prefer Cammell v. Bewell</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2. Assignments of Intangible Movables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Kinds of assignments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Theories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-Normal and essential Validity Lex domicile, lex situ, lex actus, proper law</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3 Negotiable Instrument</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Negotiability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What law governs Negotiable Instrument?</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4. Succession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Testate and Intestate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Intestate succession - of movable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General Rule- lex domicile governs in exceptional circumstances lex situs.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Intestate succession to immovables- general rule lex situs governs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Testate succession- wills-capacity-lex domicile in case of succession to immovables by will, generally lex situs goerns</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5. Formal Validity.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Lex domicile in case movable and lex situs in case of immovable.</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6. Essential validity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Same as formal validity</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Part-IV Law of Obligation</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of Contracts-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Validity of Contracts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Capacity to contract</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Formal validity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Essential Validity</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-Proper Law of contract- Subjective and objective theory</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Torts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lastRenderedPageBreak/>
        <w:t>- Various theories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Lex foriex loci, proper law etc.</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philips v. Eyre,Boys v. Chaplin</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Part V - Recognition and Enforcement of foreign Judgements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bCs/>
          <w:sz w:val="20"/>
          <w:szCs w:val="20"/>
        </w:rPr>
        <w:t>Theories- Limitation</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bCs/>
          <w:sz w:val="20"/>
          <w:szCs w:val="20"/>
        </w:rPr>
        <w:t xml:space="preserve">Book recommended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The Con of Law - R.H. Graveson</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The Conflict of law - Morris J. C.</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Indian Private Int. Law- S.S.Chavan</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Parivate International Law - G. C. Cheshire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Paras Diwan - Indian Private Intermational Law</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Note : The Syilabus should be taught with necessary reference to Indian Law and Judical deceisions. Conflict of Laws within Indian Personal Laws with reference to</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(1) Marriage </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(2) Property</w:t>
      </w: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eastAsia="Calibri" w:hAnsi="Times New Roman" w:cs="Times New Roman"/>
          <w:b/>
          <w:color w:val="000000"/>
          <w:sz w:val="20"/>
          <w:szCs w:val="20"/>
          <w:lang w:val="en-IN"/>
        </w:rPr>
        <w:t>B.A.LL.B. (Five year Integrated Course)</w:t>
      </w: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hAnsi="Times New Roman" w:cs="Times New Roman"/>
          <w:b/>
          <w:bCs/>
          <w:sz w:val="20"/>
          <w:szCs w:val="20"/>
        </w:rPr>
        <w:t>SEMESTER -X</w:t>
      </w:r>
    </w:p>
    <w:p w:rsidR="0034471E" w:rsidRPr="002D66AE"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2D66AE">
        <w:rPr>
          <w:rFonts w:ascii="Times New Roman" w:eastAsia="Times New Roman" w:hAnsi="Times New Roman" w:cs="Times New Roman"/>
          <w:b/>
          <w:caps/>
          <w:color w:val="000000"/>
          <w:sz w:val="20"/>
          <w:szCs w:val="20"/>
        </w:rPr>
        <w:t>IMF and world bank</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34471E" w:rsidRPr="002D66AE" w:rsidRDefault="0034471E" w:rsidP="0034471E">
      <w:pPr>
        <w:autoSpaceDE w:val="0"/>
        <w:autoSpaceDN w:val="0"/>
        <w:adjustRightInd w:val="0"/>
        <w:jc w:val="center"/>
        <w:rPr>
          <w:rFonts w:ascii="Times New Roman" w:hAnsi="Times New Roman" w:cs="Times New Roman"/>
          <w:b/>
          <w:bCs/>
          <w:color w:val="000000"/>
          <w:sz w:val="20"/>
          <w:szCs w:val="20"/>
        </w:rPr>
      </w:pPr>
      <w:r w:rsidRPr="002D66AE">
        <w:rPr>
          <w:rFonts w:ascii="Times New Roman" w:hAnsi="Times New Roman" w:cs="Times New Roman"/>
          <w:b/>
          <w:bCs/>
          <w:color w:val="000000"/>
          <w:sz w:val="20"/>
          <w:szCs w:val="20"/>
        </w:rPr>
        <w:t>Course credits: 4</w:t>
      </w: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History of IMF and World Bank:</w:t>
      </w:r>
    </w:p>
    <w:p w:rsidR="0034471E" w:rsidRPr="00576502" w:rsidRDefault="0034471E" w:rsidP="00475340">
      <w:pPr>
        <w:pStyle w:val="ListParagraph"/>
        <w:numPr>
          <w:ilvl w:val="0"/>
          <w:numId w:val="160"/>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The Great Depression of 1930s</w:t>
      </w:r>
    </w:p>
    <w:p w:rsidR="0034471E" w:rsidRPr="00576502" w:rsidRDefault="0034471E" w:rsidP="00475340">
      <w:pPr>
        <w:pStyle w:val="ListParagraph"/>
        <w:numPr>
          <w:ilvl w:val="0"/>
          <w:numId w:val="160"/>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The Bretton Woods Conference</w:t>
      </w:r>
    </w:p>
    <w:p w:rsidR="0034471E" w:rsidRPr="00576502" w:rsidRDefault="0034471E" w:rsidP="00475340">
      <w:pPr>
        <w:pStyle w:val="ListParagraph"/>
        <w:numPr>
          <w:ilvl w:val="0"/>
          <w:numId w:val="160"/>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Mandates of The international Bank for Reconstruction and Development (now called the World Bank) and the International Monetary Fund (IMF)</w:t>
      </w: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Structure and Size of World Bank and IMF:</w:t>
      </w:r>
    </w:p>
    <w:p w:rsidR="0034471E" w:rsidRPr="00576502" w:rsidRDefault="0034471E" w:rsidP="00475340">
      <w:pPr>
        <w:pStyle w:val="ListParagraph"/>
        <w:numPr>
          <w:ilvl w:val="0"/>
          <w:numId w:val="162"/>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The World Bank</w:t>
      </w:r>
    </w:p>
    <w:p w:rsidR="0034471E" w:rsidRPr="00576502" w:rsidRDefault="0034471E" w:rsidP="00475340">
      <w:pPr>
        <w:pStyle w:val="ListParagraph"/>
        <w:numPr>
          <w:ilvl w:val="1"/>
          <w:numId w:val="163"/>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International Bank for Reconstruction and Development</w:t>
      </w:r>
    </w:p>
    <w:p w:rsidR="0034471E" w:rsidRPr="00576502" w:rsidRDefault="0034471E" w:rsidP="00475340">
      <w:pPr>
        <w:pStyle w:val="ListParagraph"/>
        <w:numPr>
          <w:ilvl w:val="1"/>
          <w:numId w:val="163"/>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The International Development Association (IDA)</w:t>
      </w:r>
    </w:p>
    <w:p w:rsidR="0034471E" w:rsidRPr="00576502" w:rsidRDefault="0034471E" w:rsidP="00475340">
      <w:pPr>
        <w:pStyle w:val="ListParagraph"/>
        <w:numPr>
          <w:ilvl w:val="0"/>
          <w:numId w:val="162"/>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The International Monetary Fund</w:t>
      </w: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Functions of IMF &amp; World Bank:</w:t>
      </w:r>
    </w:p>
    <w:p w:rsidR="0034471E" w:rsidRPr="00576502" w:rsidRDefault="0034471E" w:rsidP="00475340">
      <w:pPr>
        <w:pStyle w:val="ListParagraph"/>
        <w:numPr>
          <w:ilvl w:val="0"/>
          <w:numId w:val="161"/>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Functions of the World Bank</w:t>
      </w:r>
    </w:p>
    <w:p w:rsidR="0034471E" w:rsidRPr="00576502" w:rsidRDefault="0034471E" w:rsidP="00475340">
      <w:pPr>
        <w:pStyle w:val="ListParagraph"/>
        <w:numPr>
          <w:ilvl w:val="0"/>
          <w:numId w:val="161"/>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The International Monetary Fund functions</w:t>
      </w:r>
    </w:p>
    <w:p w:rsidR="0034471E" w:rsidRPr="00576502" w:rsidRDefault="0034471E" w:rsidP="00475340">
      <w:pPr>
        <w:pStyle w:val="ListParagraph"/>
        <w:numPr>
          <w:ilvl w:val="0"/>
          <w:numId w:val="161"/>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Operations of IMF and World Bank</w:t>
      </w:r>
    </w:p>
    <w:p w:rsidR="0034471E" w:rsidRPr="00576502" w:rsidRDefault="0034471E" w:rsidP="00475340">
      <w:pPr>
        <w:pStyle w:val="ListParagraph"/>
        <w:numPr>
          <w:ilvl w:val="0"/>
          <w:numId w:val="161"/>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The World Bank operations</w:t>
      </w:r>
    </w:p>
    <w:p w:rsidR="0034471E" w:rsidRPr="00576502" w:rsidRDefault="0034471E" w:rsidP="00475340">
      <w:pPr>
        <w:pStyle w:val="ListParagraph"/>
        <w:numPr>
          <w:ilvl w:val="0"/>
          <w:numId w:val="161"/>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The International Monetary Fund operations</w:t>
      </w:r>
    </w:p>
    <w:p w:rsidR="0034471E" w:rsidRPr="00576502" w:rsidRDefault="0034471E" w:rsidP="0034471E">
      <w:pPr>
        <w:autoSpaceDE w:val="0"/>
        <w:autoSpaceDN w:val="0"/>
        <w:adjustRightInd w:val="0"/>
        <w:jc w:val="center"/>
        <w:rPr>
          <w:rFonts w:ascii="Times New Roman" w:eastAsia="Calibri" w:hAnsi="Times New Roman" w:cs="Times New Roman"/>
          <w:color w:val="000000"/>
          <w:sz w:val="20"/>
          <w:szCs w:val="20"/>
          <w:lang w:val="en-IN"/>
        </w:rPr>
      </w:pPr>
    </w:p>
    <w:p w:rsidR="00DC3257" w:rsidRPr="002D66AE" w:rsidRDefault="00DC3257" w:rsidP="00DC3257">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eastAsia="Calibri" w:hAnsi="Times New Roman" w:cs="Times New Roman"/>
          <w:b/>
          <w:color w:val="000000"/>
          <w:sz w:val="20"/>
          <w:szCs w:val="20"/>
          <w:lang w:val="en-IN"/>
        </w:rPr>
        <w:t>B.A.LL.B. (Five year Integrated Course)</w:t>
      </w:r>
    </w:p>
    <w:p w:rsidR="00DC3257" w:rsidRPr="002D66AE" w:rsidRDefault="00DC3257" w:rsidP="00DC3257">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hAnsi="Times New Roman" w:cs="Times New Roman"/>
          <w:b/>
          <w:bCs/>
          <w:sz w:val="20"/>
          <w:szCs w:val="20"/>
        </w:rPr>
        <w:t>SEMESTER -X</w:t>
      </w:r>
    </w:p>
    <w:p w:rsidR="00DC3257" w:rsidRPr="002D66AE" w:rsidRDefault="00DC3257" w:rsidP="00DC3257">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2D66AE">
        <w:rPr>
          <w:rFonts w:ascii="Times New Roman" w:eastAsia="Times New Roman" w:hAnsi="Times New Roman" w:cs="Times New Roman"/>
          <w:b/>
          <w:caps/>
          <w:color w:val="000000"/>
          <w:sz w:val="20"/>
          <w:szCs w:val="20"/>
        </w:rPr>
        <w:t>PUBLIC INTEREST LAWYERING, LEGAL AID AND PARALEGAL SERVICES</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DC3257" w:rsidRPr="002D66AE" w:rsidRDefault="00DC3257" w:rsidP="00DC3257">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2D66AE">
        <w:rPr>
          <w:rFonts w:ascii="Times New Roman" w:hAnsi="Times New Roman" w:cs="Times New Roman"/>
          <w:b/>
          <w:bCs/>
          <w:color w:val="000000"/>
          <w:sz w:val="20"/>
          <w:szCs w:val="20"/>
        </w:rPr>
        <w:t>Course credits: 4</w:t>
      </w:r>
    </w:p>
    <w:p w:rsidR="00A66A46" w:rsidRPr="00576502" w:rsidRDefault="00A66A46" w:rsidP="00A66A46">
      <w:pPr>
        <w:jc w:val="center"/>
        <w:rPr>
          <w:rFonts w:ascii="Times New Roman" w:hAnsi="Times New Roman" w:cs="Times New Roman"/>
          <w:sz w:val="20"/>
          <w:szCs w:val="20"/>
        </w:rPr>
      </w:pPr>
    </w:p>
    <w:p w:rsidR="00A66A46" w:rsidRPr="00576502" w:rsidRDefault="00A66A46" w:rsidP="00A66A46">
      <w:pPr>
        <w:rPr>
          <w:rFonts w:ascii="Times New Roman" w:hAnsi="Times New Roman" w:cs="Times New Roman"/>
          <w:sz w:val="20"/>
          <w:szCs w:val="20"/>
        </w:rPr>
      </w:pP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This paper consists of two Parts A and B Each part will carry 40 marks and each part will be treated as separate head of passing. A student must obtain minimum required marks under each head under the prevailing rules. 20 marks are assigned to internal marks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PART - A</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1 Public Interest Litigation:</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a) Meaning and object</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b) Locus standing</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lastRenderedPageBreak/>
        <w:t xml:space="preserve"> c) Merits and demerits of Public Interest Lawyering</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d) Public Interest Litigation and Writ Jurisdiction</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2 Social Revolution through P.I.L. with reference to the following Cases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i) Shivaji Nilangekar V/s Mahesh Goasvi , A.I.R. 1987, AC, SC 294</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ii) R.S. nayak V/s A. R. Antulay, A.I.R. 1984, SC 684</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iii) Sub Committee of Judicial Accountability V/s Union of India (Justice V. Ramswami, A.I.R. 1992, SC 320)</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iv)  Anil yadav V/s State of Bihar, A.I.R. 1982, SC 1008</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v) Bandhua Mukti Morcha V/s Union of India, A.I.R. 1984, SC 802</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vi) People Union for Democratic Rights V/s Union of India, .I.R. 1982, SC 1502</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vii) Indian Council for Enviro – Legal Action V/s Union of India, A.I.R. 1999, SC 1502</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viii) Gourav Jain V/s Union of India, A.I.R. 1997, SC 3021</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ix) Paramanand Katara V/s Union of India, A.I.R. 1990, SC 2039</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x) D.K. Basu V/s State of West Bengal, A.I.R. 1997, SC 610</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xi) Vishakha V/s State of Rajasthan, A.I.R. 1997, SC 3011</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3 Legal – Aid and Lok Adalat</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a) Meaning, object and importance</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b) Constitutional provisions</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c) The Legal Services Authorities Act of 1987</w:t>
      </w:r>
    </w:p>
    <w:p w:rsidR="00A66A46" w:rsidRPr="00576502" w:rsidRDefault="00A66A46" w:rsidP="00A66A46">
      <w:pPr>
        <w:rPr>
          <w:rFonts w:ascii="Times New Roman" w:hAnsi="Times New Roman" w:cs="Times New Roman"/>
          <w:sz w:val="20"/>
          <w:szCs w:val="20"/>
        </w:rPr>
      </w:pPr>
      <w:r w:rsidRPr="00576502">
        <w:rPr>
          <w:rFonts w:ascii="Times New Roman" w:hAnsi="Times New Roman" w:cs="Times New Roman"/>
          <w:sz w:val="20"/>
          <w:szCs w:val="20"/>
        </w:rPr>
        <w:t xml:space="preserve"> d) Legal – Aid and Legal Profession</w:t>
      </w:r>
    </w:p>
    <w:p w:rsidR="00A66A46" w:rsidRPr="00576502" w:rsidRDefault="00A66A46" w:rsidP="00A66A46">
      <w:pPr>
        <w:rPr>
          <w:rFonts w:ascii="Times New Roman" w:hAnsi="Times New Roman" w:cs="Times New Roman"/>
          <w:bCs/>
          <w:sz w:val="20"/>
          <w:szCs w:val="20"/>
        </w:rPr>
      </w:pPr>
      <w:r w:rsidRPr="00576502">
        <w:rPr>
          <w:rFonts w:ascii="Times New Roman" w:hAnsi="Times New Roman" w:cs="Times New Roman"/>
          <w:bCs/>
          <w:sz w:val="20"/>
          <w:szCs w:val="20"/>
        </w:rPr>
        <w:t>PART B: project report 40 marks</w:t>
      </w:r>
    </w:p>
    <w:p w:rsidR="00A66A46" w:rsidRPr="00576502" w:rsidRDefault="00A66A46" w:rsidP="00A66A46">
      <w:pPr>
        <w:rPr>
          <w:rFonts w:ascii="Times New Roman" w:eastAsia="Times New Roman" w:hAnsi="Times New Roman" w:cs="Times New Roman"/>
          <w:bCs/>
          <w:caps/>
          <w:color w:val="000000"/>
          <w:sz w:val="20"/>
          <w:szCs w:val="20"/>
        </w:rPr>
      </w:pPr>
    </w:p>
    <w:p w:rsidR="00DC3257" w:rsidRPr="002D66AE" w:rsidRDefault="00DC3257" w:rsidP="00DC3257">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eastAsia="Calibri" w:hAnsi="Times New Roman" w:cs="Times New Roman"/>
          <w:b/>
          <w:color w:val="000000"/>
          <w:sz w:val="20"/>
          <w:szCs w:val="20"/>
          <w:lang w:val="en-IN"/>
        </w:rPr>
        <w:t>B.A.LL.B. (Five year Integrated Course)</w:t>
      </w:r>
    </w:p>
    <w:p w:rsidR="00DC3257" w:rsidRPr="002D66AE" w:rsidRDefault="00DC3257" w:rsidP="00DC3257">
      <w:pPr>
        <w:autoSpaceDE w:val="0"/>
        <w:autoSpaceDN w:val="0"/>
        <w:adjustRightInd w:val="0"/>
        <w:jc w:val="center"/>
        <w:rPr>
          <w:rFonts w:ascii="Times New Roman" w:eastAsia="Calibri" w:hAnsi="Times New Roman" w:cs="Times New Roman"/>
          <w:b/>
          <w:color w:val="000000"/>
          <w:sz w:val="20"/>
          <w:szCs w:val="20"/>
          <w:lang w:val="en-IN"/>
        </w:rPr>
      </w:pPr>
      <w:r w:rsidRPr="002D66AE">
        <w:rPr>
          <w:rFonts w:ascii="Times New Roman" w:hAnsi="Times New Roman" w:cs="Times New Roman"/>
          <w:b/>
          <w:bCs/>
          <w:sz w:val="20"/>
          <w:szCs w:val="20"/>
        </w:rPr>
        <w:t>SEMESTER -X</w:t>
      </w:r>
    </w:p>
    <w:p w:rsidR="00DC3257" w:rsidRPr="002D66AE" w:rsidRDefault="00DC3257" w:rsidP="00DC3257">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2D66AE">
        <w:rPr>
          <w:rFonts w:ascii="Times New Roman" w:eastAsia="Times New Roman" w:hAnsi="Times New Roman" w:cs="Times New Roman"/>
          <w:b/>
          <w:caps/>
          <w:color w:val="000000"/>
          <w:sz w:val="20"/>
          <w:szCs w:val="20"/>
        </w:rPr>
        <w:t>SEMINAR - II</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DC3257" w:rsidRPr="002D66AE" w:rsidRDefault="00DC3257" w:rsidP="00DC3257">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2D66AE">
        <w:rPr>
          <w:rFonts w:ascii="Times New Roman" w:hAnsi="Times New Roman" w:cs="Times New Roman"/>
          <w:b/>
          <w:bCs/>
          <w:color w:val="000000"/>
          <w:sz w:val="20"/>
          <w:szCs w:val="20"/>
        </w:rPr>
        <w:t>Course credits: 4</w:t>
      </w:r>
    </w:p>
    <w:p w:rsidR="00A66A46" w:rsidRPr="00576502" w:rsidRDefault="00A66A46" w:rsidP="00A66A46">
      <w:pPr>
        <w:tabs>
          <w:tab w:val="left" w:pos="1620"/>
        </w:tabs>
        <w:ind w:left="1620"/>
        <w:jc w:val="center"/>
        <w:rPr>
          <w:rFonts w:ascii="Times New Roman" w:eastAsia="Times New Roman" w:hAnsi="Times New Roman" w:cs="Times New Roman"/>
          <w:caps/>
          <w:color w:val="000000"/>
          <w:sz w:val="20"/>
          <w:szCs w:val="20"/>
        </w:rPr>
      </w:pPr>
    </w:p>
    <w:p w:rsidR="00A66A46" w:rsidRPr="00576502" w:rsidRDefault="00A66A46" w:rsidP="00A66A46">
      <w:pPr>
        <w:tabs>
          <w:tab w:val="left" w:pos="1620"/>
        </w:tabs>
        <w:ind w:left="1620"/>
        <w:jc w:val="center"/>
        <w:rPr>
          <w:rFonts w:ascii="Times New Roman" w:eastAsia="Times New Roman" w:hAnsi="Times New Roman" w:cs="Times New Roman"/>
          <w:caps/>
          <w:color w:val="000000"/>
          <w:sz w:val="20"/>
          <w:szCs w:val="20"/>
        </w:rPr>
      </w:pPr>
    </w:p>
    <w:p w:rsidR="00A66A46" w:rsidRPr="00576502" w:rsidRDefault="00A66A46" w:rsidP="00A66A46">
      <w:pPr>
        <w:tabs>
          <w:tab w:val="left" w:pos="1620"/>
        </w:tabs>
        <w:rPr>
          <w:rFonts w:ascii="Times New Roman" w:eastAsia="Times New Roman" w:hAnsi="Times New Roman" w:cs="Times New Roman"/>
          <w:caps/>
          <w:color w:val="000000"/>
          <w:sz w:val="20"/>
          <w:szCs w:val="20"/>
        </w:rPr>
      </w:pPr>
      <w:r w:rsidRPr="00576502">
        <w:rPr>
          <w:rFonts w:ascii="Times New Roman" w:eastAsia="Times New Roman" w:hAnsi="Times New Roman" w:cs="Times New Roman"/>
          <w:caps/>
          <w:color w:val="000000"/>
          <w:sz w:val="20"/>
          <w:szCs w:val="20"/>
        </w:rPr>
        <w:t>STUDENTS HAVE TO OPT ANY ONE OF THE FOLLOWING AS SEMINAR PAPER:</w:t>
      </w:r>
    </w:p>
    <w:p w:rsidR="00A66A46" w:rsidRPr="00576502" w:rsidRDefault="00A66A46" w:rsidP="00A66A46">
      <w:pPr>
        <w:tabs>
          <w:tab w:val="left" w:pos="748"/>
        </w:tabs>
        <w:autoSpaceDE w:val="0"/>
        <w:autoSpaceDN w:val="0"/>
        <w:adjustRightInd w:val="0"/>
        <w:spacing w:before="120"/>
        <w:ind w:left="748" w:hanging="748"/>
        <w:rPr>
          <w:rFonts w:ascii="Times New Roman" w:hAnsi="Times New Roman" w:cs="Times New Roman"/>
          <w:sz w:val="20"/>
          <w:szCs w:val="20"/>
        </w:rPr>
      </w:pPr>
      <w:r w:rsidRPr="00576502">
        <w:rPr>
          <w:rFonts w:ascii="Times New Roman" w:hAnsi="Times New Roman" w:cs="Times New Roman"/>
          <w:sz w:val="20"/>
          <w:szCs w:val="20"/>
        </w:rPr>
        <w:t>1. International Refugee Law</w:t>
      </w:r>
    </w:p>
    <w:p w:rsidR="00A66A46" w:rsidRPr="00576502" w:rsidRDefault="00A66A46" w:rsidP="00A66A46">
      <w:pPr>
        <w:tabs>
          <w:tab w:val="left" w:pos="748"/>
        </w:tabs>
        <w:autoSpaceDE w:val="0"/>
        <w:autoSpaceDN w:val="0"/>
        <w:adjustRightInd w:val="0"/>
        <w:spacing w:before="120"/>
        <w:ind w:left="748" w:hanging="748"/>
        <w:rPr>
          <w:rFonts w:ascii="Times New Roman" w:hAnsi="Times New Roman" w:cs="Times New Roman"/>
          <w:sz w:val="20"/>
          <w:szCs w:val="20"/>
        </w:rPr>
      </w:pPr>
      <w:r w:rsidRPr="00576502">
        <w:rPr>
          <w:rFonts w:ascii="Times New Roman" w:hAnsi="Times New Roman" w:cs="Times New Roman"/>
          <w:sz w:val="20"/>
          <w:szCs w:val="20"/>
        </w:rPr>
        <w:t>2. Socio Economic Offences</w:t>
      </w:r>
    </w:p>
    <w:p w:rsidR="00A66A46" w:rsidRPr="00576502" w:rsidRDefault="00A66A46" w:rsidP="00A66A46">
      <w:pPr>
        <w:tabs>
          <w:tab w:val="left" w:pos="748"/>
        </w:tabs>
        <w:autoSpaceDE w:val="0"/>
        <w:autoSpaceDN w:val="0"/>
        <w:adjustRightInd w:val="0"/>
        <w:spacing w:before="120"/>
        <w:ind w:left="748" w:hanging="748"/>
        <w:rPr>
          <w:rFonts w:ascii="Times New Roman" w:hAnsi="Times New Roman" w:cs="Times New Roman"/>
          <w:sz w:val="20"/>
          <w:szCs w:val="20"/>
        </w:rPr>
      </w:pPr>
      <w:r w:rsidRPr="00576502">
        <w:rPr>
          <w:rFonts w:ascii="Times New Roman" w:hAnsi="Times New Roman" w:cs="Times New Roman"/>
          <w:sz w:val="20"/>
          <w:szCs w:val="20"/>
        </w:rPr>
        <w:t>3. International Economic Law</w:t>
      </w:r>
    </w:p>
    <w:p w:rsidR="00A66A46" w:rsidRPr="00576502" w:rsidRDefault="00A66A46" w:rsidP="00A66A46">
      <w:pPr>
        <w:tabs>
          <w:tab w:val="left" w:pos="748"/>
        </w:tabs>
        <w:autoSpaceDE w:val="0"/>
        <w:autoSpaceDN w:val="0"/>
        <w:adjustRightInd w:val="0"/>
        <w:spacing w:before="120"/>
        <w:ind w:left="748" w:hanging="748"/>
        <w:rPr>
          <w:rFonts w:ascii="Times New Roman" w:hAnsi="Times New Roman" w:cs="Times New Roman"/>
          <w:sz w:val="20"/>
          <w:szCs w:val="20"/>
        </w:rPr>
      </w:pPr>
      <w:r w:rsidRPr="00576502">
        <w:rPr>
          <w:rFonts w:ascii="Times New Roman" w:hAnsi="Times New Roman" w:cs="Times New Roman"/>
          <w:sz w:val="20"/>
          <w:szCs w:val="20"/>
        </w:rPr>
        <w:t>4. Law of International Organizations</w:t>
      </w:r>
    </w:p>
    <w:p w:rsidR="00A66A46" w:rsidRPr="00576502" w:rsidRDefault="00A66A46" w:rsidP="00A66A46">
      <w:pPr>
        <w:tabs>
          <w:tab w:val="left" w:pos="748"/>
        </w:tabs>
        <w:autoSpaceDE w:val="0"/>
        <w:autoSpaceDN w:val="0"/>
        <w:adjustRightInd w:val="0"/>
        <w:spacing w:before="120"/>
        <w:ind w:left="748" w:hanging="748"/>
        <w:rPr>
          <w:rFonts w:ascii="Times New Roman" w:hAnsi="Times New Roman" w:cs="Times New Roman"/>
          <w:sz w:val="20"/>
          <w:szCs w:val="20"/>
        </w:rPr>
      </w:pPr>
      <w:r w:rsidRPr="00576502">
        <w:rPr>
          <w:rFonts w:ascii="Times New Roman" w:hAnsi="Times New Roman" w:cs="Times New Roman"/>
          <w:sz w:val="20"/>
          <w:szCs w:val="20"/>
        </w:rPr>
        <w:t>5. Private International Law</w:t>
      </w:r>
    </w:p>
    <w:p w:rsidR="00A66A46" w:rsidRPr="00576502" w:rsidRDefault="00A66A46" w:rsidP="00A66A46">
      <w:pPr>
        <w:tabs>
          <w:tab w:val="left" w:pos="748"/>
        </w:tabs>
        <w:autoSpaceDE w:val="0"/>
        <w:autoSpaceDN w:val="0"/>
        <w:adjustRightInd w:val="0"/>
        <w:spacing w:before="120"/>
        <w:ind w:left="748" w:hanging="748"/>
        <w:rPr>
          <w:rFonts w:ascii="Times New Roman" w:hAnsi="Times New Roman" w:cs="Times New Roman"/>
          <w:sz w:val="20"/>
          <w:szCs w:val="20"/>
        </w:rPr>
      </w:pPr>
      <w:r w:rsidRPr="00576502">
        <w:rPr>
          <w:rFonts w:ascii="Times New Roman" w:hAnsi="Times New Roman" w:cs="Times New Roman"/>
          <w:sz w:val="20"/>
          <w:szCs w:val="20"/>
        </w:rPr>
        <w:t>6. Health Care Law</w:t>
      </w:r>
    </w:p>
    <w:p w:rsidR="00A66A46" w:rsidRPr="00576502" w:rsidRDefault="00A66A46" w:rsidP="00A66A46">
      <w:pPr>
        <w:tabs>
          <w:tab w:val="left" w:pos="748"/>
        </w:tabs>
        <w:autoSpaceDE w:val="0"/>
        <w:autoSpaceDN w:val="0"/>
        <w:adjustRightInd w:val="0"/>
        <w:spacing w:before="120"/>
        <w:ind w:left="748" w:hanging="748"/>
        <w:rPr>
          <w:rFonts w:ascii="Times New Roman" w:hAnsi="Times New Roman" w:cs="Times New Roman"/>
          <w:sz w:val="20"/>
          <w:szCs w:val="20"/>
        </w:rPr>
      </w:pPr>
      <w:r w:rsidRPr="00576502">
        <w:rPr>
          <w:rFonts w:ascii="Times New Roman" w:hAnsi="Times New Roman" w:cs="Times New Roman"/>
          <w:sz w:val="20"/>
          <w:szCs w:val="20"/>
        </w:rPr>
        <w:t>7. Security Law</w:t>
      </w:r>
    </w:p>
    <w:p w:rsidR="00A66A46" w:rsidRPr="00576502" w:rsidRDefault="00A66A46" w:rsidP="00A66A46">
      <w:pPr>
        <w:tabs>
          <w:tab w:val="left" w:pos="748"/>
        </w:tabs>
        <w:autoSpaceDE w:val="0"/>
        <w:autoSpaceDN w:val="0"/>
        <w:adjustRightInd w:val="0"/>
        <w:spacing w:before="120"/>
        <w:ind w:left="748" w:hanging="748"/>
        <w:rPr>
          <w:rFonts w:ascii="Times New Roman" w:hAnsi="Times New Roman" w:cs="Times New Roman"/>
          <w:sz w:val="20"/>
          <w:szCs w:val="20"/>
        </w:rPr>
      </w:pPr>
      <w:r w:rsidRPr="00576502">
        <w:rPr>
          <w:rFonts w:ascii="Times New Roman" w:hAnsi="Times New Roman" w:cs="Times New Roman"/>
          <w:sz w:val="20"/>
          <w:szCs w:val="20"/>
        </w:rPr>
        <w:t>8. Forensic Sciences</w:t>
      </w:r>
    </w:p>
    <w:p w:rsidR="00A66A46" w:rsidRPr="00576502" w:rsidRDefault="00A66A46" w:rsidP="00A66A46">
      <w:pPr>
        <w:tabs>
          <w:tab w:val="left" w:pos="748"/>
        </w:tabs>
        <w:autoSpaceDE w:val="0"/>
        <w:autoSpaceDN w:val="0"/>
        <w:adjustRightInd w:val="0"/>
        <w:spacing w:before="120"/>
        <w:ind w:left="748" w:hanging="748"/>
        <w:rPr>
          <w:rFonts w:ascii="Times New Roman" w:hAnsi="Times New Roman" w:cs="Times New Roman"/>
          <w:sz w:val="20"/>
          <w:szCs w:val="20"/>
        </w:rPr>
      </w:pPr>
      <w:r w:rsidRPr="00576502">
        <w:rPr>
          <w:rFonts w:ascii="Times New Roman" w:hAnsi="Times New Roman" w:cs="Times New Roman"/>
          <w:sz w:val="20"/>
          <w:szCs w:val="20"/>
        </w:rPr>
        <w:t>9. Comparative Laws</w:t>
      </w:r>
    </w:p>
    <w:p w:rsidR="00A66A46" w:rsidRPr="00576502" w:rsidRDefault="00A66A46" w:rsidP="00A66A46">
      <w:pPr>
        <w:tabs>
          <w:tab w:val="left" w:pos="748"/>
        </w:tabs>
        <w:autoSpaceDE w:val="0"/>
        <w:autoSpaceDN w:val="0"/>
        <w:adjustRightInd w:val="0"/>
        <w:spacing w:before="120"/>
        <w:ind w:left="748" w:hanging="748"/>
        <w:rPr>
          <w:rFonts w:ascii="Times New Roman" w:hAnsi="Times New Roman" w:cs="Times New Roman"/>
          <w:sz w:val="20"/>
          <w:szCs w:val="20"/>
        </w:rPr>
      </w:pPr>
      <w:r w:rsidRPr="00576502">
        <w:rPr>
          <w:rFonts w:ascii="Times New Roman" w:hAnsi="Times New Roman" w:cs="Times New Roman"/>
          <w:sz w:val="20"/>
          <w:szCs w:val="20"/>
        </w:rPr>
        <w:t>10. Socio-Legal Dimensions of Gender</w:t>
      </w:r>
    </w:p>
    <w:p w:rsidR="00186808" w:rsidRPr="00576502" w:rsidRDefault="00A66A46" w:rsidP="00507CB3">
      <w:pPr>
        <w:tabs>
          <w:tab w:val="left" w:pos="748"/>
        </w:tabs>
        <w:autoSpaceDE w:val="0"/>
        <w:autoSpaceDN w:val="0"/>
        <w:adjustRightInd w:val="0"/>
        <w:spacing w:before="120"/>
        <w:ind w:left="748" w:hanging="748"/>
        <w:rPr>
          <w:rFonts w:ascii="Times New Roman" w:hAnsi="Times New Roman" w:cs="Times New Roman"/>
          <w:sz w:val="20"/>
          <w:szCs w:val="20"/>
        </w:rPr>
      </w:pPr>
      <w:r w:rsidRPr="00576502">
        <w:rPr>
          <w:rFonts w:ascii="Times New Roman" w:hAnsi="Times New Roman" w:cs="Times New Roman"/>
          <w:sz w:val="20"/>
          <w:szCs w:val="20"/>
        </w:rPr>
        <w:t>11. Law, Poverty and Development</w:t>
      </w:r>
    </w:p>
    <w:p w:rsidR="0034471E" w:rsidRPr="00576502" w:rsidRDefault="0034471E">
      <w:pPr>
        <w:rPr>
          <w:rFonts w:ascii="Times New Roman" w:hAnsi="Times New Roman" w:cs="Times New Roman"/>
          <w:sz w:val="20"/>
          <w:szCs w:val="20"/>
        </w:rPr>
      </w:pPr>
      <w:r w:rsidRPr="00576502">
        <w:rPr>
          <w:rFonts w:ascii="Times New Roman" w:hAnsi="Times New Roman" w:cs="Times New Roman"/>
          <w:sz w:val="20"/>
          <w:szCs w:val="20"/>
        </w:rPr>
        <w:br w:type="page"/>
      </w: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lastRenderedPageBreak/>
        <w:t>B.Com.LL.B. (Five year Integrated Course)</w:t>
      </w:r>
    </w:p>
    <w:p w:rsidR="0034471E" w:rsidRPr="002D66AE" w:rsidRDefault="0023245B"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t>SEMESTER</w:t>
      </w:r>
      <w:r w:rsidR="0034471E" w:rsidRPr="002D66AE">
        <w:rPr>
          <w:rFonts w:ascii="Times New Roman" w:eastAsia="Calibri" w:hAnsi="Times New Roman" w:cs="Times New Roman"/>
          <w:b/>
          <w:color w:val="000000"/>
          <w:sz w:val="20"/>
          <w:szCs w:val="20"/>
        </w:rPr>
        <w:t>-I</w:t>
      </w:r>
    </w:p>
    <w:p w:rsidR="0034471E" w:rsidRPr="002D66AE" w:rsidRDefault="0034471E" w:rsidP="0034471E">
      <w:pPr>
        <w:autoSpaceDE w:val="0"/>
        <w:autoSpaceDN w:val="0"/>
        <w:adjustRightInd w:val="0"/>
        <w:jc w:val="center"/>
        <w:rPr>
          <w:rFonts w:ascii="Times New Roman" w:eastAsia="Times New Roman" w:hAnsi="Times New Roman" w:cs="Times New Roman"/>
          <w:b/>
          <w:bCs/>
          <w:color w:val="000000"/>
          <w:sz w:val="20"/>
          <w:szCs w:val="20"/>
          <w:lang w:val="en-IN" w:eastAsia="en-IN"/>
        </w:rPr>
      </w:pPr>
      <w:r w:rsidRPr="002D66AE">
        <w:rPr>
          <w:rFonts w:ascii="Times New Roman" w:eastAsia="Times New Roman" w:hAnsi="Times New Roman" w:cs="Times New Roman"/>
          <w:b/>
          <w:bCs/>
          <w:color w:val="000000"/>
          <w:sz w:val="20"/>
          <w:szCs w:val="20"/>
          <w:lang w:val="en-IN" w:eastAsia="en-IN"/>
        </w:rPr>
        <w:t>Law of Torts</w:t>
      </w:r>
    </w:p>
    <w:p w:rsidR="0034471E" w:rsidRPr="002D66AE" w:rsidRDefault="0034471E" w:rsidP="0034471E">
      <w:pPr>
        <w:autoSpaceDE w:val="0"/>
        <w:autoSpaceDN w:val="0"/>
        <w:adjustRightInd w:val="0"/>
        <w:jc w:val="center"/>
        <w:rPr>
          <w:rFonts w:ascii="Times New Roman" w:eastAsia="Times New Roman" w:hAnsi="Times New Roman" w:cs="Times New Roman"/>
          <w:b/>
          <w:bCs/>
          <w:color w:val="000000"/>
          <w:sz w:val="20"/>
          <w:szCs w:val="20"/>
          <w:lang w:val="en-IN" w:eastAsia="en-IN"/>
        </w:rPr>
      </w:pPr>
      <w:r w:rsidRPr="002D66AE">
        <w:rPr>
          <w:rFonts w:ascii="Times New Roman" w:eastAsia="Times New Roman" w:hAnsi="Times New Roman" w:cs="Times New Roman"/>
          <w:b/>
          <w:bCs/>
          <w:color w:val="000000"/>
          <w:sz w:val="20"/>
          <w:szCs w:val="20"/>
          <w:lang w:val="en-IN" w:eastAsia="en-IN"/>
        </w:rPr>
        <w:t>Marks: 100 [</w:t>
      </w:r>
      <w:r w:rsidR="00F603D7" w:rsidRPr="002D66AE">
        <w:rPr>
          <w:rFonts w:ascii="Times New Roman" w:eastAsia="Times New Roman" w:hAnsi="Times New Roman" w:cs="Times New Roman"/>
          <w:b/>
          <w:bCs/>
          <w:color w:val="000000"/>
          <w:sz w:val="20"/>
          <w:szCs w:val="20"/>
          <w:lang w:val="en-IN" w:eastAsia="en-IN"/>
        </w:rPr>
        <w:t>7</w:t>
      </w:r>
      <w:r w:rsidRPr="002D66AE">
        <w:rPr>
          <w:rFonts w:ascii="Times New Roman" w:eastAsia="Times New Roman" w:hAnsi="Times New Roman" w:cs="Times New Roman"/>
          <w:b/>
          <w:bCs/>
          <w:color w:val="000000"/>
          <w:sz w:val="20"/>
          <w:szCs w:val="20"/>
          <w:lang w:val="en-IN" w:eastAsia="en-IN"/>
        </w:rPr>
        <w:t xml:space="preserve">0 + </w:t>
      </w:r>
      <w:r w:rsidR="00F603D7" w:rsidRPr="002D66AE">
        <w:rPr>
          <w:rFonts w:ascii="Times New Roman" w:eastAsia="Times New Roman" w:hAnsi="Times New Roman" w:cs="Times New Roman"/>
          <w:b/>
          <w:bCs/>
          <w:color w:val="000000"/>
          <w:sz w:val="20"/>
          <w:szCs w:val="20"/>
          <w:lang w:val="en-IN" w:eastAsia="en-IN"/>
        </w:rPr>
        <w:t>3</w:t>
      </w:r>
      <w:r w:rsidRPr="002D66AE">
        <w:rPr>
          <w:rFonts w:ascii="Times New Roman" w:eastAsia="Times New Roman" w:hAnsi="Times New Roman" w:cs="Times New Roman"/>
          <w:b/>
          <w:bCs/>
          <w:color w:val="000000"/>
          <w:sz w:val="20"/>
          <w:szCs w:val="20"/>
          <w:lang w:val="en-IN" w:eastAsia="en-IN"/>
        </w:rPr>
        <w:t>0]</w:t>
      </w:r>
    </w:p>
    <w:p w:rsidR="0034471E" w:rsidRPr="002D66AE" w:rsidRDefault="0034471E" w:rsidP="0034471E">
      <w:pPr>
        <w:autoSpaceDE w:val="0"/>
        <w:autoSpaceDN w:val="0"/>
        <w:adjustRightInd w:val="0"/>
        <w:jc w:val="center"/>
        <w:rPr>
          <w:rFonts w:ascii="Times New Roman" w:eastAsia="Times New Roman" w:hAnsi="Times New Roman" w:cs="Times New Roman"/>
          <w:b/>
          <w:bCs/>
          <w:color w:val="000000"/>
          <w:sz w:val="20"/>
          <w:szCs w:val="20"/>
          <w:lang w:val="en-IN" w:eastAsia="en-IN"/>
        </w:rPr>
      </w:pPr>
      <w:r w:rsidRPr="002D66AE">
        <w:rPr>
          <w:rFonts w:ascii="Times New Roman" w:eastAsia="Times New Roman" w:hAnsi="Times New Roman" w:cs="Times New Roman"/>
          <w:b/>
          <w:bCs/>
          <w:color w:val="000000"/>
          <w:sz w:val="20"/>
          <w:szCs w:val="20"/>
          <w:lang w:val="en-IN" w:eastAsia="en-IN"/>
        </w:rPr>
        <w:t xml:space="preserve"> Course Credits: 4</w:t>
      </w:r>
    </w:p>
    <w:p w:rsidR="0034471E" w:rsidRPr="00576502" w:rsidRDefault="0034471E" w:rsidP="0034471E">
      <w:pPr>
        <w:autoSpaceDE w:val="0"/>
        <w:autoSpaceDN w:val="0"/>
        <w:adjustRightInd w:val="0"/>
        <w:jc w:val="center"/>
        <w:rPr>
          <w:rFonts w:ascii="Times New Roman" w:eastAsia="Times New Roman" w:hAnsi="Times New Roman" w:cs="Times New Roman"/>
          <w:bCs/>
          <w:color w:val="000000"/>
          <w:sz w:val="20"/>
          <w:szCs w:val="20"/>
          <w:lang w:val="en-IN" w:eastAsia="en-IN"/>
        </w:rPr>
      </w:pPr>
    </w:p>
    <w:p w:rsidR="0034471E" w:rsidRPr="00576502" w:rsidRDefault="0034471E" w:rsidP="0034471E">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 xml:space="preserve">Unit 1. Tort: Definition, Nature, Scope and Objects </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1.1. A wrongful act- violation of duty imposed by law, duty which is owed to people generally (in rem) - </w:t>
      </w:r>
      <w:r w:rsidRPr="00576502">
        <w:rPr>
          <w:rFonts w:ascii="Times New Roman" w:eastAsia="Times New Roman" w:hAnsi="Times New Roman" w:cs="Times New Roman"/>
          <w:i/>
          <w:color w:val="000000"/>
          <w:sz w:val="20"/>
          <w:szCs w:val="20"/>
          <w:lang w:val="en-IN" w:eastAsia="en-IN"/>
        </w:rPr>
        <w:t>damnum sine injuria</w:t>
      </w:r>
      <w:r w:rsidRPr="00576502">
        <w:rPr>
          <w:rFonts w:ascii="Times New Roman" w:eastAsia="Times New Roman" w:hAnsi="Times New Roman" w:cs="Times New Roman"/>
          <w:color w:val="000000"/>
          <w:sz w:val="20"/>
          <w:szCs w:val="20"/>
          <w:lang w:val="en-IN" w:eastAsia="en-IN"/>
        </w:rPr>
        <w:t xml:space="preserve"> and </w:t>
      </w:r>
      <w:r w:rsidRPr="00576502">
        <w:rPr>
          <w:rFonts w:ascii="Times New Roman" w:eastAsia="Times New Roman" w:hAnsi="Times New Roman" w:cs="Times New Roman"/>
          <w:i/>
          <w:color w:val="000000"/>
          <w:sz w:val="20"/>
          <w:szCs w:val="20"/>
          <w:lang w:val="en-IN" w:eastAsia="en-IN"/>
        </w:rPr>
        <w:t>injuria sine damnum</w:t>
      </w:r>
      <w:r w:rsidRPr="00576502">
        <w:rPr>
          <w:rFonts w:ascii="Times New Roman" w:eastAsia="Times New Roman" w:hAnsi="Times New Roman" w:cs="Times New Roman"/>
          <w:color w:val="000000"/>
          <w:sz w:val="20"/>
          <w:szCs w:val="20"/>
          <w:lang w:val="en-IN" w:eastAsia="en-IN"/>
        </w:rPr>
        <w:t>.</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 Defences in Tort</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1.3.1. </w:t>
      </w:r>
      <w:r w:rsidRPr="00576502">
        <w:rPr>
          <w:rFonts w:ascii="Times New Roman" w:eastAsia="Times New Roman" w:hAnsi="Times New Roman" w:cs="Times New Roman"/>
          <w:i/>
          <w:color w:val="000000"/>
          <w:sz w:val="20"/>
          <w:szCs w:val="20"/>
          <w:lang w:val="en-IN" w:eastAsia="en-IN"/>
        </w:rPr>
        <w:t>Volenti non fit injuria</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1.3.2. Necessity, private and public</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1.3.3. Plaintiff's fault</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1.3.4. Act of God</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1.3.5. Inevitable accident</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1.3.6. Private defence</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1.3.7. Statutory authority</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1.3.8. Judicial and quasi-judicial acts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1.3.9. Parental and quasi-parental authority</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1.4. Doctrine of sovereign immunity and its relevance in India</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Unit 2. Liability</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2.1 Principles of Liability in Torts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1.2.1. Fault:</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1.2.1.1. Wrongful intent</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1.2.1.2. Negligence</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1.2.2. Liability without fault</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1.2.3. Violation of ethical codes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1.2.4. Statutory liability:</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1.2.5. Place of motive in torts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 xml:space="preserve">2.2 Vicarious Liability </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2.1. Basis, scope and justification</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2.1.1. Express authorization</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2.1.2. Ratification</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2.1.3. Abetment</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2.2. Special Relationships: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2.2.1. Master and servant - arising out of and in the course of employment - who is master? - The control test - who is servant? - Borrowed servant, independent contractor and servant, distinguished</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2.2.2. Principal and agent</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2.2.3. Corporation and principal officer</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lastRenderedPageBreak/>
        <w:t xml:space="preserve">2.3 </w:t>
      </w:r>
      <w:r w:rsidRPr="00576502">
        <w:rPr>
          <w:rFonts w:ascii="Times New Roman" w:eastAsia="Times New Roman" w:hAnsi="Times New Roman" w:cs="Times New Roman"/>
          <w:color w:val="000000"/>
          <w:sz w:val="20"/>
          <w:szCs w:val="20"/>
          <w:lang w:val="en-IN" w:eastAsia="en-IN"/>
        </w:rPr>
        <w:t>Motor Vehicles Accident: Motor Vehicles Act, 1988</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2.3.1 Evolution of law relating to compensation in accidents involving motor vehicles.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2.3.2 No fault liability</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2.3.3 Hit and run motor accident</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2.3.4 Insurance against third party risks-liability of insurer-owner-driver</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2.3.5 Compensation-who can claim-how to claim-where to claim</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 xml:space="preserve">Unit 3. Torts against persons and property </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3.1. Assault, battery, mayhem</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3.2. False imprisonment</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3.3. Defamation- libel, slander including law relating to privileges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3.4. Marital relations, domestic relations, parental relations, master and servant relations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3.5. Malicious prosecution</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3.6. Shortened expectation of life</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3.7. Nervous shock</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 xml:space="preserve">Unit 4. Torts generally &amp; remedies </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4.1. Trespass to land, trespass </w:t>
      </w:r>
      <w:r w:rsidRPr="00576502">
        <w:rPr>
          <w:rFonts w:ascii="Times New Roman" w:eastAsia="Times New Roman" w:hAnsi="Times New Roman" w:cs="Times New Roman"/>
          <w:i/>
          <w:color w:val="000000"/>
          <w:sz w:val="20"/>
          <w:szCs w:val="20"/>
          <w:lang w:val="en-IN" w:eastAsia="en-IN"/>
        </w:rPr>
        <w:t>ab initio</w:t>
      </w:r>
      <w:r w:rsidRPr="00576502">
        <w:rPr>
          <w:rFonts w:ascii="Times New Roman" w:eastAsia="Times New Roman" w:hAnsi="Times New Roman" w:cs="Times New Roman"/>
          <w:color w:val="000000"/>
          <w:sz w:val="20"/>
          <w:szCs w:val="20"/>
          <w:lang w:val="en-IN" w:eastAsia="en-IN"/>
        </w:rPr>
        <w:t>, dispossession</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4.1.1. Movable property- trespass to goods, detinue, conversion</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4.1.2. Torts against business interests - injurious falsehood, misstatements, passing off</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 Negligence</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4.2.1. Basic concepts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4.2.1. Theories of negligence</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4.2.2. Standards of care, duty to take care, carelessness, inadvertence</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4.2.3. Doctrine of contributory negligence</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4.2.4. Res ipsa loquitur and its importance in contemporary law</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 Liability due to negligence: different professionals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4.4. Liability of common carriers for negligence</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4.5. Product liability due to negligence: liability of manufacturers and business houses for their products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4.3. Nuisance</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4.3.1. Definition, essentials and types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4.3.2. Acts which constitute nuisance- obstructions of highways, pollution of air, water, noise, and interference with light and air</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4.4. Absolute/Strict liability</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4.4.1. The rule in Rylands v. Fletcher</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4.4.2. Liability for harm caused by inherently dangerous industries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4.5. Legal remedies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4.5.1. Award of damages- simple, special, punitive</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4.5.2. Remoteness of damage- foreseeability and directness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lastRenderedPageBreak/>
        <w:t>4.5.3. Injunction</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4.5.4. Specific restitution of property</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5. Consumer Protection Act, 1986</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6. Recent Developments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p>
    <w:p w:rsidR="0034471E" w:rsidRPr="00576502" w:rsidRDefault="0034471E" w:rsidP="0034471E">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p>
    <w:p w:rsidR="0034471E" w:rsidRPr="00576502" w:rsidRDefault="0034471E" w:rsidP="0034471E">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 xml:space="preserve">Leading Cases </w:t>
      </w:r>
    </w:p>
    <w:p w:rsidR="0034471E" w:rsidRPr="00576502" w:rsidRDefault="0034471E" w:rsidP="00475340">
      <w:pPr>
        <w:pStyle w:val="ListParagraph"/>
        <w:numPr>
          <w:ilvl w:val="0"/>
          <w:numId w:val="73"/>
        </w:num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i/>
          <w:iCs/>
          <w:color w:val="000000"/>
          <w:sz w:val="20"/>
          <w:szCs w:val="20"/>
          <w:lang w:val="en-IN" w:eastAsia="en-IN"/>
        </w:rPr>
        <w:t xml:space="preserve">Town Area Committee </w:t>
      </w:r>
      <w:r w:rsidRPr="00576502">
        <w:rPr>
          <w:rFonts w:ascii="Times New Roman" w:eastAsia="Times New Roman" w:hAnsi="Times New Roman" w:cs="Times New Roman"/>
          <w:color w:val="000000"/>
          <w:sz w:val="20"/>
          <w:szCs w:val="20"/>
          <w:lang w:val="en-IN" w:eastAsia="en-IN"/>
        </w:rPr>
        <w:t xml:space="preserve">v. </w:t>
      </w:r>
      <w:r w:rsidRPr="00576502">
        <w:rPr>
          <w:rFonts w:ascii="Times New Roman" w:eastAsia="Times New Roman" w:hAnsi="Times New Roman" w:cs="Times New Roman"/>
          <w:i/>
          <w:iCs/>
          <w:color w:val="000000"/>
          <w:sz w:val="20"/>
          <w:szCs w:val="20"/>
          <w:lang w:val="en-IN" w:eastAsia="en-IN"/>
        </w:rPr>
        <w:t>Prabhu Dayal</w:t>
      </w:r>
      <w:r w:rsidRPr="00576502">
        <w:rPr>
          <w:rFonts w:ascii="Times New Roman" w:eastAsia="Times New Roman" w:hAnsi="Times New Roman" w:cs="Times New Roman"/>
          <w:color w:val="000000"/>
          <w:sz w:val="20"/>
          <w:szCs w:val="20"/>
          <w:lang w:val="en-IN" w:eastAsia="en-IN"/>
        </w:rPr>
        <w:t>, AIR 1975 All. 132</w:t>
      </w:r>
    </w:p>
    <w:p w:rsidR="0034471E" w:rsidRPr="00576502" w:rsidRDefault="0034471E" w:rsidP="00475340">
      <w:pPr>
        <w:pStyle w:val="ListParagraph"/>
        <w:numPr>
          <w:ilvl w:val="0"/>
          <w:numId w:val="73"/>
        </w:num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i/>
          <w:iCs/>
          <w:color w:val="000000"/>
          <w:sz w:val="20"/>
          <w:szCs w:val="20"/>
          <w:lang w:val="en-IN" w:eastAsia="en-IN"/>
        </w:rPr>
        <w:t xml:space="preserve">Ashby </w:t>
      </w:r>
      <w:r w:rsidRPr="00576502">
        <w:rPr>
          <w:rFonts w:ascii="Times New Roman" w:eastAsia="Times New Roman" w:hAnsi="Times New Roman" w:cs="Times New Roman"/>
          <w:color w:val="000000"/>
          <w:sz w:val="20"/>
          <w:szCs w:val="20"/>
          <w:lang w:val="en-IN" w:eastAsia="en-IN"/>
        </w:rPr>
        <w:t xml:space="preserve">v. </w:t>
      </w:r>
      <w:r w:rsidRPr="00576502">
        <w:rPr>
          <w:rFonts w:ascii="Times New Roman" w:eastAsia="Times New Roman" w:hAnsi="Times New Roman" w:cs="Times New Roman"/>
          <w:i/>
          <w:iCs/>
          <w:color w:val="000000"/>
          <w:sz w:val="20"/>
          <w:szCs w:val="20"/>
          <w:lang w:val="en-IN" w:eastAsia="en-IN"/>
        </w:rPr>
        <w:t xml:space="preserve">White </w:t>
      </w:r>
      <w:r w:rsidRPr="00576502">
        <w:rPr>
          <w:rFonts w:ascii="Times New Roman" w:eastAsia="Times New Roman" w:hAnsi="Times New Roman" w:cs="Times New Roman"/>
          <w:color w:val="000000"/>
          <w:sz w:val="20"/>
          <w:szCs w:val="20"/>
          <w:lang w:val="en-IN" w:eastAsia="en-IN"/>
        </w:rPr>
        <w:t>(1703) 2 Lord Raym 938</w:t>
      </w:r>
    </w:p>
    <w:p w:rsidR="0034471E" w:rsidRPr="00576502" w:rsidRDefault="0034471E" w:rsidP="00475340">
      <w:pPr>
        <w:pStyle w:val="ListParagraph"/>
        <w:numPr>
          <w:ilvl w:val="0"/>
          <w:numId w:val="73"/>
        </w:num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i/>
          <w:iCs/>
          <w:color w:val="000000"/>
          <w:sz w:val="20"/>
          <w:szCs w:val="20"/>
          <w:lang w:val="en-IN" w:eastAsia="en-IN"/>
        </w:rPr>
        <w:t xml:space="preserve">Donoghue </w:t>
      </w:r>
      <w:r w:rsidRPr="00576502">
        <w:rPr>
          <w:rFonts w:ascii="Times New Roman" w:eastAsia="Times New Roman" w:hAnsi="Times New Roman" w:cs="Times New Roman"/>
          <w:color w:val="000000"/>
          <w:sz w:val="20"/>
          <w:szCs w:val="20"/>
          <w:lang w:val="en-IN" w:eastAsia="en-IN"/>
        </w:rPr>
        <w:t xml:space="preserve">v. </w:t>
      </w:r>
      <w:r w:rsidRPr="00576502">
        <w:rPr>
          <w:rFonts w:ascii="Times New Roman" w:eastAsia="Times New Roman" w:hAnsi="Times New Roman" w:cs="Times New Roman"/>
          <w:i/>
          <w:iCs/>
          <w:color w:val="000000"/>
          <w:sz w:val="20"/>
          <w:szCs w:val="20"/>
          <w:lang w:val="en-IN" w:eastAsia="en-IN"/>
        </w:rPr>
        <w:t xml:space="preserve">Stevenson </w:t>
      </w:r>
      <w:r w:rsidRPr="00576502">
        <w:rPr>
          <w:rFonts w:ascii="Times New Roman" w:eastAsia="Times New Roman" w:hAnsi="Times New Roman" w:cs="Times New Roman"/>
          <w:color w:val="000000"/>
          <w:sz w:val="20"/>
          <w:szCs w:val="20"/>
          <w:lang w:val="en-IN" w:eastAsia="en-IN"/>
        </w:rPr>
        <w:t>(1932) All ER Rep. 1</w:t>
      </w:r>
    </w:p>
    <w:p w:rsidR="0034471E" w:rsidRPr="00576502" w:rsidRDefault="0034471E" w:rsidP="00475340">
      <w:pPr>
        <w:pStyle w:val="ListParagraph"/>
        <w:numPr>
          <w:ilvl w:val="0"/>
          <w:numId w:val="73"/>
        </w:num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i/>
          <w:iCs/>
          <w:color w:val="000000"/>
          <w:sz w:val="20"/>
          <w:szCs w:val="20"/>
          <w:lang w:val="en-IN" w:eastAsia="en-IN"/>
        </w:rPr>
        <w:t xml:space="preserve">Indian Medical Association </w:t>
      </w:r>
      <w:r w:rsidRPr="00576502">
        <w:rPr>
          <w:rFonts w:ascii="Times New Roman" w:eastAsia="Times New Roman" w:hAnsi="Times New Roman" w:cs="Times New Roman"/>
          <w:color w:val="000000"/>
          <w:sz w:val="20"/>
          <w:szCs w:val="20"/>
          <w:lang w:val="en-IN" w:eastAsia="en-IN"/>
        </w:rPr>
        <w:t>v.</w:t>
      </w:r>
      <w:r w:rsidRPr="00576502">
        <w:rPr>
          <w:rFonts w:ascii="Times New Roman" w:eastAsia="Times New Roman" w:hAnsi="Times New Roman" w:cs="Times New Roman"/>
          <w:i/>
          <w:iCs/>
          <w:color w:val="000000"/>
          <w:sz w:val="20"/>
          <w:szCs w:val="20"/>
          <w:lang w:val="en-IN" w:eastAsia="en-IN"/>
        </w:rPr>
        <w:t>V. P. Shantha</w:t>
      </w:r>
      <w:r w:rsidRPr="00576502">
        <w:rPr>
          <w:rFonts w:ascii="Times New Roman" w:eastAsia="Times New Roman" w:hAnsi="Times New Roman" w:cs="Times New Roman"/>
          <w:color w:val="000000"/>
          <w:sz w:val="20"/>
          <w:szCs w:val="20"/>
          <w:lang w:val="en-IN" w:eastAsia="en-IN"/>
        </w:rPr>
        <w:t>, AIR 1996 SC 550</w:t>
      </w:r>
    </w:p>
    <w:p w:rsidR="0034471E" w:rsidRPr="00576502" w:rsidRDefault="0034471E" w:rsidP="00475340">
      <w:pPr>
        <w:pStyle w:val="ListParagraph"/>
        <w:numPr>
          <w:ilvl w:val="0"/>
          <w:numId w:val="73"/>
        </w:num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i/>
          <w:iCs/>
          <w:color w:val="000000"/>
          <w:sz w:val="20"/>
          <w:szCs w:val="20"/>
          <w:lang w:val="en-IN" w:eastAsia="en-IN"/>
        </w:rPr>
        <w:t xml:space="preserve">Jacob Mathew </w:t>
      </w:r>
      <w:r w:rsidRPr="00576502">
        <w:rPr>
          <w:rFonts w:ascii="Times New Roman" w:eastAsia="Times New Roman" w:hAnsi="Times New Roman" w:cs="Times New Roman"/>
          <w:color w:val="000000"/>
          <w:sz w:val="20"/>
          <w:szCs w:val="20"/>
          <w:lang w:val="en-IN" w:eastAsia="en-IN"/>
        </w:rPr>
        <w:t xml:space="preserve">v. </w:t>
      </w:r>
      <w:r w:rsidRPr="00576502">
        <w:rPr>
          <w:rFonts w:ascii="Times New Roman" w:eastAsia="Times New Roman" w:hAnsi="Times New Roman" w:cs="Times New Roman"/>
          <w:i/>
          <w:iCs/>
          <w:color w:val="000000"/>
          <w:sz w:val="20"/>
          <w:szCs w:val="20"/>
          <w:lang w:val="en-IN" w:eastAsia="en-IN"/>
        </w:rPr>
        <w:t>State of Punja</w:t>
      </w:r>
      <w:r w:rsidRPr="00576502">
        <w:rPr>
          <w:rFonts w:ascii="Times New Roman" w:eastAsia="Times New Roman" w:hAnsi="Times New Roman" w:cs="Times New Roman"/>
          <w:color w:val="000000"/>
          <w:sz w:val="20"/>
          <w:szCs w:val="20"/>
          <w:lang w:val="en-IN" w:eastAsia="en-IN"/>
        </w:rPr>
        <w:t>b (2005) 6 SCC 1</w:t>
      </w:r>
    </w:p>
    <w:p w:rsidR="0034471E" w:rsidRPr="00576502" w:rsidRDefault="0034471E" w:rsidP="00475340">
      <w:pPr>
        <w:pStyle w:val="ListParagraph"/>
        <w:numPr>
          <w:ilvl w:val="0"/>
          <w:numId w:val="73"/>
        </w:num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i/>
          <w:iCs/>
          <w:color w:val="000000"/>
          <w:sz w:val="20"/>
          <w:szCs w:val="20"/>
          <w:lang w:val="en-IN" w:eastAsia="en-IN"/>
        </w:rPr>
        <w:t xml:space="preserve">Rylands </w:t>
      </w:r>
      <w:r w:rsidRPr="00576502">
        <w:rPr>
          <w:rFonts w:ascii="Times New Roman" w:eastAsia="Times New Roman" w:hAnsi="Times New Roman" w:cs="Times New Roman"/>
          <w:color w:val="000000"/>
          <w:sz w:val="20"/>
          <w:szCs w:val="20"/>
          <w:lang w:val="en-IN" w:eastAsia="en-IN"/>
        </w:rPr>
        <w:t xml:space="preserve">v. </w:t>
      </w:r>
      <w:r w:rsidRPr="00576502">
        <w:rPr>
          <w:rFonts w:ascii="Times New Roman" w:eastAsia="Times New Roman" w:hAnsi="Times New Roman" w:cs="Times New Roman"/>
          <w:i/>
          <w:iCs/>
          <w:color w:val="000000"/>
          <w:sz w:val="20"/>
          <w:szCs w:val="20"/>
          <w:lang w:val="en-IN" w:eastAsia="en-IN"/>
        </w:rPr>
        <w:t xml:space="preserve">Fletcher </w:t>
      </w:r>
      <w:r w:rsidRPr="00576502">
        <w:rPr>
          <w:rFonts w:ascii="Times New Roman" w:eastAsia="Times New Roman" w:hAnsi="Times New Roman" w:cs="Times New Roman"/>
          <w:color w:val="000000"/>
          <w:sz w:val="20"/>
          <w:szCs w:val="20"/>
          <w:lang w:val="en-IN" w:eastAsia="en-IN"/>
        </w:rPr>
        <w:t>(1868) LR 3 HL 330</w:t>
      </w:r>
    </w:p>
    <w:p w:rsidR="0034471E" w:rsidRPr="00576502" w:rsidRDefault="0034471E" w:rsidP="00475340">
      <w:pPr>
        <w:pStyle w:val="ListParagraph"/>
        <w:numPr>
          <w:ilvl w:val="0"/>
          <w:numId w:val="73"/>
        </w:num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i/>
          <w:iCs/>
          <w:color w:val="000000"/>
          <w:sz w:val="20"/>
          <w:szCs w:val="20"/>
          <w:lang w:val="en-IN" w:eastAsia="en-IN"/>
        </w:rPr>
        <w:t xml:space="preserve">M. C. Mehta </w:t>
      </w:r>
      <w:r w:rsidRPr="00576502">
        <w:rPr>
          <w:rFonts w:ascii="Times New Roman" w:eastAsia="Times New Roman" w:hAnsi="Times New Roman" w:cs="Times New Roman"/>
          <w:color w:val="000000"/>
          <w:sz w:val="20"/>
          <w:szCs w:val="20"/>
          <w:lang w:val="en-IN" w:eastAsia="en-IN"/>
        </w:rPr>
        <w:t xml:space="preserve">v. </w:t>
      </w:r>
      <w:r w:rsidRPr="00576502">
        <w:rPr>
          <w:rFonts w:ascii="Times New Roman" w:eastAsia="Times New Roman" w:hAnsi="Times New Roman" w:cs="Times New Roman"/>
          <w:i/>
          <w:iCs/>
          <w:color w:val="000000"/>
          <w:sz w:val="20"/>
          <w:szCs w:val="20"/>
          <w:lang w:val="en-IN" w:eastAsia="en-IN"/>
        </w:rPr>
        <w:t>Union of Ind</w:t>
      </w:r>
      <w:r w:rsidRPr="00576502">
        <w:rPr>
          <w:rFonts w:ascii="Times New Roman" w:eastAsia="Times New Roman" w:hAnsi="Times New Roman" w:cs="Times New Roman"/>
          <w:color w:val="000000"/>
          <w:sz w:val="20"/>
          <w:szCs w:val="20"/>
          <w:lang w:val="en-IN" w:eastAsia="en-IN"/>
        </w:rPr>
        <w:t>ia, AIR 1987 SC 1086</w:t>
      </w:r>
    </w:p>
    <w:p w:rsidR="0034471E" w:rsidRPr="00576502" w:rsidRDefault="0034471E" w:rsidP="00475340">
      <w:pPr>
        <w:pStyle w:val="ListParagraph"/>
        <w:numPr>
          <w:ilvl w:val="0"/>
          <w:numId w:val="73"/>
        </w:num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i/>
          <w:iCs/>
          <w:color w:val="000000"/>
          <w:sz w:val="20"/>
          <w:szCs w:val="20"/>
          <w:lang w:val="en-IN" w:eastAsia="en-IN"/>
        </w:rPr>
        <w:t xml:space="preserve">M. P. Electricity Board </w:t>
      </w:r>
      <w:r w:rsidRPr="00576502">
        <w:rPr>
          <w:rFonts w:ascii="Times New Roman" w:eastAsia="Times New Roman" w:hAnsi="Times New Roman" w:cs="Times New Roman"/>
          <w:color w:val="000000"/>
          <w:sz w:val="20"/>
          <w:szCs w:val="20"/>
          <w:lang w:val="en-IN" w:eastAsia="en-IN"/>
        </w:rPr>
        <w:t xml:space="preserve">v. </w:t>
      </w:r>
      <w:r w:rsidRPr="00576502">
        <w:rPr>
          <w:rFonts w:ascii="Times New Roman" w:eastAsia="Times New Roman" w:hAnsi="Times New Roman" w:cs="Times New Roman"/>
          <w:i/>
          <w:iCs/>
          <w:color w:val="000000"/>
          <w:sz w:val="20"/>
          <w:szCs w:val="20"/>
          <w:lang w:val="en-IN" w:eastAsia="en-IN"/>
        </w:rPr>
        <w:t>Shail Kumar</w:t>
      </w:r>
      <w:r w:rsidRPr="00576502">
        <w:rPr>
          <w:rFonts w:ascii="Times New Roman" w:eastAsia="Times New Roman" w:hAnsi="Times New Roman" w:cs="Times New Roman"/>
          <w:color w:val="000000"/>
          <w:sz w:val="20"/>
          <w:szCs w:val="20"/>
          <w:lang w:val="en-IN" w:eastAsia="en-IN"/>
        </w:rPr>
        <w:t>, AIR 2002 SC 551</w:t>
      </w:r>
    </w:p>
    <w:p w:rsidR="0034471E" w:rsidRPr="00576502" w:rsidRDefault="0034471E" w:rsidP="00475340">
      <w:pPr>
        <w:pStyle w:val="ListParagraph"/>
        <w:numPr>
          <w:ilvl w:val="0"/>
          <w:numId w:val="73"/>
        </w:num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i/>
          <w:iCs/>
          <w:color w:val="000000"/>
          <w:sz w:val="20"/>
          <w:szCs w:val="20"/>
          <w:lang w:val="en-IN" w:eastAsia="en-IN"/>
        </w:rPr>
        <w:t xml:space="preserve">K.N. Kalita </w:t>
      </w:r>
      <w:r w:rsidRPr="00576502">
        <w:rPr>
          <w:rFonts w:ascii="Times New Roman" w:eastAsia="Times New Roman" w:hAnsi="Times New Roman" w:cs="Times New Roman"/>
          <w:color w:val="000000"/>
          <w:sz w:val="20"/>
          <w:szCs w:val="20"/>
          <w:lang w:val="en-IN" w:eastAsia="en-IN"/>
        </w:rPr>
        <w:t xml:space="preserve">v. </w:t>
      </w:r>
      <w:r w:rsidRPr="00576502">
        <w:rPr>
          <w:rFonts w:ascii="Times New Roman" w:eastAsia="Times New Roman" w:hAnsi="Times New Roman" w:cs="Times New Roman"/>
          <w:i/>
          <w:iCs/>
          <w:color w:val="000000"/>
          <w:sz w:val="20"/>
          <w:szCs w:val="20"/>
          <w:lang w:val="en-IN" w:eastAsia="en-IN"/>
        </w:rPr>
        <w:t>Jadab Chandra Patgiri</w:t>
      </w:r>
      <w:r w:rsidRPr="00576502">
        <w:rPr>
          <w:rFonts w:ascii="Times New Roman" w:eastAsia="Times New Roman" w:hAnsi="Times New Roman" w:cs="Times New Roman"/>
          <w:color w:val="000000"/>
          <w:sz w:val="20"/>
          <w:szCs w:val="20"/>
          <w:lang w:val="en-IN" w:eastAsia="en-IN"/>
        </w:rPr>
        <w:t>, A.I.R. 1976 LR 379</w:t>
      </w:r>
    </w:p>
    <w:p w:rsidR="0034471E" w:rsidRPr="00576502" w:rsidRDefault="0034471E" w:rsidP="00475340">
      <w:pPr>
        <w:pStyle w:val="ListParagraph"/>
        <w:numPr>
          <w:ilvl w:val="0"/>
          <w:numId w:val="73"/>
        </w:num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i/>
          <w:iCs/>
          <w:color w:val="000000"/>
          <w:sz w:val="20"/>
          <w:szCs w:val="20"/>
          <w:lang w:val="en-IN" w:eastAsia="en-IN"/>
        </w:rPr>
        <w:t xml:space="preserve">Souma Mitra </w:t>
      </w:r>
      <w:r w:rsidRPr="00576502">
        <w:rPr>
          <w:rFonts w:ascii="Times New Roman" w:eastAsia="Times New Roman" w:hAnsi="Times New Roman" w:cs="Times New Roman"/>
          <w:color w:val="000000"/>
          <w:sz w:val="20"/>
          <w:szCs w:val="20"/>
          <w:lang w:val="en-IN" w:eastAsia="en-IN"/>
        </w:rPr>
        <w:t xml:space="preserve">v. </w:t>
      </w:r>
      <w:r w:rsidRPr="00576502">
        <w:rPr>
          <w:rFonts w:ascii="Times New Roman" w:eastAsia="Times New Roman" w:hAnsi="Times New Roman" w:cs="Times New Roman"/>
          <w:i/>
          <w:iCs/>
          <w:color w:val="000000"/>
          <w:sz w:val="20"/>
          <w:szCs w:val="20"/>
          <w:lang w:val="en-IN" w:eastAsia="en-IN"/>
        </w:rPr>
        <w:t xml:space="preserve">M. P. State Road Transport Corporation </w:t>
      </w:r>
      <w:r w:rsidRPr="00576502">
        <w:rPr>
          <w:rFonts w:ascii="Times New Roman" w:eastAsia="Times New Roman" w:hAnsi="Times New Roman" w:cs="Times New Roman"/>
          <w:color w:val="000000"/>
          <w:sz w:val="20"/>
          <w:szCs w:val="20"/>
          <w:lang w:val="en-IN" w:eastAsia="en-IN"/>
        </w:rPr>
        <w:t>AIR 1974 MP 68.</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Prescribed Legislation:</w:t>
      </w:r>
    </w:p>
    <w:p w:rsidR="0034471E" w:rsidRPr="00576502" w:rsidRDefault="0034471E" w:rsidP="00475340">
      <w:pPr>
        <w:pStyle w:val="ListParagraph"/>
        <w:numPr>
          <w:ilvl w:val="0"/>
          <w:numId w:val="72"/>
        </w:numPr>
        <w:autoSpaceDE w:val="0"/>
        <w:autoSpaceDN w:val="0"/>
        <w:adjustRightInd w:val="0"/>
        <w:spacing w:line="360" w:lineRule="auto"/>
        <w:ind w:left="284" w:hanging="284"/>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Motor Vehicles Act, 1988</w:t>
      </w:r>
    </w:p>
    <w:p w:rsidR="0034471E" w:rsidRPr="00576502" w:rsidRDefault="0034471E" w:rsidP="00475340">
      <w:pPr>
        <w:pStyle w:val="ListParagraph"/>
        <w:numPr>
          <w:ilvl w:val="0"/>
          <w:numId w:val="72"/>
        </w:numPr>
        <w:autoSpaceDE w:val="0"/>
        <w:autoSpaceDN w:val="0"/>
        <w:adjustRightInd w:val="0"/>
        <w:spacing w:line="360" w:lineRule="auto"/>
        <w:ind w:left="284" w:hanging="284"/>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Consumer Protection Act, 1986</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Prescribed Books: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1. W.V.H. Rogers, </w:t>
      </w:r>
      <w:r w:rsidRPr="00576502">
        <w:rPr>
          <w:rFonts w:ascii="Times New Roman" w:eastAsia="Times New Roman" w:hAnsi="Times New Roman" w:cs="Times New Roman"/>
          <w:i/>
          <w:iCs/>
          <w:color w:val="000000"/>
          <w:sz w:val="20"/>
          <w:szCs w:val="20"/>
          <w:lang w:val="en-IN" w:eastAsia="en-IN"/>
        </w:rPr>
        <w:t xml:space="preserve">Winfield &amp; Jolowicz on Tort </w:t>
      </w:r>
      <w:r w:rsidRPr="00576502">
        <w:rPr>
          <w:rFonts w:ascii="Times New Roman" w:eastAsia="Times New Roman" w:hAnsi="Times New Roman" w:cs="Times New Roman"/>
          <w:color w:val="000000"/>
          <w:sz w:val="20"/>
          <w:szCs w:val="20"/>
          <w:lang w:val="en-IN" w:eastAsia="en-IN"/>
        </w:rPr>
        <w:t>(16th ed., 2002)</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2. G.P. Singh, Ratanlal &amp; Dhirajlal, </w:t>
      </w:r>
      <w:r w:rsidRPr="00576502">
        <w:rPr>
          <w:rFonts w:ascii="Times New Roman" w:eastAsia="Times New Roman" w:hAnsi="Times New Roman" w:cs="Times New Roman"/>
          <w:i/>
          <w:iCs/>
          <w:color w:val="000000"/>
          <w:sz w:val="20"/>
          <w:szCs w:val="20"/>
          <w:lang w:val="en-IN" w:eastAsia="en-IN"/>
        </w:rPr>
        <w:t xml:space="preserve">The Law of Torts </w:t>
      </w:r>
      <w:r w:rsidRPr="00576502">
        <w:rPr>
          <w:rFonts w:ascii="Times New Roman" w:eastAsia="Times New Roman" w:hAnsi="Times New Roman" w:cs="Times New Roman"/>
          <w:color w:val="000000"/>
          <w:sz w:val="20"/>
          <w:szCs w:val="20"/>
          <w:lang w:val="en-IN" w:eastAsia="en-IN"/>
        </w:rPr>
        <w:t>(24th ed., 2004)</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Recommended Books: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1. Avtar Singh (Rev.), P.S. Atchuthen Pillai, </w:t>
      </w:r>
      <w:r w:rsidRPr="00576502">
        <w:rPr>
          <w:rFonts w:ascii="Times New Roman" w:eastAsia="Times New Roman" w:hAnsi="Times New Roman" w:cs="Times New Roman"/>
          <w:i/>
          <w:iCs/>
          <w:color w:val="000000"/>
          <w:sz w:val="20"/>
          <w:szCs w:val="20"/>
          <w:lang w:val="en-IN" w:eastAsia="en-IN"/>
        </w:rPr>
        <w:t xml:space="preserve">Law of Torts </w:t>
      </w:r>
      <w:r w:rsidRPr="00576502">
        <w:rPr>
          <w:rFonts w:ascii="Times New Roman" w:eastAsia="Times New Roman" w:hAnsi="Times New Roman" w:cs="Times New Roman"/>
          <w:color w:val="000000"/>
          <w:sz w:val="20"/>
          <w:szCs w:val="20"/>
          <w:lang w:val="en-IN" w:eastAsia="en-IN"/>
        </w:rPr>
        <w:t>(9th ed., 2004</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2. P.S.Achuthan Pillai, </w:t>
      </w:r>
      <w:r w:rsidRPr="00576502">
        <w:rPr>
          <w:rFonts w:ascii="Times New Roman" w:eastAsia="Times New Roman" w:hAnsi="Times New Roman" w:cs="Times New Roman"/>
          <w:i/>
          <w:iCs/>
          <w:color w:val="000000"/>
          <w:sz w:val="20"/>
          <w:szCs w:val="20"/>
          <w:lang w:val="en-IN" w:eastAsia="en-IN"/>
        </w:rPr>
        <w:t xml:space="preserve">The law of Tort </w:t>
      </w:r>
      <w:r w:rsidRPr="00576502">
        <w:rPr>
          <w:rFonts w:ascii="Times New Roman" w:eastAsia="Times New Roman" w:hAnsi="Times New Roman" w:cs="Times New Roman"/>
          <w:color w:val="000000"/>
          <w:sz w:val="20"/>
          <w:szCs w:val="20"/>
          <w:lang w:val="en-IN" w:eastAsia="en-IN"/>
        </w:rPr>
        <w:t>(1994) Eastern, Lucknow</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3. Salmond and Heuston - </w:t>
      </w:r>
      <w:r w:rsidRPr="00576502">
        <w:rPr>
          <w:rFonts w:ascii="Times New Roman" w:eastAsia="Times New Roman" w:hAnsi="Times New Roman" w:cs="Times New Roman"/>
          <w:i/>
          <w:iCs/>
          <w:color w:val="000000"/>
          <w:sz w:val="20"/>
          <w:szCs w:val="20"/>
          <w:lang w:val="en-IN" w:eastAsia="en-IN"/>
        </w:rPr>
        <w:t xml:space="preserve">On the Law of Torts </w:t>
      </w:r>
      <w:r w:rsidRPr="00576502">
        <w:rPr>
          <w:rFonts w:ascii="Times New Roman" w:eastAsia="Times New Roman" w:hAnsi="Times New Roman" w:cs="Times New Roman"/>
          <w:color w:val="000000"/>
          <w:sz w:val="20"/>
          <w:szCs w:val="20"/>
          <w:lang w:val="en-IN" w:eastAsia="en-IN"/>
        </w:rPr>
        <w:t>(2000) Universal, Delhi.</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4. D.D.Basu, </w:t>
      </w:r>
      <w:r w:rsidRPr="00576502">
        <w:rPr>
          <w:rFonts w:ascii="Times New Roman" w:eastAsia="Times New Roman" w:hAnsi="Times New Roman" w:cs="Times New Roman"/>
          <w:i/>
          <w:iCs/>
          <w:color w:val="000000"/>
          <w:sz w:val="20"/>
          <w:szCs w:val="20"/>
          <w:lang w:val="en-IN" w:eastAsia="en-IN"/>
        </w:rPr>
        <w:t xml:space="preserve">The Law of Torts </w:t>
      </w:r>
      <w:r w:rsidRPr="00576502">
        <w:rPr>
          <w:rFonts w:ascii="Times New Roman" w:eastAsia="Times New Roman" w:hAnsi="Times New Roman" w:cs="Times New Roman"/>
          <w:color w:val="000000"/>
          <w:sz w:val="20"/>
          <w:szCs w:val="20"/>
          <w:lang w:val="en-IN" w:eastAsia="en-IN"/>
        </w:rPr>
        <w:t>(1982), Kamal, Calcutta.</w:t>
      </w:r>
    </w:p>
    <w:p w:rsidR="0034471E" w:rsidRPr="00576502" w:rsidRDefault="0034471E" w:rsidP="0034471E">
      <w:pPr>
        <w:spacing w:after="200"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5. A.S. Bhatnagar, </w:t>
      </w:r>
      <w:r w:rsidRPr="00576502">
        <w:rPr>
          <w:rFonts w:ascii="Times New Roman" w:eastAsia="Times New Roman" w:hAnsi="Times New Roman" w:cs="Times New Roman"/>
          <w:i/>
          <w:iCs/>
          <w:color w:val="000000"/>
          <w:sz w:val="20"/>
          <w:szCs w:val="20"/>
          <w:lang w:val="en-IN" w:eastAsia="en-IN"/>
        </w:rPr>
        <w:t>Motor Accident Compensation</w:t>
      </w:r>
      <w:r w:rsidRPr="00576502">
        <w:rPr>
          <w:rFonts w:ascii="Times New Roman" w:eastAsia="Times New Roman" w:hAnsi="Times New Roman" w:cs="Times New Roman"/>
          <w:color w:val="000000"/>
          <w:sz w:val="20"/>
          <w:szCs w:val="20"/>
          <w:lang w:val="en-IN" w:eastAsia="en-IN"/>
        </w:rPr>
        <w:t>, Orient Law House, New Delhi, 2008</w:t>
      </w:r>
    </w:p>
    <w:p w:rsidR="0034471E" w:rsidRPr="00576502" w:rsidRDefault="0034471E" w:rsidP="0034471E">
      <w:pPr>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br w:type="page"/>
      </w: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lastRenderedPageBreak/>
        <w:t>B.Com.LL.B. (Five year Integrated Course)</w:t>
      </w:r>
    </w:p>
    <w:p w:rsidR="0034471E" w:rsidRPr="002D66AE" w:rsidRDefault="0023245B"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t>SEMESTER</w:t>
      </w:r>
      <w:r w:rsidR="0034471E" w:rsidRPr="002D66AE">
        <w:rPr>
          <w:rFonts w:ascii="Times New Roman" w:eastAsia="Calibri" w:hAnsi="Times New Roman" w:cs="Times New Roman"/>
          <w:b/>
          <w:color w:val="000000"/>
          <w:sz w:val="20"/>
          <w:szCs w:val="20"/>
        </w:rPr>
        <w:t>-I</w:t>
      </w:r>
    </w:p>
    <w:p w:rsidR="0034471E" w:rsidRPr="002D66AE" w:rsidRDefault="0034471E" w:rsidP="0034471E">
      <w:pPr>
        <w:autoSpaceDE w:val="0"/>
        <w:autoSpaceDN w:val="0"/>
        <w:adjustRightInd w:val="0"/>
        <w:jc w:val="center"/>
        <w:rPr>
          <w:rFonts w:ascii="Times New Roman" w:eastAsia="Times New Roman" w:hAnsi="Times New Roman" w:cs="Times New Roman"/>
          <w:b/>
          <w:bCs/>
          <w:color w:val="000000"/>
          <w:sz w:val="20"/>
          <w:szCs w:val="20"/>
          <w:lang w:val="en-IN" w:eastAsia="en-IN"/>
        </w:rPr>
      </w:pPr>
      <w:r w:rsidRPr="002D66AE">
        <w:rPr>
          <w:rFonts w:ascii="Times New Roman" w:eastAsia="Times New Roman" w:hAnsi="Times New Roman" w:cs="Times New Roman"/>
          <w:b/>
          <w:bCs/>
          <w:color w:val="000000"/>
          <w:sz w:val="20"/>
          <w:szCs w:val="20"/>
          <w:lang w:val="en-IN" w:eastAsia="en-IN"/>
        </w:rPr>
        <w:t>Contract- I</w:t>
      </w:r>
    </w:p>
    <w:p w:rsidR="0034471E" w:rsidRPr="002D66AE" w:rsidRDefault="00F603D7" w:rsidP="0034471E">
      <w:pPr>
        <w:autoSpaceDE w:val="0"/>
        <w:autoSpaceDN w:val="0"/>
        <w:adjustRightInd w:val="0"/>
        <w:jc w:val="center"/>
        <w:rPr>
          <w:rFonts w:ascii="Times New Roman" w:eastAsia="Times New Roman" w:hAnsi="Times New Roman" w:cs="Times New Roman"/>
          <w:b/>
          <w:color w:val="000000"/>
          <w:sz w:val="20"/>
          <w:szCs w:val="20"/>
          <w:lang w:val="en-IN" w:eastAsia="en-IN"/>
        </w:rPr>
      </w:pPr>
      <w:r w:rsidRPr="002D66AE">
        <w:rPr>
          <w:rFonts w:ascii="Times New Roman" w:eastAsia="Times New Roman" w:hAnsi="Times New Roman" w:cs="Times New Roman"/>
          <w:b/>
          <w:color w:val="000000"/>
          <w:sz w:val="20"/>
          <w:szCs w:val="20"/>
          <w:lang w:val="en-IN" w:eastAsia="en-IN"/>
        </w:rPr>
        <w:t>Marks: 100 [70+3</w:t>
      </w:r>
      <w:r w:rsidR="0034471E" w:rsidRPr="002D66AE">
        <w:rPr>
          <w:rFonts w:ascii="Times New Roman" w:eastAsia="Times New Roman" w:hAnsi="Times New Roman" w:cs="Times New Roman"/>
          <w:b/>
          <w:color w:val="000000"/>
          <w:sz w:val="20"/>
          <w:szCs w:val="20"/>
          <w:lang w:val="en-IN" w:eastAsia="en-IN"/>
        </w:rPr>
        <w:t>0]</w:t>
      </w:r>
    </w:p>
    <w:p w:rsidR="0034471E" w:rsidRPr="002D66AE" w:rsidRDefault="0034471E" w:rsidP="0034471E">
      <w:pPr>
        <w:autoSpaceDE w:val="0"/>
        <w:autoSpaceDN w:val="0"/>
        <w:adjustRightInd w:val="0"/>
        <w:jc w:val="center"/>
        <w:rPr>
          <w:rFonts w:ascii="Times New Roman" w:eastAsia="Times New Roman" w:hAnsi="Times New Roman" w:cs="Times New Roman"/>
          <w:b/>
          <w:bCs/>
          <w:color w:val="000000"/>
          <w:sz w:val="20"/>
          <w:szCs w:val="20"/>
          <w:lang w:val="en-IN" w:eastAsia="en-IN"/>
        </w:rPr>
      </w:pPr>
      <w:r w:rsidRPr="002D66AE">
        <w:rPr>
          <w:rFonts w:ascii="Times New Roman" w:eastAsia="Times New Roman" w:hAnsi="Times New Roman" w:cs="Times New Roman"/>
          <w:b/>
          <w:bCs/>
          <w:color w:val="000000"/>
          <w:sz w:val="20"/>
          <w:szCs w:val="20"/>
          <w:lang w:val="en-IN" w:eastAsia="en-IN"/>
        </w:rPr>
        <w:t>Course credits: 4</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Detailed Syllabus: </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Unit 1</w:t>
      </w:r>
      <w:r w:rsidRPr="00576502">
        <w:rPr>
          <w:rFonts w:ascii="Times New Roman" w:eastAsia="Times New Roman" w:hAnsi="Times New Roman" w:cs="Times New Roman"/>
          <w:bCs/>
          <w:color w:val="000000"/>
          <w:sz w:val="20"/>
          <w:szCs w:val="20"/>
          <w:lang w:val="en-IN" w:eastAsia="en-IN"/>
        </w:rPr>
        <w:t xml:space="preserve">. General Principles of Law of contract </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1.1. History and nature of contractual obligations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1.2. Formation of an Agreement: (Ss. 2-10)</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1.2.1 Intention to create legal relationship</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1.2.2 Proposal and acceptance- their various forms, essential elements, communication and revocation- mode of revocation of offer- proposal and invitations for proposal</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 Making of an Agreement – Special Situations: (Ss. 2-10)</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1.3.1 Tenders and Auctions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1.4. Consideration (Ss. 2(d), 2(f), 23 and 25)</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1.4.1 Meaning- basis and the nature of consideration- kinds-essential elements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1.4.2 Doctrine of Privity of Contract and of consideration, its exceptions (nudum pactum)</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1.4.3 Adequacy of consideration-present, past and adequate consideration</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1.4.4 Unlawful consideration and its effects views of Law Commission of India on consideration- evaluation of the doctrine of consideration.</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1.5. Capacity to Contract [Ss.10, 11, 12, 64, 65, 68 and Specific Relief Act, S. 33)</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1.5.1 Legal disability to enter into contract - Minors, persons of unsound mind - person under legal disability- lunatics, idiots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1.5.2 Restitution in cases of minor’s agreement- Liability for necessaries supplied to the minor - fraud by a minor- agreements made on behalf of a minor's agreements and estoppel- evaluation of the law relating to minor's agreements other illustrations of incapacity to contract.</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1.6. Free consent- Its need and definition- factors vitiating free consent. (Ss.13- 22)</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1.6.1. Coercion- definition- essential elements- duress and coercion- various illustrations of coercion- doctrine of economic duress- effect of coercion</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1.6.2. Undue Influence- definition- essential elements- between which parties can it exist? Who is to prove it? Illustrations of undue influence- independent advice-pardahanashin women- unconscionable bargains - effect of undue influence.</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1.6.3. Misrepresentation - definition - misrepresentation of law and of fact- their effects and illustration.</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1.6.4. Fraud - definition - essential elements - suggestion falsi-suppresio veri – when does silence amounts to fraud? Active- concealment of truth - importance of intention.</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1.6.5. Mistake - definition - kinds- fundamental error - mistake of law and of fact - their effects - when does a mistake vitiate free consent and when does it not vitiate free consent?</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 Legality of objects: Limitations on Freedom of Contract (Ss. 23-30)</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lastRenderedPageBreak/>
        <w:t>1.7.1. Void agreements - lawful and unlawful considerations, and objects – Distinction between void and voidable agreement, illegal and unlawful agreements and their effects.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1.7.2. Unlawful considerations and objects: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1.7.2.1. Forbidden by law</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1.7.2.2. Defeating the provision of any law</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1.7.2.3. Fraudulent</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1.7.2.4. Injurious to person or property</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1.7.2.5. Immoral</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1.7.2.6. Against public policy</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1.7.3. Void Agreements: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1.7.3.1. Agreements without consideration</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1.7.3.2. Agreements in restraint of marriage</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1.7.3.3. Agreements in restraint of trade- its exceptions- sale of goodwill, restrictions, under the partnership Act, trade combinations, exclusive dealing agreements, restraints on employees under agreements of service.</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1.7.3.4. Agreements in restraint of legal proceedings- its exceptions.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1.7.3.5. Uncertain and ambiguous agreements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1.7.3.6. Wagering agreement - its exception.</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1.8. Discharge of a contract and its various modes. (Ss. 37- 67)</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1.8.1. By performance- conditions of valid tender of performance- How? By whom? Where? When? In what manner? Performance of reciprocal promises- time as essence of contract.</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1.8.2. By breach - anticipatory breach and present breach.</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1.8.3. Supervening Impossibility of performance- specific grounds of frustration application to leases theories of frustration- effect of frustration- frustration and restitution.</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1.8.4. By period of limitation</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1.8.5. By agreement and Novation- rescission and alteration - their effect remission and waiver of performance - extension of time- accord and satisfaction.</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1.9. Quasi-contracts (Ss. 68-72)</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1.9.1 Certain relations or obligations resembling those created by contract</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1.9.2 Concept and classification</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1.10. Remedies for Breach of Contract: (Ss.73-74)</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1.10.1 Damages-kinds-remoteness of damages- ascertainment of damages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1.10.2 Mitigation of Damages- Penalty &amp; Liquidated Damages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1.10.2. Injunction- when granted and when refused- Why?</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1.10.3. Refund and restitution</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1.10.4. Specific performance- When? Why?</w:t>
      </w:r>
    </w:p>
    <w:p w:rsidR="00F603D7" w:rsidRDefault="00F603D7"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p>
    <w:p w:rsidR="00F603D7" w:rsidRDefault="00F603D7"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lastRenderedPageBreak/>
        <w:t xml:space="preserve">Unit 2. </w:t>
      </w:r>
      <w:r w:rsidRPr="00576502">
        <w:rPr>
          <w:rFonts w:ascii="Times New Roman" w:eastAsia="Times New Roman" w:hAnsi="Times New Roman" w:cs="Times New Roman"/>
          <w:bCs/>
          <w:color w:val="000000"/>
          <w:sz w:val="20"/>
          <w:szCs w:val="20"/>
          <w:lang w:val="en-IN" w:eastAsia="en-IN"/>
        </w:rPr>
        <w:t xml:space="preserve">Government as a Contracting Party </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Constitutional provisions - government power to contract- procedural requirements- kinds of government contracts- their usual clauses- performance of such contracts- settlements of disputes and remedies.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Unit 3.</w:t>
      </w:r>
      <w:r w:rsidRPr="00576502">
        <w:rPr>
          <w:rFonts w:ascii="Times New Roman" w:eastAsia="Times New Roman" w:hAnsi="Times New Roman" w:cs="Times New Roman"/>
          <w:bCs/>
          <w:color w:val="000000"/>
          <w:sz w:val="20"/>
          <w:szCs w:val="20"/>
          <w:lang w:val="en-IN" w:eastAsia="en-IN"/>
        </w:rPr>
        <w:t xml:space="preserve">Standard Form Contracts </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Nature, advantages - unilateral character, principles of protection against the possibility of exploitation- judicial approach to such contracts- exemption clauses - clash between two standard form contracts- Law Commission of India's views-4. Multi-national Agreement</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Unit 4.</w:t>
      </w:r>
      <w:r w:rsidRPr="00576502">
        <w:rPr>
          <w:rFonts w:ascii="Times New Roman" w:eastAsia="Times New Roman" w:hAnsi="Times New Roman" w:cs="Times New Roman"/>
          <w:bCs/>
          <w:color w:val="000000"/>
          <w:sz w:val="20"/>
          <w:szCs w:val="20"/>
          <w:lang w:val="en-IN" w:eastAsia="en-IN"/>
        </w:rPr>
        <w:t>Remedies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4.1 Strategies and constraints to enforce contractual obligations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4.1.1 Judicial methods- redressal forum, remedies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4.1.2 Other methods like arbitration, Lok Adalat, Nyaya Panchayat and other such non formal methods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4.1.3 Systemic constraints in settling contractual disputes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4.1.3.1 Court fees, service of summons, injunctions, delay.</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 Specific relief</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4.2.1. Specific performance of contract</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4.2.1.1. Contract that can be specifically enforced</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4.2.1.2. Persons against whom specific enforcement can be ordered</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4.2.2 Rescission and cancellation</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4.2.3 Injunction</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4.2.3.1. Temporary</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4.2.3.2. Perpetual</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4.2.4. Declaratory orders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4.2.5. Discretion and powers of court</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Unit 5.</w:t>
      </w:r>
      <w:r w:rsidRPr="00576502">
        <w:rPr>
          <w:rFonts w:ascii="Times New Roman" w:eastAsia="Times New Roman" w:hAnsi="Times New Roman" w:cs="Times New Roman"/>
          <w:bCs/>
          <w:color w:val="000000"/>
          <w:sz w:val="20"/>
          <w:szCs w:val="20"/>
          <w:lang w:val="en-IN" w:eastAsia="en-IN"/>
        </w:rPr>
        <w:t xml:space="preserve">Leading Cases: </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 Carlill v. Carbolic Smoke Ball (1891-4) All ER Rep. 127</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 Bhagwandas Goverdhandas Kedia v. Girdharilal Parshottamdas &amp; Co., AIR 1966 SC 543</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 Kanhaiya Lal Aggarwal v. Union of India, AIR 2002 SC 2766</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 Abdul Aziz v. Masum Ali, AIR 1914 All. 22</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5. Tarsem Singh v. Sukhminder Singh (1998) 3 SCC 471</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6. Bank of India v. O.P. Swarankar, AIR 2003 SC 858)</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7. M/s. Alopi Parshad &amp; Sons Ltd. v. Union of India, AIR 1960 SC 588</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8. State of West Bengal v. S.K. Mondal &amp; Sons, AIR 1962 SC 779</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9. Oil &amp; Natural Gas Corporation Ltd. v. Saw Pipes Ltd. (2003) 4 SCALE 92</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10. Central Inland Water Transport Corpn. v. Brojo Nath AIR 1986 SC 1571</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Prescribed Legislations: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 The Indian Contract Act, 1872</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 The Specific Relief Act, 1963</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lastRenderedPageBreak/>
        <w:t>3. The Indian Majority Act, 1875</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Prescribed books: Contract-I &amp; II</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 P.S. Atiya, Introduction to the Law of Contract 1992 reprint ( Claredon Law Series)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 Avtar Singh, Law of Contract &amp; Specific Relief (9th Ed. 2005 ) Eastern, Lucknow</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 Anand and Aiyer, Law of Specific Relief (2008), Universal</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 T.R. Desai &amp; S.T. Desai, Indian Contract Act and Sale of Goods Act.</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Recommended Books: Contract-I &amp; II</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 G.H. Treitel, Law of Contract, Sweet &amp; Maxwell (1997 Reprint)</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 M.P.Furmston, Cheshire, Fifoot and Furmston’s Law of Contract (15th ed., 2007)</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 H.K. Saharay, Dutt on Contract – The Indian Contract Act, 1872 (9th ed., 2000)</w:t>
      </w:r>
    </w:p>
    <w:p w:rsidR="0034471E" w:rsidRPr="002D66AE" w:rsidRDefault="0034471E" w:rsidP="0034471E">
      <w:pPr>
        <w:autoSpaceDE w:val="0"/>
        <w:autoSpaceDN w:val="0"/>
        <w:adjustRightInd w:val="0"/>
        <w:spacing w:line="360" w:lineRule="auto"/>
        <w:rPr>
          <w:rFonts w:ascii="Times New Roman" w:eastAsia="Times New Roman" w:hAnsi="Times New Roman" w:cs="Times New Roman"/>
          <w:b/>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4. Avtar Singh, Principles of the </w:t>
      </w:r>
      <w:r w:rsidRPr="002D66AE">
        <w:rPr>
          <w:rFonts w:ascii="Times New Roman" w:eastAsia="Times New Roman" w:hAnsi="Times New Roman" w:cs="Times New Roman"/>
          <w:b/>
          <w:color w:val="000000"/>
          <w:sz w:val="20"/>
          <w:szCs w:val="20"/>
          <w:lang w:val="en-IN" w:eastAsia="en-IN"/>
        </w:rPr>
        <w:t>Law of Sale of Goods and Hire Purchase (1998), EBC Lucknow</w:t>
      </w: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t>B.Com.LL.B. (Five year Integrated Course)</w:t>
      </w:r>
    </w:p>
    <w:p w:rsidR="0034471E" w:rsidRPr="002D66AE" w:rsidRDefault="0023245B"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t>SEMESTER</w:t>
      </w:r>
      <w:r w:rsidR="0034471E" w:rsidRPr="002D66AE">
        <w:rPr>
          <w:rFonts w:ascii="Times New Roman" w:eastAsia="Calibri" w:hAnsi="Times New Roman" w:cs="Times New Roman"/>
          <w:b/>
          <w:color w:val="000000"/>
          <w:sz w:val="20"/>
          <w:szCs w:val="20"/>
        </w:rPr>
        <w:t>-I</w:t>
      </w:r>
    </w:p>
    <w:p w:rsidR="0034471E" w:rsidRPr="002D66AE" w:rsidRDefault="0034471E" w:rsidP="0034471E">
      <w:pPr>
        <w:autoSpaceDE w:val="0"/>
        <w:autoSpaceDN w:val="0"/>
        <w:adjustRightInd w:val="0"/>
        <w:jc w:val="center"/>
        <w:rPr>
          <w:rFonts w:ascii="Times New Roman" w:eastAsia="Times New Roman" w:hAnsi="Times New Roman" w:cs="Times New Roman"/>
          <w:b/>
          <w:bCs/>
          <w:color w:val="000000"/>
          <w:sz w:val="20"/>
          <w:szCs w:val="20"/>
          <w:lang w:val="en-IN" w:eastAsia="en-IN"/>
        </w:rPr>
      </w:pPr>
      <w:r w:rsidRPr="002D66AE">
        <w:rPr>
          <w:rFonts w:ascii="Times New Roman" w:eastAsia="Times New Roman" w:hAnsi="Times New Roman" w:cs="Times New Roman"/>
          <w:b/>
          <w:bCs/>
          <w:color w:val="000000"/>
          <w:sz w:val="20"/>
          <w:szCs w:val="20"/>
          <w:lang w:val="en-IN" w:eastAsia="en-IN"/>
        </w:rPr>
        <w:t>Accountancy- I</w:t>
      </w:r>
    </w:p>
    <w:p w:rsidR="0034471E" w:rsidRPr="002D66AE" w:rsidRDefault="00F603D7" w:rsidP="0034471E">
      <w:pPr>
        <w:autoSpaceDE w:val="0"/>
        <w:autoSpaceDN w:val="0"/>
        <w:adjustRightInd w:val="0"/>
        <w:jc w:val="center"/>
        <w:rPr>
          <w:rFonts w:ascii="Times New Roman" w:eastAsia="Times New Roman" w:hAnsi="Times New Roman" w:cs="Times New Roman"/>
          <w:b/>
          <w:color w:val="000000"/>
          <w:sz w:val="20"/>
          <w:szCs w:val="20"/>
          <w:lang w:val="en-IN" w:eastAsia="en-IN"/>
        </w:rPr>
      </w:pPr>
      <w:r w:rsidRPr="002D66AE">
        <w:rPr>
          <w:rFonts w:ascii="Times New Roman" w:eastAsia="Times New Roman" w:hAnsi="Times New Roman" w:cs="Times New Roman"/>
          <w:b/>
          <w:color w:val="000000"/>
          <w:sz w:val="20"/>
          <w:szCs w:val="20"/>
          <w:lang w:val="en-IN" w:eastAsia="en-IN"/>
        </w:rPr>
        <w:t>Marks: 100 [70+3</w:t>
      </w:r>
      <w:r w:rsidR="0034471E" w:rsidRPr="002D66AE">
        <w:rPr>
          <w:rFonts w:ascii="Times New Roman" w:eastAsia="Times New Roman" w:hAnsi="Times New Roman" w:cs="Times New Roman"/>
          <w:b/>
          <w:color w:val="000000"/>
          <w:sz w:val="20"/>
          <w:szCs w:val="20"/>
          <w:lang w:val="en-IN" w:eastAsia="en-IN"/>
        </w:rPr>
        <w:t>0]</w:t>
      </w:r>
    </w:p>
    <w:p w:rsidR="0034471E" w:rsidRPr="002D66AE" w:rsidRDefault="0034471E" w:rsidP="0034471E">
      <w:pPr>
        <w:autoSpaceDE w:val="0"/>
        <w:autoSpaceDN w:val="0"/>
        <w:adjustRightInd w:val="0"/>
        <w:jc w:val="center"/>
        <w:rPr>
          <w:rFonts w:ascii="Times New Roman" w:eastAsia="Times New Roman" w:hAnsi="Times New Roman" w:cs="Times New Roman"/>
          <w:b/>
          <w:bCs/>
          <w:color w:val="000000"/>
          <w:sz w:val="20"/>
          <w:szCs w:val="20"/>
          <w:lang w:val="en-IN" w:eastAsia="en-IN"/>
        </w:rPr>
      </w:pPr>
      <w:r w:rsidRPr="002D66AE">
        <w:rPr>
          <w:rFonts w:ascii="Times New Roman" w:eastAsia="Times New Roman" w:hAnsi="Times New Roman" w:cs="Times New Roman"/>
          <w:b/>
          <w:bCs/>
          <w:color w:val="000000"/>
          <w:sz w:val="20"/>
          <w:szCs w:val="20"/>
          <w:lang w:val="en-IN" w:eastAsia="en-IN"/>
        </w:rPr>
        <w:t>Course credits: 4</w:t>
      </w:r>
    </w:p>
    <w:p w:rsidR="0034471E" w:rsidRPr="00576502" w:rsidRDefault="0034471E" w:rsidP="0034471E">
      <w:pPr>
        <w:jc w:val="center"/>
        <w:rPr>
          <w:rFonts w:ascii="Times New Roman" w:eastAsia="Calibri" w:hAnsi="Times New Roman" w:cs="Times New Roman"/>
          <w:sz w:val="20"/>
          <w:szCs w:val="20"/>
        </w:rPr>
      </w:pPr>
    </w:p>
    <w:p w:rsidR="0034471E" w:rsidRPr="00576502" w:rsidRDefault="0034471E" w:rsidP="0034471E">
      <w:pPr>
        <w:rPr>
          <w:rFonts w:ascii="Times New Roman" w:eastAsia="Calibri" w:hAnsi="Times New Roman" w:cs="Times New Roman"/>
          <w:bCs/>
          <w:sz w:val="20"/>
          <w:szCs w:val="20"/>
        </w:rPr>
      </w:pPr>
      <w:r w:rsidRPr="00576502">
        <w:rPr>
          <w:rFonts w:ascii="Times New Roman" w:eastAsia="Calibri" w:hAnsi="Times New Roman" w:cs="Times New Roman"/>
          <w:sz w:val="20"/>
          <w:szCs w:val="20"/>
        </w:rPr>
        <w:t>Learning objective:</w:t>
      </w:r>
      <w:r w:rsidRPr="00576502">
        <w:rPr>
          <w:rFonts w:ascii="Times New Roman" w:eastAsia="Calibri" w:hAnsi="Times New Roman" w:cs="Times New Roman"/>
          <w:bCs/>
          <w:sz w:val="20"/>
          <w:szCs w:val="20"/>
        </w:rPr>
        <w:t xml:space="preserve"> To impart basic accounting knowledge as applicable to business.</w:t>
      </w:r>
    </w:p>
    <w:p w:rsidR="0034471E" w:rsidRPr="00576502" w:rsidRDefault="0034471E" w:rsidP="0034471E">
      <w:pPr>
        <w:rPr>
          <w:rFonts w:ascii="Times New Roman" w:eastAsia="Calibri" w:hAnsi="Times New Roman" w:cs="Times New Roman"/>
          <w:sz w:val="20"/>
          <w:szCs w:val="20"/>
        </w:rPr>
      </w:pPr>
    </w:p>
    <w:p w:rsidR="0034471E" w:rsidRPr="00576502" w:rsidRDefault="0034471E" w:rsidP="0034471E">
      <w:pPr>
        <w:rPr>
          <w:rFonts w:ascii="Times New Roman" w:eastAsia="Calibri" w:hAnsi="Times New Roman" w:cs="Times New Roman"/>
          <w:sz w:val="20"/>
          <w:szCs w:val="20"/>
        </w:rPr>
      </w:pPr>
      <w:r w:rsidRPr="00576502">
        <w:rPr>
          <w:rFonts w:ascii="Times New Roman" w:eastAsia="Calibri" w:hAnsi="Times New Roman" w:cs="Times New Roman"/>
          <w:bCs/>
          <w:sz w:val="20"/>
          <w:szCs w:val="20"/>
        </w:rPr>
        <w:t>Unit I:</w:t>
      </w:r>
      <w:r w:rsidRPr="00576502">
        <w:rPr>
          <w:rFonts w:ascii="Times New Roman" w:eastAsia="Calibri" w:hAnsi="Times New Roman" w:cs="Times New Roman"/>
          <w:bCs/>
          <w:sz w:val="20"/>
          <w:szCs w:val="20"/>
        </w:rPr>
        <w:tab/>
      </w:r>
      <w:r w:rsidRPr="00576502">
        <w:rPr>
          <w:rFonts w:ascii="Times New Roman" w:eastAsia="Calibri" w:hAnsi="Times New Roman" w:cs="Times New Roman"/>
          <w:sz w:val="20"/>
          <w:szCs w:val="20"/>
        </w:rPr>
        <w:t>Nature and objectives of Book-keeping and Accounting; Accounting as an information system; Branches of accounting; Accounting Principles; Concept and Convention; Accounting standards in India</w:t>
      </w:r>
    </w:p>
    <w:p w:rsidR="0034471E" w:rsidRPr="00576502" w:rsidRDefault="0034471E" w:rsidP="0034471E">
      <w:pPr>
        <w:rPr>
          <w:rFonts w:ascii="Times New Roman" w:eastAsia="Calibri" w:hAnsi="Times New Roman" w:cs="Times New Roman"/>
          <w:sz w:val="20"/>
          <w:szCs w:val="20"/>
        </w:rPr>
      </w:pPr>
    </w:p>
    <w:p w:rsidR="0034471E" w:rsidRPr="00576502" w:rsidRDefault="0034471E" w:rsidP="0034471E">
      <w:pPr>
        <w:rPr>
          <w:rFonts w:ascii="Times New Roman" w:eastAsia="Calibri" w:hAnsi="Times New Roman" w:cs="Times New Roman"/>
          <w:sz w:val="20"/>
          <w:szCs w:val="20"/>
        </w:rPr>
      </w:pPr>
      <w:r w:rsidRPr="00576502">
        <w:rPr>
          <w:rFonts w:ascii="Times New Roman" w:eastAsia="Calibri" w:hAnsi="Times New Roman" w:cs="Times New Roman"/>
          <w:bCs/>
          <w:sz w:val="20"/>
          <w:szCs w:val="20"/>
        </w:rPr>
        <w:t xml:space="preserve">Unit II: </w:t>
      </w:r>
      <w:r w:rsidRPr="00576502">
        <w:rPr>
          <w:rFonts w:ascii="Times New Roman" w:eastAsia="Calibri" w:hAnsi="Times New Roman" w:cs="Times New Roman"/>
          <w:sz w:val="20"/>
          <w:szCs w:val="20"/>
        </w:rPr>
        <w:t>Principles of Double entry system; Concept of revenue and capital items; Preparation of Journal; Preparation of Ledger; Subsidiary Books; Preparation of Trial Balance</w:t>
      </w:r>
    </w:p>
    <w:p w:rsidR="0034471E" w:rsidRPr="00576502" w:rsidRDefault="0034471E" w:rsidP="0034471E">
      <w:pPr>
        <w:rPr>
          <w:rFonts w:ascii="Times New Roman" w:eastAsia="Calibri" w:hAnsi="Times New Roman" w:cs="Times New Roman"/>
          <w:sz w:val="20"/>
          <w:szCs w:val="20"/>
        </w:rPr>
      </w:pPr>
    </w:p>
    <w:p w:rsidR="0034471E" w:rsidRPr="00576502" w:rsidRDefault="0034471E" w:rsidP="0034471E">
      <w:pPr>
        <w:rPr>
          <w:rFonts w:ascii="Times New Roman" w:eastAsia="Calibri" w:hAnsi="Times New Roman" w:cs="Times New Roman"/>
          <w:sz w:val="20"/>
          <w:szCs w:val="20"/>
        </w:rPr>
      </w:pPr>
      <w:r w:rsidRPr="00576502">
        <w:rPr>
          <w:rFonts w:ascii="Times New Roman" w:eastAsia="Calibri" w:hAnsi="Times New Roman" w:cs="Times New Roman"/>
          <w:bCs/>
          <w:sz w:val="20"/>
          <w:szCs w:val="20"/>
        </w:rPr>
        <w:t xml:space="preserve">Unit III: </w:t>
      </w:r>
      <w:r w:rsidRPr="00576502">
        <w:rPr>
          <w:rFonts w:ascii="Times New Roman" w:eastAsia="Calibri" w:hAnsi="Times New Roman" w:cs="Times New Roman"/>
          <w:sz w:val="20"/>
          <w:szCs w:val="20"/>
        </w:rPr>
        <w:t>Rectification of Errors; Preparation of Final Accounts</w:t>
      </w:r>
    </w:p>
    <w:p w:rsidR="0034471E" w:rsidRPr="00576502" w:rsidRDefault="0034471E" w:rsidP="0034471E">
      <w:pPr>
        <w:rPr>
          <w:rFonts w:ascii="Times New Roman" w:eastAsia="Calibri" w:hAnsi="Times New Roman" w:cs="Times New Roman"/>
          <w:sz w:val="20"/>
          <w:szCs w:val="20"/>
        </w:rPr>
      </w:pPr>
    </w:p>
    <w:p w:rsidR="0034471E" w:rsidRPr="00576502" w:rsidRDefault="0034471E" w:rsidP="0034471E">
      <w:pPr>
        <w:rPr>
          <w:rFonts w:ascii="Times New Roman" w:eastAsia="Calibri" w:hAnsi="Times New Roman" w:cs="Times New Roman"/>
          <w:sz w:val="20"/>
          <w:szCs w:val="20"/>
        </w:rPr>
      </w:pPr>
      <w:r w:rsidRPr="00576502">
        <w:rPr>
          <w:rFonts w:ascii="Times New Roman" w:eastAsia="Calibri" w:hAnsi="Times New Roman" w:cs="Times New Roman"/>
          <w:bCs/>
          <w:sz w:val="20"/>
          <w:szCs w:val="20"/>
        </w:rPr>
        <w:t>Unit IV:</w:t>
      </w:r>
      <w:r w:rsidRPr="00576502">
        <w:rPr>
          <w:rFonts w:ascii="Times New Roman" w:eastAsia="Calibri" w:hAnsi="Times New Roman" w:cs="Times New Roman"/>
          <w:sz w:val="20"/>
          <w:szCs w:val="20"/>
        </w:rPr>
        <w:t xml:space="preserve"> Depreciation, Provisions and Reserves</w:t>
      </w:r>
    </w:p>
    <w:p w:rsidR="0034471E" w:rsidRPr="00576502" w:rsidRDefault="0034471E" w:rsidP="0034471E">
      <w:pPr>
        <w:rPr>
          <w:rFonts w:ascii="Times New Roman" w:eastAsia="Calibri" w:hAnsi="Times New Roman" w:cs="Times New Roman"/>
          <w:sz w:val="20"/>
          <w:szCs w:val="20"/>
        </w:rPr>
      </w:pPr>
    </w:p>
    <w:p w:rsidR="0034471E" w:rsidRPr="00576502" w:rsidRDefault="0034471E" w:rsidP="0034471E">
      <w:pPr>
        <w:rPr>
          <w:rFonts w:ascii="Times New Roman" w:eastAsia="Calibri" w:hAnsi="Times New Roman" w:cs="Times New Roman"/>
          <w:sz w:val="20"/>
          <w:szCs w:val="20"/>
        </w:rPr>
      </w:pPr>
      <w:r w:rsidRPr="00576502">
        <w:rPr>
          <w:rFonts w:ascii="Times New Roman" w:eastAsia="Calibri" w:hAnsi="Times New Roman" w:cs="Times New Roman"/>
          <w:bCs/>
          <w:sz w:val="20"/>
          <w:szCs w:val="20"/>
        </w:rPr>
        <w:t>Unit V:</w:t>
      </w:r>
      <w:r w:rsidRPr="00576502">
        <w:rPr>
          <w:rFonts w:ascii="Times New Roman" w:eastAsia="Calibri" w:hAnsi="Times New Roman" w:cs="Times New Roman"/>
          <w:sz w:val="20"/>
          <w:szCs w:val="20"/>
        </w:rPr>
        <w:t xml:space="preserve">  Accounts of Non-trading organisations</w:t>
      </w:r>
    </w:p>
    <w:p w:rsidR="0034471E" w:rsidRPr="00576502" w:rsidRDefault="0034471E" w:rsidP="0034471E">
      <w:pPr>
        <w:rPr>
          <w:rFonts w:ascii="Times New Roman" w:eastAsia="Calibri" w:hAnsi="Times New Roman" w:cs="Times New Roman"/>
          <w:sz w:val="20"/>
          <w:szCs w:val="20"/>
        </w:rPr>
      </w:pPr>
    </w:p>
    <w:p w:rsidR="0034471E" w:rsidRPr="00576502" w:rsidRDefault="0034471E" w:rsidP="0034471E">
      <w:pPr>
        <w:rPr>
          <w:rFonts w:ascii="Times New Roman" w:eastAsia="Calibri" w:hAnsi="Times New Roman" w:cs="Times New Roman"/>
          <w:bCs/>
          <w:sz w:val="20"/>
          <w:szCs w:val="20"/>
        </w:rPr>
      </w:pPr>
      <w:r w:rsidRPr="00576502">
        <w:rPr>
          <w:rFonts w:ascii="Times New Roman" w:eastAsia="Calibri" w:hAnsi="Times New Roman" w:cs="Times New Roman"/>
          <w:bCs/>
          <w:sz w:val="20"/>
          <w:szCs w:val="20"/>
        </w:rPr>
        <w:t>Suggested readings:</w:t>
      </w:r>
    </w:p>
    <w:p w:rsidR="0034471E" w:rsidRPr="00576502" w:rsidRDefault="0034471E" w:rsidP="00F603D7">
      <w:pPr>
        <w:numPr>
          <w:ilvl w:val="0"/>
          <w:numId w:val="52"/>
        </w:numPr>
        <w:spacing w:line="360" w:lineRule="auto"/>
        <w:contextualSpacing/>
        <w:rPr>
          <w:rFonts w:ascii="Times New Roman" w:eastAsia="Times New Roman" w:hAnsi="Times New Roman" w:cs="Times New Roman"/>
          <w:sz w:val="20"/>
          <w:szCs w:val="20"/>
          <w:lang w:val="en-IN" w:eastAsia="en-IN"/>
        </w:rPr>
      </w:pPr>
      <w:r w:rsidRPr="00576502">
        <w:rPr>
          <w:rFonts w:ascii="Times New Roman" w:eastAsia="Times New Roman" w:hAnsi="Times New Roman" w:cs="Times New Roman"/>
          <w:sz w:val="20"/>
          <w:szCs w:val="20"/>
          <w:lang w:val="en-IN" w:eastAsia="en-IN"/>
        </w:rPr>
        <w:t>M.C. Shukla, T.S. Grewal, and S.C. Gupta, Advanced Accountancy; S Chand &amp; Sons</w:t>
      </w:r>
    </w:p>
    <w:p w:rsidR="0034471E" w:rsidRPr="00576502" w:rsidRDefault="0034471E" w:rsidP="00F603D7">
      <w:pPr>
        <w:numPr>
          <w:ilvl w:val="0"/>
          <w:numId w:val="52"/>
        </w:numPr>
        <w:spacing w:line="360" w:lineRule="auto"/>
        <w:contextualSpacing/>
        <w:rPr>
          <w:rFonts w:ascii="Times New Roman" w:eastAsia="Times New Roman" w:hAnsi="Times New Roman" w:cs="Times New Roman"/>
          <w:sz w:val="20"/>
          <w:szCs w:val="20"/>
          <w:lang w:val="en-IN" w:eastAsia="en-IN"/>
        </w:rPr>
      </w:pPr>
      <w:r w:rsidRPr="00576502">
        <w:rPr>
          <w:rFonts w:ascii="Times New Roman" w:eastAsia="Times New Roman" w:hAnsi="Times New Roman" w:cs="Times New Roman"/>
          <w:sz w:val="20"/>
          <w:szCs w:val="20"/>
          <w:lang w:val="en-IN" w:eastAsia="en-IN"/>
        </w:rPr>
        <w:t>A.N. Agarwala, Higher Sciences of Accounting, Kitab Mahal, Allahabad</w:t>
      </w:r>
    </w:p>
    <w:p w:rsidR="0034471E" w:rsidRPr="00576502" w:rsidRDefault="0034471E" w:rsidP="00F603D7">
      <w:pPr>
        <w:numPr>
          <w:ilvl w:val="0"/>
          <w:numId w:val="52"/>
        </w:numPr>
        <w:spacing w:line="360" w:lineRule="auto"/>
        <w:contextualSpacing/>
        <w:rPr>
          <w:rFonts w:ascii="Times New Roman" w:eastAsia="Times New Roman" w:hAnsi="Times New Roman" w:cs="Times New Roman"/>
          <w:sz w:val="20"/>
          <w:szCs w:val="20"/>
          <w:lang w:val="en-IN" w:eastAsia="en-IN"/>
        </w:rPr>
      </w:pPr>
      <w:r w:rsidRPr="00576502">
        <w:rPr>
          <w:rFonts w:ascii="Times New Roman" w:eastAsia="Times New Roman" w:hAnsi="Times New Roman" w:cs="Times New Roman"/>
          <w:sz w:val="20"/>
          <w:szCs w:val="20"/>
          <w:lang w:val="en-IN" w:eastAsia="en-IN"/>
        </w:rPr>
        <w:t>R.L. Gupta &amp; M. Radhaswamy, Financial Accounting, Sultan Chand, New Delhi</w:t>
      </w:r>
    </w:p>
    <w:p w:rsidR="0034471E" w:rsidRPr="00576502" w:rsidRDefault="0034471E" w:rsidP="00F603D7">
      <w:pPr>
        <w:numPr>
          <w:ilvl w:val="0"/>
          <w:numId w:val="52"/>
        </w:numPr>
        <w:spacing w:line="360" w:lineRule="auto"/>
        <w:contextualSpacing/>
        <w:rPr>
          <w:rFonts w:ascii="Times New Roman" w:eastAsia="Times New Roman" w:hAnsi="Times New Roman" w:cs="Times New Roman"/>
          <w:sz w:val="20"/>
          <w:szCs w:val="20"/>
          <w:lang w:val="en-IN" w:eastAsia="en-IN"/>
        </w:rPr>
      </w:pPr>
      <w:r w:rsidRPr="00576502">
        <w:rPr>
          <w:rFonts w:ascii="Times New Roman" w:eastAsia="Times New Roman" w:hAnsi="Times New Roman" w:cs="Times New Roman"/>
          <w:sz w:val="20"/>
          <w:szCs w:val="20"/>
          <w:lang w:val="en-IN" w:eastAsia="en-IN"/>
        </w:rPr>
        <w:t>Hanif &amp; Mukherjee, Financial Accounting, Tata McGraw Hill, New Delhi</w:t>
      </w:r>
    </w:p>
    <w:p w:rsidR="0034471E" w:rsidRPr="00576502" w:rsidRDefault="0034471E" w:rsidP="00F603D7">
      <w:pPr>
        <w:numPr>
          <w:ilvl w:val="0"/>
          <w:numId w:val="52"/>
        </w:numPr>
        <w:spacing w:line="360" w:lineRule="auto"/>
        <w:contextualSpacing/>
        <w:rPr>
          <w:rFonts w:ascii="Times New Roman" w:eastAsia="Times New Roman" w:hAnsi="Times New Roman" w:cs="Times New Roman"/>
          <w:sz w:val="20"/>
          <w:szCs w:val="20"/>
          <w:lang w:val="en-IN" w:eastAsia="en-IN"/>
        </w:rPr>
      </w:pPr>
      <w:r w:rsidRPr="00576502">
        <w:rPr>
          <w:rFonts w:ascii="Times New Roman" w:eastAsia="Times New Roman" w:hAnsi="Times New Roman" w:cs="Times New Roman"/>
          <w:sz w:val="20"/>
          <w:szCs w:val="20"/>
          <w:lang w:val="en-IN" w:eastAsia="en-IN"/>
        </w:rPr>
        <w:t>Shukla, M.B., Financial Accounting, Kitab Mahal, Allahabad</w:t>
      </w:r>
    </w:p>
    <w:p w:rsidR="0034471E" w:rsidRPr="00576502" w:rsidRDefault="0034471E" w:rsidP="00F603D7">
      <w:pPr>
        <w:numPr>
          <w:ilvl w:val="0"/>
          <w:numId w:val="52"/>
        </w:numPr>
        <w:spacing w:line="360" w:lineRule="auto"/>
        <w:contextualSpacing/>
        <w:rPr>
          <w:rFonts w:ascii="Times New Roman" w:eastAsia="Times New Roman" w:hAnsi="Times New Roman" w:cs="Times New Roman"/>
          <w:sz w:val="20"/>
          <w:szCs w:val="20"/>
          <w:lang w:val="en-IN" w:eastAsia="en-IN"/>
        </w:rPr>
      </w:pPr>
      <w:r w:rsidRPr="00576502">
        <w:rPr>
          <w:rFonts w:ascii="Times New Roman" w:eastAsia="Times New Roman" w:hAnsi="Times New Roman" w:cs="Times New Roman"/>
          <w:sz w:val="20"/>
          <w:szCs w:val="20"/>
          <w:lang w:val="en-IN" w:eastAsia="en-IN"/>
        </w:rPr>
        <w:t>Maheshwari, S.N., Financial Accounting, Kalyani Publications, Ludhiyana.</w:t>
      </w:r>
    </w:p>
    <w:p w:rsidR="0034471E" w:rsidRPr="00576502" w:rsidRDefault="0034471E" w:rsidP="00F603D7">
      <w:pPr>
        <w:numPr>
          <w:ilvl w:val="0"/>
          <w:numId w:val="52"/>
        </w:numPr>
        <w:spacing w:line="360" w:lineRule="auto"/>
        <w:contextualSpacing/>
        <w:rPr>
          <w:rFonts w:ascii="Times New Roman" w:eastAsia="Times New Roman" w:hAnsi="Times New Roman" w:cs="Times New Roman"/>
          <w:sz w:val="20"/>
          <w:szCs w:val="20"/>
          <w:lang w:val="en-IN" w:eastAsia="en-IN"/>
        </w:rPr>
      </w:pPr>
      <w:r w:rsidRPr="00576502">
        <w:rPr>
          <w:rFonts w:ascii="Times New Roman" w:eastAsia="Times New Roman" w:hAnsi="Times New Roman" w:cs="Times New Roman"/>
          <w:sz w:val="20"/>
          <w:szCs w:val="20"/>
          <w:lang w:val="en-IN" w:eastAsia="en-IN"/>
        </w:rPr>
        <w:t>Khanuja &amp; Karim, Financial Accounting, SPBD Publishing House, Agra.</w:t>
      </w:r>
    </w:p>
    <w:p w:rsidR="0034471E" w:rsidRPr="00576502" w:rsidRDefault="0034471E" w:rsidP="00F603D7">
      <w:pPr>
        <w:numPr>
          <w:ilvl w:val="0"/>
          <w:numId w:val="52"/>
        </w:numPr>
        <w:spacing w:line="360" w:lineRule="auto"/>
        <w:contextualSpacing/>
        <w:rPr>
          <w:rFonts w:ascii="Times New Roman" w:eastAsia="Times New Roman" w:hAnsi="Times New Roman" w:cs="Times New Roman"/>
          <w:sz w:val="20"/>
          <w:szCs w:val="20"/>
          <w:lang w:val="en-IN" w:eastAsia="en-IN"/>
        </w:rPr>
      </w:pPr>
      <w:r w:rsidRPr="00576502">
        <w:rPr>
          <w:rFonts w:ascii="Times New Roman" w:eastAsia="Times New Roman" w:hAnsi="Times New Roman" w:cs="Times New Roman"/>
          <w:sz w:val="20"/>
          <w:szCs w:val="20"/>
          <w:lang w:val="en-IN" w:eastAsia="en-IN"/>
        </w:rPr>
        <w:t>Shukla, S.M., Financial Accounting, Sahitya Bhawan Publications, Agra.</w:t>
      </w:r>
    </w:p>
    <w:p w:rsidR="0034471E" w:rsidRPr="00576502" w:rsidRDefault="0034471E" w:rsidP="00F603D7">
      <w:pPr>
        <w:autoSpaceDE w:val="0"/>
        <w:autoSpaceDN w:val="0"/>
        <w:adjustRightInd w:val="0"/>
        <w:spacing w:line="360" w:lineRule="auto"/>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t>B.Com.LL.B. (Five year Integrated Course)</w:t>
      </w:r>
    </w:p>
    <w:p w:rsidR="0034471E" w:rsidRPr="002D66AE" w:rsidRDefault="0023245B"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t>SEMESTER</w:t>
      </w:r>
      <w:r w:rsidR="0034471E" w:rsidRPr="002D66AE">
        <w:rPr>
          <w:rFonts w:ascii="Times New Roman" w:eastAsia="Calibri" w:hAnsi="Times New Roman" w:cs="Times New Roman"/>
          <w:b/>
          <w:color w:val="000000"/>
          <w:sz w:val="20"/>
          <w:szCs w:val="20"/>
        </w:rPr>
        <w:t>-I</w:t>
      </w:r>
    </w:p>
    <w:p w:rsidR="0034471E" w:rsidRPr="002D66AE" w:rsidRDefault="0034471E" w:rsidP="0034471E">
      <w:pPr>
        <w:autoSpaceDE w:val="0"/>
        <w:autoSpaceDN w:val="0"/>
        <w:adjustRightInd w:val="0"/>
        <w:jc w:val="center"/>
        <w:rPr>
          <w:rFonts w:ascii="Times New Roman" w:eastAsia="Times New Roman" w:hAnsi="Times New Roman" w:cs="Times New Roman"/>
          <w:b/>
          <w:color w:val="000000"/>
          <w:sz w:val="20"/>
          <w:szCs w:val="20"/>
          <w:lang w:val="en-IN" w:eastAsia="en-IN"/>
        </w:rPr>
      </w:pPr>
      <w:r w:rsidRPr="002D66AE">
        <w:rPr>
          <w:rFonts w:ascii="Times New Roman" w:eastAsia="Calibri" w:hAnsi="Times New Roman" w:cs="Times New Roman"/>
          <w:b/>
          <w:sz w:val="20"/>
          <w:szCs w:val="20"/>
        </w:rPr>
        <w:t>Business Administration I</w:t>
      </w:r>
    </w:p>
    <w:p w:rsidR="0034471E" w:rsidRPr="002D66AE" w:rsidRDefault="00F603D7" w:rsidP="0034471E">
      <w:pPr>
        <w:autoSpaceDE w:val="0"/>
        <w:autoSpaceDN w:val="0"/>
        <w:adjustRightInd w:val="0"/>
        <w:jc w:val="center"/>
        <w:rPr>
          <w:rFonts w:ascii="Times New Roman" w:eastAsia="Times New Roman" w:hAnsi="Times New Roman" w:cs="Times New Roman"/>
          <w:b/>
          <w:color w:val="000000"/>
          <w:sz w:val="20"/>
          <w:szCs w:val="20"/>
          <w:lang w:val="en-IN" w:eastAsia="en-IN"/>
        </w:rPr>
      </w:pPr>
      <w:r w:rsidRPr="002D66AE">
        <w:rPr>
          <w:rFonts w:ascii="Times New Roman" w:eastAsia="Times New Roman" w:hAnsi="Times New Roman" w:cs="Times New Roman"/>
          <w:b/>
          <w:color w:val="000000"/>
          <w:sz w:val="20"/>
          <w:szCs w:val="20"/>
          <w:lang w:val="en-IN" w:eastAsia="en-IN"/>
        </w:rPr>
        <w:t>Marks: 100 [70+3</w:t>
      </w:r>
      <w:r w:rsidR="0034471E" w:rsidRPr="002D66AE">
        <w:rPr>
          <w:rFonts w:ascii="Times New Roman" w:eastAsia="Times New Roman" w:hAnsi="Times New Roman" w:cs="Times New Roman"/>
          <w:b/>
          <w:color w:val="000000"/>
          <w:sz w:val="20"/>
          <w:szCs w:val="20"/>
          <w:lang w:val="en-IN" w:eastAsia="en-IN"/>
        </w:rPr>
        <w:t>0]</w:t>
      </w:r>
    </w:p>
    <w:p w:rsidR="0034471E" w:rsidRPr="002D66AE" w:rsidRDefault="0034471E" w:rsidP="0034471E">
      <w:pPr>
        <w:autoSpaceDE w:val="0"/>
        <w:autoSpaceDN w:val="0"/>
        <w:adjustRightInd w:val="0"/>
        <w:jc w:val="center"/>
        <w:rPr>
          <w:rFonts w:ascii="Times New Roman" w:eastAsia="Times New Roman" w:hAnsi="Times New Roman" w:cs="Times New Roman"/>
          <w:b/>
          <w:bCs/>
          <w:color w:val="000000"/>
          <w:sz w:val="20"/>
          <w:szCs w:val="20"/>
          <w:lang w:val="en-IN" w:eastAsia="en-IN"/>
        </w:rPr>
      </w:pPr>
      <w:r w:rsidRPr="002D66AE">
        <w:rPr>
          <w:rFonts w:ascii="Times New Roman" w:eastAsia="Times New Roman" w:hAnsi="Times New Roman" w:cs="Times New Roman"/>
          <w:b/>
          <w:bCs/>
          <w:color w:val="000000"/>
          <w:sz w:val="20"/>
          <w:szCs w:val="20"/>
          <w:lang w:val="en-IN" w:eastAsia="en-IN"/>
        </w:rPr>
        <w:t>Course credits: 4</w:t>
      </w:r>
    </w:p>
    <w:p w:rsidR="0034471E" w:rsidRPr="00576502" w:rsidRDefault="0034471E" w:rsidP="0034471E">
      <w:pPr>
        <w:spacing w:after="200" w:line="276" w:lineRule="auto"/>
        <w:rPr>
          <w:rFonts w:ascii="Times New Roman" w:eastAsia="Calibri" w:hAnsi="Times New Roman" w:cs="Times New Roman"/>
          <w:sz w:val="20"/>
          <w:szCs w:val="20"/>
        </w:rPr>
      </w:pPr>
    </w:p>
    <w:p w:rsidR="0034471E" w:rsidRPr="00576502" w:rsidRDefault="0034471E" w:rsidP="0034471E">
      <w:pPr>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Unit 1 Principles of Management </w:t>
      </w:r>
    </w:p>
    <w:p w:rsidR="0034471E" w:rsidRPr="00576502" w:rsidRDefault="0034471E" w:rsidP="0034471E">
      <w:pPr>
        <w:spacing w:after="200" w:line="276" w:lineRule="auto"/>
        <w:ind w:right="270"/>
        <w:rPr>
          <w:rFonts w:ascii="Times New Roman" w:eastAsia="Calibri" w:hAnsi="Times New Roman" w:cs="Times New Roman"/>
          <w:sz w:val="20"/>
          <w:szCs w:val="20"/>
        </w:rPr>
      </w:pPr>
      <w:r w:rsidRPr="00576502">
        <w:rPr>
          <w:rFonts w:ascii="Times New Roman" w:eastAsia="Calibri" w:hAnsi="Times New Roman" w:cs="Times New Roman"/>
          <w:sz w:val="20"/>
          <w:szCs w:val="20"/>
        </w:rPr>
        <w:t>Nature and scope of Management; Management: Art of Science? Evolution of Management .Thoughts, Operational, approach, scientific approach, Behavioral approach.</w:t>
      </w:r>
    </w:p>
    <w:p w:rsidR="0034471E" w:rsidRPr="00576502" w:rsidRDefault="0034471E" w:rsidP="0034471E">
      <w:pPr>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Unit- 2 Functions of Management:</w:t>
      </w:r>
    </w:p>
    <w:p w:rsidR="0034471E" w:rsidRPr="00576502" w:rsidRDefault="0034471E" w:rsidP="0034471E">
      <w:pPr>
        <w:spacing w:after="200" w:line="276" w:lineRule="auto"/>
        <w:ind w:right="270"/>
        <w:rPr>
          <w:rFonts w:ascii="Times New Roman" w:eastAsia="Calibri" w:hAnsi="Times New Roman" w:cs="Times New Roman"/>
          <w:sz w:val="20"/>
          <w:szCs w:val="20"/>
        </w:rPr>
      </w:pPr>
      <w:r w:rsidRPr="00576502">
        <w:rPr>
          <w:rFonts w:ascii="Times New Roman" w:eastAsia="Calibri" w:hAnsi="Times New Roman" w:cs="Times New Roman"/>
          <w:sz w:val="20"/>
          <w:szCs w:val="20"/>
        </w:rPr>
        <w:t>Planning Nature and purpose of planning, Types of plans, Importance of planning and the process of planning making planning effective.</w:t>
      </w:r>
    </w:p>
    <w:p w:rsidR="0034471E" w:rsidRPr="00576502" w:rsidRDefault="0034471E" w:rsidP="0034471E">
      <w:pPr>
        <w:spacing w:after="200" w:line="276" w:lineRule="auto"/>
        <w:ind w:right="270"/>
        <w:rPr>
          <w:rFonts w:ascii="Times New Roman" w:eastAsia="Calibri" w:hAnsi="Times New Roman" w:cs="Times New Roman"/>
          <w:sz w:val="20"/>
          <w:szCs w:val="20"/>
        </w:rPr>
      </w:pPr>
      <w:r w:rsidRPr="00576502">
        <w:rPr>
          <w:rFonts w:ascii="Times New Roman" w:eastAsia="Calibri" w:hAnsi="Times New Roman" w:cs="Times New Roman"/>
          <w:sz w:val="20"/>
          <w:szCs w:val="20"/>
        </w:rPr>
        <w:t>Unit-3 Organizing:</w:t>
      </w:r>
    </w:p>
    <w:p w:rsidR="0034471E" w:rsidRPr="00576502" w:rsidRDefault="0034471E" w:rsidP="0034471E">
      <w:pPr>
        <w:spacing w:after="200" w:line="276" w:lineRule="auto"/>
        <w:ind w:right="27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 Nature and purpose of organizing, formal and informal organization, organization structure, Line and staff organization, Authority and Responsibility, Centralization &amp; Decentralization;</w:t>
      </w:r>
    </w:p>
    <w:p w:rsidR="0034471E" w:rsidRPr="00576502" w:rsidRDefault="0034471E" w:rsidP="0034471E">
      <w:pPr>
        <w:spacing w:after="200" w:line="276" w:lineRule="auto"/>
        <w:ind w:right="270"/>
        <w:rPr>
          <w:rFonts w:ascii="Times New Roman" w:eastAsia="Calibri" w:hAnsi="Times New Roman" w:cs="Times New Roman"/>
          <w:sz w:val="20"/>
          <w:szCs w:val="20"/>
        </w:rPr>
      </w:pPr>
      <w:r w:rsidRPr="00576502">
        <w:rPr>
          <w:rFonts w:ascii="Times New Roman" w:eastAsia="Calibri" w:hAnsi="Times New Roman" w:cs="Times New Roman"/>
          <w:sz w:val="20"/>
          <w:szCs w:val="20"/>
        </w:rPr>
        <w:t>Unit-4 Staffing:</w:t>
      </w:r>
    </w:p>
    <w:p w:rsidR="0034471E" w:rsidRPr="00576502" w:rsidRDefault="0034471E" w:rsidP="0034471E">
      <w:pPr>
        <w:spacing w:after="200" w:line="276" w:lineRule="auto"/>
        <w:ind w:right="27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 Nature and purpose of staffing, an overview of staffing function, Recruitment and selection, training and development.</w:t>
      </w:r>
    </w:p>
    <w:p w:rsidR="0034471E" w:rsidRPr="00576502" w:rsidRDefault="0034471E" w:rsidP="0034471E">
      <w:pPr>
        <w:tabs>
          <w:tab w:val="left" w:pos="9090"/>
        </w:tabs>
        <w:spacing w:after="200" w:line="276" w:lineRule="auto"/>
        <w:ind w:right="180"/>
        <w:rPr>
          <w:rFonts w:ascii="Times New Roman" w:eastAsia="Calibri" w:hAnsi="Times New Roman" w:cs="Times New Roman"/>
          <w:sz w:val="20"/>
          <w:szCs w:val="20"/>
        </w:rPr>
      </w:pPr>
    </w:p>
    <w:p w:rsidR="0034471E" w:rsidRPr="00576502" w:rsidRDefault="0034471E" w:rsidP="0034471E">
      <w:pPr>
        <w:tabs>
          <w:tab w:val="left" w:pos="9090"/>
        </w:tabs>
        <w:spacing w:after="200" w:line="276" w:lineRule="auto"/>
        <w:ind w:right="18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Unit-5 Directing: </w:t>
      </w:r>
    </w:p>
    <w:p w:rsidR="0034471E" w:rsidRPr="00576502" w:rsidRDefault="0034471E" w:rsidP="0034471E">
      <w:pPr>
        <w:tabs>
          <w:tab w:val="left" w:pos="9090"/>
        </w:tabs>
        <w:spacing w:after="200" w:line="276" w:lineRule="auto"/>
        <w:ind w:right="180"/>
        <w:rPr>
          <w:rFonts w:ascii="Times New Roman" w:eastAsia="Calibri" w:hAnsi="Times New Roman" w:cs="Times New Roman"/>
          <w:sz w:val="20"/>
          <w:szCs w:val="20"/>
        </w:rPr>
      </w:pPr>
      <w:r w:rsidRPr="00576502">
        <w:rPr>
          <w:rFonts w:ascii="Times New Roman" w:eastAsia="Calibri" w:hAnsi="Times New Roman" w:cs="Times New Roman"/>
          <w:sz w:val="20"/>
          <w:szCs w:val="20"/>
        </w:rPr>
        <w:t>Leadership defined, Ingredients of Leadership, The Trait Approach to Leadership, Leadership styles, Leadership and Managing; Communication: Communication Function in an Organization, Communication Process, Importance of Communication process, Barriers to effective Communication.</w:t>
      </w:r>
    </w:p>
    <w:p w:rsidR="0034471E" w:rsidRPr="00576502" w:rsidRDefault="0034471E" w:rsidP="0034471E">
      <w:pPr>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Unit-6 Coordination: </w:t>
      </w:r>
    </w:p>
    <w:p w:rsidR="0034471E" w:rsidRPr="00576502" w:rsidRDefault="0034471E" w:rsidP="0034471E">
      <w:pPr>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Nature and importance of coordination, Coordination process, </w:t>
      </w:r>
    </w:p>
    <w:p w:rsidR="0034471E" w:rsidRPr="00576502" w:rsidRDefault="0034471E" w:rsidP="0034471E">
      <w:pPr>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Unit-7 Control: </w:t>
      </w:r>
    </w:p>
    <w:p w:rsidR="0034471E" w:rsidRPr="00576502" w:rsidRDefault="0034471E" w:rsidP="0034471E">
      <w:pPr>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Concept and meaning, Control process, Control techniques,</w:t>
      </w:r>
    </w:p>
    <w:p w:rsidR="0034471E" w:rsidRPr="00576502" w:rsidRDefault="0034471E" w:rsidP="0034471E">
      <w:pPr>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Suggested readings:</w:t>
      </w:r>
    </w:p>
    <w:p w:rsidR="0034471E" w:rsidRPr="00576502" w:rsidRDefault="0034471E" w:rsidP="00475340">
      <w:pPr>
        <w:numPr>
          <w:ilvl w:val="0"/>
          <w:numId w:val="53"/>
        </w:numPr>
        <w:spacing w:after="200" w:line="276" w:lineRule="auto"/>
        <w:contextualSpacing/>
        <w:rPr>
          <w:rFonts w:ascii="Times New Roman" w:eastAsia="Times New Roman" w:hAnsi="Times New Roman" w:cs="Times New Roman"/>
          <w:sz w:val="20"/>
          <w:szCs w:val="20"/>
          <w:lang w:val="en-IN" w:eastAsia="en-IN"/>
        </w:rPr>
      </w:pPr>
      <w:r w:rsidRPr="00576502">
        <w:rPr>
          <w:rFonts w:ascii="Times New Roman" w:eastAsia="Times New Roman" w:hAnsi="Times New Roman" w:cs="Times New Roman"/>
          <w:sz w:val="20"/>
          <w:szCs w:val="20"/>
          <w:lang w:val="en-IN" w:eastAsia="en-IN"/>
        </w:rPr>
        <w:t>L M Prashad,  Principles of Management, S Chand &amp; Co Ltd, New Delhi</w:t>
      </w:r>
    </w:p>
    <w:p w:rsidR="0034471E" w:rsidRPr="00576502" w:rsidRDefault="0034471E" w:rsidP="00475340">
      <w:pPr>
        <w:numPr>
          <w:ilvl w:val="0"/>
          <w:numId w:val="53"/>
        </w:numPr>
        <w:spacing w:after="200" w:line="276" w:lineRule="auto"/>
        <w:ind w:right="180"/>
        <w:contextualSpacing/>
        <w:rPr>
          <w:rFonts w:ascii="Times New Roman" w:eastAsia="Times New Roman" w:hAnsi="Times New Roman" w:cs="Times New Roman"/>
          <w:sz w:val="20"/>
          <w:szCs w:val="20"/>
          <w:lang w:val="en-IN" w:eastAsia="en-IN"/>
        </w:rPr>
      </w:pPr>
      <w:r w:rsidRPr="00576502">
        <w:rPr>
          <w:rFonts w:ascii="Times New Roman" w:eastAsia="Times New Roman" w:hAnsi="Times New Roman" w:cs="Times New Roman"/>
          <w:sz w:val="20"/>
          <w:szCs w:val="20"/>
          <w:lang w:val="en-IN" w:eastAsia="en-IN"/>
        </w:rPr>
        <w:t>Koontz, Harold, Cyrill O`Donnell, Essentials of Management, Tata MCGraw Hill, New Delhi. Satya  Raju&amp; Parthasarathy Management – Text and Cases, PHL, New Delhi</w:t>
      </w:r>
    </w:p>
    <w:p w:rsidR="0034471E" w:rsidRPr="00576502" w:rsidRDefault="0034471E" w:rsidP="0034471E">
      <w:pPr>
        <w:autoSpaceDE w:val="0"/>
        <w:autoSpaceDN w:val="0"/>
        <w:adjustRightInd w:val="0"/>
        <w:spacing w:after="20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t>B.Com.LL.B. (Five year Integrated Course)</w:t>
      </w:r>
    </w:p>
    <w:p w:rsidR="0034471E" w:rsidRPr="002D66AE" w:rsidRDefault="0023245B"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t>SEMESTER</w:t>
      </w:r>
      <w:r w:rsidR="0034471E" w:rsidRPr="002D66AE">
        <w:rPr>
          <w:rFonts w:ascii="Times New Roman" w:eastAsia="Calibri" w:hAnsi="Times New Roman" w:cs="Times New Roman"/>
          <w:b/>
          <w:color w:val="000000"/>
          <w:sz w:val="20"/>
          <w:szCs w:val="20"/>
        </w:rPr>
        <w:t>-I</w:t>
      </w:r>
    </w:p>
    <w:p w:rsidR="0034471E" w:rsidRPr="002D66AE" w:rsidRDefault="0034471E" w:rsidP="0034471E">
      <w:pPr>
        <w:autoSpaceDE w:val="0"/>
        <w:autoSpaceDN w:val="0"/>
        <w:adjustRightInd w:val="0"/>
        <w:jc w:val="center"/>
        <w:rPr>
          <w:rFonts w:ascii="Times New Roman" w:eastAsia="Times New Roman" w:hAnsi="Times New Roman" w:cs="Times New Roman"/>
          <w:b/>
          <w:color w:val="000000"/>
          <w:sz w:val="20"/>
          <w:szCs w:val="20"/>
          <w:lang w:val="en-IN" w:eastAsia="en-IN"/>
        </w:rPr>
      </w:pPr>
      <w:r w:rsidRPr="002D66AE">
        <w:rPr>
          <w:rFonts w:ascii="Times New Roman" w:eastAsia="Calibri" w:hAnsi="Times New Roman" w:cs="Times New Roman"/>
          <w:b/>
          <w:sz w:val="20"/>
          <w:szCs w:val="20"/>
        </w:rPr>
        <w:t>General and Legal English</w:t>
      </w:r>
    </w:p>
    <w:p w:rsidR="0034471E" w:rsidRPr="002D66AE" w:rsidRDefault="00F603D7" w:rsidP="0034471E">
      <w:pPr>
        <w:autoSpaceDE w:val="0"/>
        <w:autoSpaceDN w:val="0"/>
        <w:adjustRightInd w:val="0"/>
        <w:jc w:val="center"/>
        <w:rPr>
          <w:rFonts w:ascii="Times New Roman" w:eastAsia="Times New Roman" w:hAnsi="Times New Roman" w:cs="Times New Roman"/>
          <w:b/>
          <w:color w:val="000000"/>
          <w:sz w:val="20"/>
          <w:szCs w:val="20"/>
          <w:lang w:val="en-IN" w:eastAsia="en-IN"/>
        </w:rPr>
      </w:pPr>
      <w:r w:rsidRPr="002D66AE">
        <w:rPr>
          <w:rFonts w:ascii="Times New Roman" w:eastAsia="Times New Roman" w:hAnsi="Times New Roman" w:cs="Times New Roman"/>
          <w:b/>
          <w:color w:val="000000"/>
          <w:sz w:val="20"/>
          <w:szCs w:val="20"/>
          <w:lang w:val="en-IN" w:eastAsia="en-IN"/>
        </w:rPr>
        <w:t>Marks: 100 [70+3</w:t>
      </w:r>
      <w:r w:rsidR="0034471E" w:rsidRPr="002D66AE">
        <w:rPr>
          <w:rFonts w:ascii="Times New Roman" w:eastAsia="Times New Roman" w:hAnsi="Times New Roman" w:cs="Times New Roman"/>
          <w:b/>
          <w:color w:val="000000"/>
          <w:sz w:val="20"/>
          <w:szCs w:val="20"/>
          <w:lang w:val="en-IN" w:eastAsia="en-IN"/>
        </w:rPr>
        <w:t>0]</w:t>
      </w:r>
    </w:p>
    <w:p w:rsidR="0034471E" w:rsidRPr="002D66AE" w:rsidRDefault="0034471E" w:rsidP="0034471E">
      <w:pPr>
        <w:autoSpaceDE w:val="0"/>
        <w:autoSpaceDN w:val="0"/>
        <w:adjustRightInd w:val="0"/>
        <w:spacing w:after="200"/>
        <w:jc w:val="center"/>
        <w:rPr>
          <w:rFonts w:ascii="Times New Roman" w:eastAsia="Calibri" w:hAnsi="Times New Roman" w:cs="Times New Roman"/>
          <w:b/>
          <w:color w:val="000000"/>
          <w:sz w:val="20"/>
          <w:szCs w:val="20"/>
        </w:rPr>
      </w:pPr>
      <w:r w:rsidRPr="002D66AE">
        <w:rPr>
          <w:rFonts w:ascii="Times New Roman" w:eastAsia="Times New Roman" w:hAnsi="Times New Roman" w:cs="Times New Roman"/>
          <w:b/>
          <w:bCs/>
          <w:color w:val="000000"/>
          <w:sz w:val="20"/>
          <w:szCs w:val="20"/>
          <w:lang w:val="en-IN" w:eastAsia="en-IN"/>
        </w:rPr>
        <w:t>Course credits: 2</w:t>
      </w:r>
    </w:p>
    <w:p w:rsidR="0034471E" w:rsidRPr="00576502" w:rsidRDefault="0034471E" w:rsidP="0034471E">
      <w:pPr>
        <w:autoSpaceDE w:val="0"/>
        <w:autoSpaceDN w:val="0"/>
        <w:adjustRightInd w:val="0"/>
        <w:spacing w:before="120" w:line="276" w:lineRule="auto"/>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1. </w:t>
      </w:r>
      <w:r w:rsidRPr="00576502">
        <w:rPr>
          <w:rFonts w:ascii="Times New Roman" w:eastAsia="Calibri" w:hAnsi="Times New Roman" w:cs="Times New Roman"/>
          <w:bCs/>
          <w:color w:val="000000"/>
          <w:sz w:val="20"/>
          <w:szCs w:val="20"/>
        </w:rPr>
        <w:tab/>
        <w:t>Legal Language:</w:t>
      </w:r>
    </w:p>
    <w:p w:rsidR="0034471E" w:rsidRPr="00576502" w:rsidRDefault="0034471E" w:rsidP="0034471E">
      <w:pPr>
        <w:tabs>
          <w:tab w:val="left" w:pos="748"/>
        </w:tabs>
        <w:autoSpaceDE w:val="0"/>
        <w:autoSpaceDN w:val="0"/>
        <w:adjustRightInd w:val="0"/>
        <w:spacing w:before="12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Legal terminology. Legal terms - meaning</w:t>
      </w:r>
    </w:p>
    <w:p w:rsidR="0034471E" w:rsidRPr="00576502" w:rsidRDefault="0034471E" w:rsidP="0034471E">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Explanation of the following Latin Glossary/Maxims either in English or Hindi-Ab-inito, Ad hoc, Ad-interim, Ad-litem guardian, Actus non-faciet reum nisi mens sit rea,  Abuse of process, Injuria sine Damnum, Damnum sine injuria, Novus actus interveniens, Respondent superior, Res Ipsa loquitur, Restitution in integrum, Caveat emptor, Res- judicata, Prima facie, Malafides, Bonafides, Expost facto, Ex-parte, Ex-gratia, Tresspass-ab-initio, Sine-die, Non-compos mentis, Nemo-dat-quod-non habeat.</w:t>
      </w:r>
    </w:p>
    <w:p w:rsidR="0034471E" w:rsidRPr="00576502" w:rsidRDefault="0034471E" w:rsidP="0034471E">
      <w:pPr>
        <w:tabs>
          <w:tab w:val="left" w:pos="748"/>
        </w:tabs>
        <w:autoSpaceDE w:val="0"/>
        <w:autoSpaceDN w:val="0"/>
        <w:adjustRightInd w:val="0"/>
        <w:spacing w:before="120" w:after="200" w:line="276" w:lineRule="auto"/>
        <w:ind w:left="748" w:hanging="748"/>
        <w:rPr>
          <w:rFonts w:ascii="Times New Roman" w:eastAsia="Calibri" w:hAnsi="Times New Roman" w:cs="Times New Roman"/>
          <w:bCs/>
          <w:color w:val="000000"/>
          <w:sz w:val="20"/>
          <w:szCs w:val="20"/>
        </w:rPr>
      </w:pPr>
      <w:r w:rsidRPr="00576502">
        <w:rPr>
          <w:rFonts w:ascii="Times New Roman" w:eastAsia="Calibri" w:hAnsi="Times New Roman" w:cs="Times New Roman"/>
          <w:bCs/>
          <w:iCs/>
          <w:color w:val="000000"/>
          <w:sz w:val="20"/>
          <w:szCs w:val="20"/>
        </w:rPr>
        <w:t>2.</w:t>
      </w:r>
      <w:r w:rsidRPr="00576502">
        <w:rPr>
          <w:rFonts w:ascii="Times New Roman" w:eastAsia="Calibri" w:hAnsi="Times New Roman" w:cs="Times New Roman"/>
          <w:bCs/>
          <w:color w:val="000000"/>
          <w:sz w:val="20"/>
          <w:szCs w:val="20"/>
        </w:rPr>
        <w:tab/>
        <w:t>Abbreviation of Law Magazines &amp;Journals :</w:t>
      </w:r>
      <w:r w:rsidRPr="00576502">
        <w:rPr>
          <w:rFonts w:ascii="Times New Roman" w:eastAsia="Calibri" w:hAnsi="Times New Roman" w:cs="Times New Roman"/>
          <w:bCs/>
          <w:color w:val="000000"/>
          <w:sz w:val="20"/>
          <w:szCs w:val="20"/>
        </w:rPr>
        <w:tab/>
      </w:r>
      <w:r w:rsidRPr="00576502">
        <w:rPr>
          <w:rFonts w:ascii="Times New Roman" w:eastAsia="Calibri" w:hAnsi="Times New Roman" w:cs="Times New Roman"/>
          <w:bCs/>
          <w:color w:val="000000"/>
          <w:sz w:val="20"/>
          <w:szCs w:val="20"/>
        </w:rPr>
        <w:tab/>
        <w:t>10 Marks</w:t>
      </w:r>
    </w:p>
    <w:p w:rsidR="0034471E" w:rsidRPr="00576502" w:rsidRDefault="0034471E" w:rsidP="0034471E">
      <w:pPr>
        <w:tabs>
          <w:tab w:val="left" w:pos="748"/>
        </w:tabs>
        <w:autoSpaceDE w:val="0"/>
        <w:autoSpaceDN w:val="0"/>
        <w:adjustRightInd w:val="0"/>
        <w:spacing w:before="12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The following Abbreviations are prescribed for study.</w:t>
      </w:r>
    </w:p>
    <w:p w:rsidR="0034471E" w:rsidRPr="00576502" w:rsidRDefault="0034471E" w:rsidP="0034471E">
      <w:pPr>
        <w:tabs>
          <w:tab w:val="left" w:pos="748"/>
        </w:tabs>
        <w:autoSpaceDE w:val="0"/>
        <w:autoSpaceDN w:val="0"/>
        <w:adjustRightInd w:val="0"/>
        <w:spacing w:before="12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AIR, S.C.C.,  M.P.LJ., J.LJ., M.P.W.N., Cal. LR, S.C.R, S.C.W.R., AL.I.L.J., Cal. L.J., O.LR, Cr. L.J., All L.J., I.B. Rev.,  I.L.R., AI. Cr. C.,  S.C.J., I.T.R., I.T.J., Bom. L.R., An. L.T. </w:t>
      </w:r>
    </w:p>
    <w:p w:rsidR="0034471E" w:rsidRPr="00576502" w:rsidRDefault="0034471E" w:rsidP="0034471E">
      <w:pPr>
        <w:tabs>
          <w:tab w:val="left" w:pos="748"/>
        </w:tabs>
        <w:autoSpaceDE w:val="0"/>
        <w:autoSpaceDN w:val="0"/>
        <w:adjustRightInd w:val="0"/>
        <w:spacing w:before="12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3. </w:t>
      </w:r>
      <w:r w:rsidRPr="00576502">
        <w:rPr>
          <w:rFonts w:ascii="Times New Roman" w:eastAsia="Calibri" w:hAnsi="Times New Roman" w:cs="Times New Roman"/>
          <w:bCs/>
          <w:color w:val="000000"/>
          <w:sz w:val="20"/>
          <w:szCs w:val="20"/>
        </w:rPr>
        <w:tab/>
        <w:t>Translation of the Hindi passage into English :</w:t>
      </w:r>
      <w:r w:rsidRPr="00576502">
        <w:rPr>
          <w:rFonts w:ascii="Times New Roman" w:eastAsia="Calibri" w:hAnsi="Times New Roman" w:cs="Times New Roman"/>
          <w:bCs/>
          <w:color w:val="000000"/>
          <w:sz w:val="20"/>
          <w:szCs w:val="20"/>
        </w:rPr>
        <w:tab/>
      </w:r>
      <w:r w:rsidRPr="00576502">
        <w:rPr>
          <w:rFonts w:ascii="Times New Roman" w:eastAsia="Calibri" w:hAnsi="Times New Roman" w:cs="Times New Roman"/>
          <w:bCs/>
          <w:color w:val="000000"/>
          <w:sz w:val="20"/>
          <w:szCs w:val="20"/>
        </w:rPr>
        <w:tab/>
        <w:t>10 Marks</w:t>
      </w:r>
    </w:p>
    <w:p w:rsidR="0034471E" w:rsidRPr="00576502" w:rsidRDefault="0034471E" w:rsidP="0034471E">
      <w:pPr>
        <w:tabs>
          <w:tab w:val="left" w:pos="748"/>
        </w:tabs>
        <w:autoSpaceDE w:val="0"/>
        <w:autoSpaceDN w:val="0"/>
        <w:adjustRightInd w:val="0"/>
        <w:spacing w:before="120"/>
        <w:ind w:left="748" w:hanging="748"/>
        <w:rPr>
          <w:rFonts w:ascii="Times New Roman" w:eastAsia="Calibri" w:hAnsi="Times New Roman" w:cs="Times New Roman"/>
          <w:bCs/>
          <w:color w:val="000000"/>
          <w:sz w:val="20"/>
          <w:szCs w:val="20"/>
        </w:rPr>
      </w:pPr>
      <w:r w:rsidRPr="00576502">
        <w:rPr>
          <w:rFonts w:ascii="Times New Roman" w:eastAsia="Calibri" w:hAnsi="Times New Roman" w:cs="Times New Roman"/>
          <w:bCs/>
          <w:color w:val="000000"/>
          <w:sz w:val="20"/>
          <w:szCs w:val="20"/>
        </w:rPr>
        <w:t xml:space="preserve">4. </w:t>
      </w:r>
      <w:r w:rsidRPr="00576502">
        <w:rPr>
          <w:rFonts w:ascii="Times New Roman" w:eastAsia="Calibri" w:hAnsi="Times New Roman" w:cs="Times New Roman"/>
          <w:bCs/>
          <w:color w:val="000000"/>
          <w:sz w:val="20"/>
          <w:szCs w:val="20"/>
        </w:rPr>
        <w:tab/>
        <w:t>Proficiency in regional language :</w:t>
      </w:r>
      <w:r w:rsidRPr="00576502">
        <w:rPr>
          <w:rFonts w:ascii="Times New Roman" w:eastAsia="Calibri" w:hAnsi="Times New Roman" w:cs="Times New Roman"/>
          <w:color w:val="000000"/>
          <w:sz w:val="20"/>
          <w:szCs w:val="20"/>
        </w:rPr>
        <w:t xml:space="preserve"> Translation of the English passage into Hindi.</w:t>
      </w:r>
      <w:r w:rsidRPr="00576502">
        <w:rPr>
          <w:rFonts w:ascii="Times New Roman" w:eastAsia="Calibri" w:hAnsi="Times New Roman" w:cs="Times New Roman"/>
          <w:bCs/>
          <w:color w:val="000000"/>
          <w:sz w:val="20"/>
          <w:szCs w:val="20"/>
        </w:rPr>
        <w:tab/>
      </w:r>
      <w:r w:rsidRPr="00576502">
        <w:rPr>
          <w:rFonts w:ascii="Times New Roman" w:eastAsia="Calibri" w:hAnsi="Times New Roman" w:cs="Times New Roman"/>
          <w:bCs/>
          <w:color w:val="000000"/>
          <w:sz w:val="20"/>
          <w:szCs w:val="20"/>
        </w:rPr>
        <w:tab/>
      </w:r>
      <w:r w:rsidRPr="00576502">
        <w:rPr>
          <w:rFonts w:ascii="Times New Roman" w:eastAsia="Calibri" w:hAnsi="Times New Roman" w:cs="Times New Roman"/>
          <w:bCs/>
          <w:color w:val="000000"/>
          <w:sz w:val="20"/>
          <w:szCs w:val="20"/>
        </w:rPr>
        <w:tab/>
      </w:r>
      <w:r w:rsidRPr="00576502">
        <w:rPr>
          <w:rFonts w:ascii="Times New Roman" w:eastAsia="Calibri" w:hAnsi="Times New Roman" w:cs="Times New Roman"/>
          <w:bCs/>
          <w:color w:val="000000"/>
          <w:sz w:val="20"/>
          <w:szCs w:val="20"/>
        </w:rPr>
        <w:tab/>
      </w:r>
      <w:r w:rsidRPr="00576502">
        <w:rPr>
          <w:rFonts w:ascii="Times New Roman" w:eastAsia="Calibri" w:hAnsi="Times New Roman" w:cs="Times New Roman"/>
          <w:bCs/>
          <w:color w:val="000000"/>
          <w:sz w:val="20"/>
          <w:szCs w:val="20"/>
        </w:rPr>
        <w:tab/>
      </w:r>
      <w:r w:rsidRPr="00576502">
        <w:rPr>
          <w:rFonts w:ascii="Times New Roman" w:eastAsia="Calibri" w:hAnsi="Times New Roman" w:cs="Times New Roman"/>
          <w:bCs/>
          <w:color w:val="000000"/>
          <w:sz w:val="20"/>
          <w:szCs w:val="20"/>
        </w:rPr>
        <w:tab/>
      </w:r>
      <w:r w:rsidRPr="00576502">
        <w:rPr>
          <w:rFonts w:ascii="Times New Roman" w:eastAsia="Calibri" w:hAnsi="Times New Roman" w:cs="Times New Roman"/>
          <w:bCs/>
          <w:color w:val="000000"/>
          <w:sz w:val="20"/>
          <w:szCs w:val="20"/>
        </w:rPr>
        <w:tab/>
        <w:t>10 Marks</w:t>
      </w:r>
    </w:p>
    <w:p w:rsidR="0034471E" w:rsidRPr="00576502" w:rsidRDefault="0034471E" w:rsidP="0034471E">
      <w:pPr>
        <w:tabs>
          <w:tab w:val="left" w:pos="748"/>
        </w:tabs>
        <w:autoSpaceDE w:val="0"/>
        <w:autoSpaceDN w:val="0"/>
        <w:adjustRightInd w:val="0"/>
        <w:spacing w:before="12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5. </w:t>
      </w:r>
      <w:r w:rsidRPr="00576502">
        <w:rPr>
          <w:rFonts w:ascii="Times New Roman" w:eastAsia="Calibri" w:hAnsi="Times New Roman" w:cs="Times New Roman"/>
          <w:bCs/>
          <w:color w:val="000000"/>
          <w:sz w:val="20"/>
          <w:szCs w:val="20"/>
        </w:rPr>
        <w:tab/>
        <w:t>Precise writing.</w:t>
      </w:r>
      <w:r w:rsidRPr="00576502">
        <w:rPr>
          <w:rFonts w:ascii="Times New Roman" w:eastAsia="Calibri" w:hAnsi="Times New Roman" w:cs="Times New Roman"/>
          <w:bCs/>
          <w:color w:val="000000"/>
          <w:sz w:val="20"/>
          <w:szCs w:val="20"/>
        </w:rPr>
        <w:tab/>
      </w:r>
      <w:r w:rsidRPr="00576502">
        <w:rPr>
          <w:rFonts w:ascii="Times New Roman" w:eastAsia="Calibri" w:hAnsi="Times New Roman" w:cs="Times New Roman"/>
          <w:bCs/>
          <w:color w:val="000000"/>
          <w:sz w:val="20"/>
          <w:szCs w:val="20"/>
        </w:rPr>
        <w:tab/>
      </w:r>
      <w:r w:rsidRPr="00576502">
        <w:rPr>
          <w:rFonts w:ascii="Times New Roman" w:eastAsia="Calibri" w:hAnsi="Times New Roman" w:cs="Times New Roman"/>
          <w:bCs/>
          <w:color w:val="000000"/>
          <w:sz w:val="20"/>
          <w:szCs w:val="20"/>
        </w:rPr>
        <w:tab/>
      </w:r>
      <w:r w:rsidRPr="00576502">
        <w:rPr>
          <w:rFonts w:ascii="Times New Roman" w:eastAsia="Calibri" w:hAnsi="Times New Roman" w:cs="Times New Roman"/>
          <w:bCs/>
          <w:color w:val="000000"/>
          <w:sz w:val="20"/>
          <w:szCs w:val="20"/>
        </w:rPr>
        <w:tab/>
      </w:r>
      <w:r w:rsidRPr="00576502">
        <w:rPr>
          <w:rFonts w:ascii="Times New Roman" w:eastAsia="Calibri" w:hAnsi="Times New Roman" w:cs="Times New Roman"/>
          <w:bCs/>
          <w:color w:val="000000"/>
          <w:sz w:val="20"/>
          <w:szCs w:val="20"/>
        </w:rPr>
        <w:tab/>
      </w:r>
      <w:r w:rsidRPr="00576502">
        <w:rPr>
          <w:rFonts w:ascii="Times New Roman" w:eastAsia="Calibri" w:hAnsi="Times New Roman" w:cs="Times New Roman"/>
          <w:bCs/>
          <w:color w:val="000000"/>
          <w:sz w:val="20"/>
          <w:szCs w:val="20"/>
        </w:rPr>
        <w:tab/>
      </w:r>
      <w:r w:rsidRPr="00576502">
        <w:rPr>
          <w:rFonts w:ascii="Times New Roman" w:eastAsia="Calibri" w:hAnsi="Times New Roman" w:cs="Times New Roman"/>
          <w:bCs/>
          <w:color w:val="000000"/>
          <w:sz w:val="20"/>
          <w:szCs w:val="20"/>
        </w:rPr>
        <w:tab/>
        <w:t>10 Marks</w:t>
      </w:r>
    </w:p>
    <w:p w:rsidR="0034471E" w:rsidRPr="00576502" w:rsidRDefault="0034471E" w:rsidP="0034471E">
      <w:pPr>
        <w:tabs>
          <w:tab w:val="left" w:pos="748"/>
        </w:tabs>
        <w:autoSpaceDE w:val="0"/>
        <w:autoSpaceDN w:val="0"/>
        <w:adjustRightInd w:val="0"/>
        <w:spacing w:before="12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6. </w:t>
      </w:r>
      <w:r w:rsidRPr="00576502">
        <w:rPr>
          <w:rFonts w:ascii="Times New Roman" w:eastAsia="Calibri" w:hAnsi="Times New Roman" w:cs="Times New Roman"/>
          <w:color w:val="000000"/>
          <w:sz w:val="20"/>
          <w:szCs w:val="20"/>
        </w:rPr>
        <w:tab/>
        <w:t>Essay writing on the following topics of legal interest :</w:t>
      </w:r>
      <w:r w:rsidRPr="00576502">
        <w:rPr>
          <w:rFonts w:ascii="Times New Roman" w:eastAsia="Calibri" w:hAnsi="Times New Roman" w:cs="Times New Roman"/>
          <w:color w:val="000000"/>
          <w:sz w:val="20"/>
          <w:szCs w:val="20"/>
        </w:rPr>
        <w:tab/>
      </w:r>
      <w:r w:rsidRPr="00576502">
        <w:rPr>
          <w:rFonts w:ascii="Times New Roman" w:eastAsia="Calibri" w:hAnsi="Times New Roman" w:cs="Times New Roman"/>
          <w:bCs/>
          <w:color w:val="000000"/>
          <w:sz w:val="20"/>
          <w:szCs w:val="20"/>
        </w:rPr>
        <w:t>20 Marks</w:t>
      </w:r>
    </w:p>
    <w:p w:rsidR="0034471E" w:rsidRPr="00576502" w:rsidRDefault="0034471E" w:rsidP="0034471E">
      <w:pPr>
        <w:tabs>
          <w:tab w:val="left" w:pos="748"/>
        </w:tabs>
        <w:autoSpaceDE w:val="0"/>
        <w:autoSpaceDN w:val="0"/>
        <w:adjustRightInd w:val="0"/>
        <w:spacing w:before="12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Marriage under Hindu Law, Marriage and Divorce under Mohmmedan Law, Essentials of a valid contract, Master's liability under the law of Tort, Right of private defence under Criminal Law,  Fundamental Rights under the Indian Constitution, Emergency provisions, Theories of punishment, Independence of Judiciary.</w:t>
      </w:r>
    </w:p>
    <w:p w:rsidR="0034471E" w:rsidRPr="00576502" w:rsidRDefault="0034471E" w:rsidP="0034471E">
      <w:pPr>
        <w:tabs>
          <w:tab w:val="left" w:pos="748"/>
        </w:tabs>
        <w:autoSpaceDE w:val="0"/>
        <w:autoSpaceDN w:val="0"/>
        <w:adjustRightInd w:val="0"/>
        <w:spacing w:before="12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7. </w:t>
      </w:r>
      <w:r w:rsidRPr="00576502">
        <w:rPr>
          <w:rFonts w:ascii="Times New Roman" w:eastAsia="Calibri" w:hAnsi="Times New Roman" w:cs="Times New Roman"/>
          <w:bCs/>
          <w:color w:val="000000"/>
          <w:sz w:val="20"/>
          <w:szCs w:val="20"/>
        </w:rPr>
        <w:tab/>
        <w:t>General English:</w:t>
      </w:r>
      <w:r w:rsidRPr="00576502">
        <w:rPr>
          <w:rFonts w:ascii="Times New Roman" w:eastAsia="Calibri" w:hAnsi="Times New Roman" w:cs="Times New Roman"/>
          <w:bCs/>
          <w:color w:val="000000"/>
          <w:sz w:val="20"/>
          <w:szCs w:val="20"/>
        </w:rPr>
        <w:tab/>
      </w:r>
      <w:r w:rsidRPr="00576502">
        <w:rPr>
          <w:rFonts w:ascii="Times New Roman" w:eastAsia="Calibri" w:hAnsi="Times New Roman" w:cs="Times New Roman"/>
          <w:bCs/>
          <w:color w:val="000000"/>
          <w:sz w:val="20"/>
          <w:szCs w:val="20"/>
        </w:rPr>
        <w:tab/>
      </w:r>
      <w:r w:rsidRPr="00576502">
        <w:rPr>
          <w:rFonts w:ascii="Times New Roman" w:eastAsia="Calibri" w:hAnsi="Times New Roman" w:cs="Times New Roman"/>
          <w:bCs/>
          <w:color w:val="000000"/>
          <w:sz w:val="20"/>
          <w:szCs w:val="20"/>
        </w:rPr>
        <w:tab/>
      </w:r>
      <w:r w:rsidRPr="00576502">
        <w:rPr>
          <w:rFonts w:ascii="Times New Roman" w:eastAsia="Calibri" w:hAnsi="Times New Roman" w:cs="Times New Roman"/>
          <w:bCs/>
          <w:color w:val="000000"/>
          <w:sz w:val="20"/>
          <w:szCs w:val="20"/>
        </w:rPr>
        <w:tab/>
      </w:r>
      <w:r w:rsidRPr="00576502">
        <w:rPr>
          <w:rFonts w:ascii="Times New Roman" w:eastAsia="Calibri" w:hAnsi="Times New Roman" w:cs="Times New Roman"/>
          <w:bCs/>
          <w:color w:val="000000"/>
          <w:sz w:val="20"/>
          <w:szCs w:val="20"/>
        </w:rPr>
        <w:tab/>
      </w:r>
      <w:r w:rsidRPr="00576502">
        <w:rPr>
          <w:rFonts w:ascii="Times New Roman" w:eastAsia="Calibri" w:hAnsi="Times New Roman" w:cs="Times New Roman"/>
          <w:bCs/>
          <w:color w:val="000000"/>
          <w:sz w:val="20"/>
          <w:szCs w:val="20"/>
        </w:rPr>
        <w:tab/>
        <w:t>10 Marks</w:t>
      </w:r>
    </w:p>
    <w:p w:rsidR="0034471E" w:rsidRPr="00576502" w:rsidRDefault="0034471E" w:rsidP="0034471E">
      <w:pPr>
        <w:tabs>
          <w:tab w:val="left" w:pos="748"/>
        </w:tabs>
        <w:autoSpaceDE w:val="0"/>
        <w:autoSpaceDN w:val="0"/>
        <w:adjustRightInd w:val="0"/>
        <w:spacing w:before="12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Gender, Number (Singular, Plural), Article, Tenses, Active and Passive voice, Preposition, Narration, One word Substitution, Antonyms </w:t>
      </w:r>
      <w:r w:rsidRPr="00576502">
        <w:rPr>
          <w:rFonts w:ascii="Times New Roman" w:eastAsia="Calibri" w:hAnsi="Times New Roman" w:cs="Times New Roman"/>
          <w:bCs/>
          <w:color w:val="000000"/>
          <w:sz w:val="20"/>
          <w:szCs w:val="20"/>
        </w:rPr>
        <w:t>and</w:t>
      </w:r>
      <w:r w:rsidRPr="00576502">
        <w:rPr>
          <w:rFonts w:ascii="Times New Roman" w:eastAsia="Calibri" w:hAnsi="Times New Roman" w:cs="Times New Roman"/>
          <w:color w:val="000000"/>
          <w:sz w:val="20"/>
          <w:szCs w:val="20"/>
        </w:rPr>
        <w:t xml:space="preserve"> synonyms, Correction of Common Errors.</w:t>
      </w:r>
    </w:p>
    <w:p w:rsidR="0034471E" w:rsidRPr="00576502" w:rsidRDefault="0034471E" w:rsidP="0034471E">
      <w:pPr>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br w:type="page"/>
      </w: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lastRenderedPageBreak/>
        <w:t>B.Com.LL.B. (Five year Integrated Course)</w:t>
      </w:r>
    </w:p>
    <w:p w:rsidR="0034471E" w:rsidRPr="002D66AE" w:rsidRDefault="0023245B"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t>SEMESTER</w:t>
      </w:r>
      <w:r w:rsidR="0034471E" w:rsidRPr="002D66AE">
        <w:rPr>
          <w:rFonts w:ascii="Times New Roman" w:eastAsia="Calibri" w:hAnsi="Times New Roman" w:cs="Times New Roman"/>
          <w:b/>
          <w:color w:val="000000"/>
          <w:sz w:val="20"/>
          <w:szCs w:val="20"/>
        </w:rPr>
        <w:t>-II</w:t>
      </w:r>
    </w:p>
    <w:p w:rsidR="0034471E" w:rsidRPr="002D66AE" w:rsidRDefault="0034471E" w:rsidP="0034471E">
      <w:pPr>
        <w:autoSpaceDE w:val="0"/>
        <w:autoSpaceDN w:val="0"/>
        <w:adjustRightInd w:val="0"/>
        <w:jc w:val="center"/>
        <w:rPr>
          <w:rFonts w:ascii="Times New Roman" w:eastAsia="Times New Roman" w:hAnsi="Times New Roman" w:cs="Times New Roman"/>
          <w:b/>
          <w:color w:val="000000"/>
          <w:sz w:val="20"/>
          <w:szCs w:val="20"/>
          <w:lang w:val="en-IN" w:eastAsia="en-IN"/>
        </w:rPr>
      </w:pPr>
      <w:r w:rsidRPr="002D66AE">
        <w:rPr>
          <w:rFonts w:ascii="Times New Roman" w:eastAsia="Calibri" w:hAnsi="Times New Roman" w:cs="Times New Roman"/>
          <w:b/>
          <w:sz w:val="20"/>
          <w:szCs w:val="20"/>
        </w:rPr>
        <w:t>Family Law - I</w:t>
      </w:r>
    </w:p>
    <w:p w:rsidR="0034471E" w:rsidRPr="002D66AE" w:rsidRDefault="00F603D7" w:rsidP="0034471E">
      <w:pPr>
        <w:autoSpaceDE w:val="0"/>
        <w:autoSpaceDN w:val="0"/>
        <w:adjustRightInd w:val="0"/>
        <w:jc w:val="center"/>
        <w:rPr>
          <w:rFonts w:ascii="Times New Roman" w:eastAsia="Times New Roman" w:hAnsi="Times New Roman" w:cs="Times New Roman"/>
          <w:b/>
          <w:color w:val="000000"/>
          <w:sz w:val="20"/>
          <w:szCs w:val="20"/>
          <w:lang w:val="en-IN" w:eastAsia="en-IN"/>
        </w:rPr>
      </w:pPr>
      <w:r w:rsidRPr="002D66AE">
        <w:rPr>
          <w:rFonts w:ascii="Times New Roman" w:eastAsia="Times New Roman" w:hAnsi="Times New Roman" w:cs="Times New Roman"/>
          <w:b/>
          <w:color w:val="000000"/>
          <w:sz w:val="20"/>
          <w:szCs w:val="20"/>
          <w:lang w:val="en-IN" w:eastAsia="en-IN"/>
        </w:rPr>
        <w:t>Marks: 100 [70+3</w:t>
      </w:r>
      <w:r w:rsidR="0034471E" w:rsidRPr="002D66AE">
        <w:rPr>
          <w:rFonts w:ascii="Times New Roman" w:eastAsia="Times New Roman" w:hAnsi="Times New Roman" w:cs="Times New Roman"/>
          <w:b/>
          <w:color w:val="000000"/>
          <w:sz w:val="20"/>
          <w:szCs w:val="20"/>
          <w:lang w:val="en-IN" w:eastAsia="en-IN"/>
        </w:rPr>
        <w:t>0]</w:t>
      </w:r>
    </w:p>
    <w:p w:rsidR="0034471E" w:rsidRPr="002D66AE" w:rsidRDefault="0034471E" w:rsidP="0034471E">
      <w:pPr>
        <w:jc w:val="center"/>
        <w:rPr>
          <w:rFonts w:ascii="Times New Roman" w:eastAsia="Calibri" w:hAnsi="Times New Roman" w:cs="Times New Roman"/>
          <w:b/>
          <w:color w:val="000000"/>
          <w:sz w:val="20"/>
          <w:szCs w:val="20"/>
        </w:rPr>
      </w:pPr>
      <w:r w:rsidRPr="002D66AE">
        <w:rPr>
          <w:rFonts w:ascii="Times New Roman" w:eastAsia="Times New Roman" w:hAnsi="Times New Roman" w:cs="Times New Roman"/>
          <w:b/>
          <w:bCs/>
          <w:color w:val="000000"/>
          <w:sz w:val="20"/>
          <w:szCs w:val="20"/>
          <w:lang w:val="en-IN" w:eastAsia="en-IN"/>
        </w:rPr>
        <w:t>Course credits: 4</w:t>
      </w: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rPr>
      </w:pPr>
    </w:p>
    <w:p w:rsidR="0034471E" w:rsidRPr="00576502" w:rsidRDefault="0034471E" w:rsidP="0034471E">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 xml:space="preserve">1. Sources and Schools of Hindu Law </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1.1. Evolution of the institution of marriage and family.</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1.1.1Schools and Sources of Hindu Law: the Mitakshara School and the Dayabhaga School or Bengal school.</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1.1.2. Role of religious rituals and practices in marital relations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1.1.3. Types of family based upon</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1.3.1. Lineage- patrilineal matrilineal</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1.3.2. Authority structure- patriarchal and matriarchal</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1.3.3. Location- patrilocal and matrilocal</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1.3.4. Number of conjugal units - nuclear, extended, joint and composite.</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2. </w:t>
      </w:r>
      <w:r w:rsidRPr="00576502">
        <w:rPr>
          <w:rFonts w:ascii="Times New Roman" w:eastAsia="Times New Roman" w:hAnsi="Times New Roman" w:cs="Times New Roman"/>
          <w:bCs/>
          <w:color w:val="000000"/>
          <w:sz w:val="20"/>
          <w:szCs w:val="20"/>
          <w:lang w:val="en-IN" w:eastAsia="en-IN"/>
        </w:rPr>
        <w:t>Hindu Marriage-</w:t>
      </w:r>
      <w:r w:rsidRPr="00576502">
        <w:rPr>
          <w:rFonts w:ascii="Times New Roman" w:eastAsia="Times New Roman" w:hAnsi="Times New Roman" w:cs="Times New Roman"/>
          <w:color w:val="000000"/>
          <w:sz w:val="20"/>
          <w:szCs w:val="20"/>
          <w:lang w:val="en-IN" w:eastAsia="en-IN"/>
        </w:rPr>
        <w:t>The Hindu Marriage Act, 1955</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2.1 Applicability of legislation (section 2)</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2.2 Concept and forms of marriage</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2.3 Conditions for the validity of marriage (sections 3 and 5)</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2.4 Solemnisation of marriage (section 7)</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2.5 Registration of Marriage (section 8)</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2.6 Void and Voidable marriages (sections 11 and 12)</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 xml:space="preserve">2. Restitution of Conjugal Rights, Judicial separation, Divorce and maintenance </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2.1 Restitution of Conjugal Rights (Section 9)</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2.2 Judicial Separation [sections 10 and 13 (IA)]</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2.3 Divorce [sections 13(1), (2), 13(1A), 13A, 13B]</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2.3.1 Theories of Divorce</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2.3.2 Grounds of Divorce main emphasis on Cruelty, Desertion, Option of Puberty,</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Breakdown of Marriage, Mutual Consent, Irretrievable Breakdown of Marriage</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2.4 Maintenance</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The Hindu Marriage Act, 1955, sections 24 and 25</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The Hindu Adoptions and Maintenance Act, 1956, section 18</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The Criminal Procedure Code, 1973, section 125</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 xml:space="preserve">3. Adoption and Guardianship </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3.1 The Hindu Adoptions and Maintenance Act, 1956</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3.2 Minority and Guardianship</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The Hindu Minority and Guardianship Act, 1956</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4. Inheritance: The</w:t>
      </w:r>
      <w:r w:rsidRPr="00576502">
        <w:rPr>
          <w:rFonts w:ascii="Times New Roman" w:eastAsia="Times New Roman" w:hAnsi="Times New Roman" w:cs="Times New Roman"/>
          <w:color w:val="000000"/>
          <w:sz w:val="20"/>
          <w:szCs w:val="20"/>
          <w:lang w:val="en-IN" w:eastAsia="en-IN"/>
        </w:rPr>
        <w:t xml:space="preserve"> Hindu Succession Act 1956. </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4.1 Concept of joint Hindu family and coparcenary under Mitakshara and Dayabhaga law and their incidents.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lastRenderedPageBreak/>
        <w:t>4.2 Property in Hindu Law</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4.2.1 Kinds and Sources of property: Coparcenary and separate property, Gift from paternal ancestor and property inherited from maternal ancestor.</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4.2.2 Karta</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4.2.2.1 Who can be a karta</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4.2.2.2 Position of a karta</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4.2.2.3 Powers, duties and liabilities of karta</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4.3 Alienation of Joint Hindu Family Property</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4.3.1 Alienation by karta; Sale, mortgage, gifts and wills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4.3.2 Alienation by father</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4.3.3 Alienee’s rights, duties and remedies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4.4 Partition</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4.4.1 What is partition?</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4.4.2 Subject matter of partition</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4.4.3 Partition how effected</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4.4.4 Persons who have a right to claim partition and who are entitled to a share</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4.4.5 Rules relating to division of property</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4.5 Succession to Property of a Male Intestate</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4.5.1 General introduction and the application of the Hindu Succession Act, 1956</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4.5.2 Devolution of Mitakshara property under the Act</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4.5.3 General principles of inheritance</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4.5.4 Disqualifications of heirs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4.6 Succession to the Property of Female Intestate</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4.6.1 Hindu women’s estate</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4.6.2 Law relating to inheritance</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bCs/>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Prescribed Legislations:</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1. The Hindu Marriage Act, 1955</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2. The Hindu Adoptions and Maintenance Act, 1956</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3. The Hindu Minority and Guardianship Act, 1956</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4. Prohibition of Child Marriages Act, 2006</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5. Hindu Succession Act, 1956.</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6. The Protection of Women from Domestic Violence Act, 2005</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 xml:space="preserve">Prescribed Books </w:t>
      </w:r>
      <w:r w:rsidRPr="00576502">
        <w:rPr>
          <w:rFonts w:ascii="Times New Roman" w:eastAsia="Times New Roman" w:hAnsi="Times New Roman" w:cs="Times New Roman"/>
          <w:color w:val="000000"/>
          <w:sz w:val="20"/>
          <w:szCs w:val="20"/>
          <w:lang w:val="en-IN" w:eastAsia="en-IN"/>
        </w:rPr>
        <w:t>for Family-I &amp; II:</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1. Satyajeet A. Desai, </w:t>
      </w:r>
      <w:r w:rsidRPr="00576502">
        <w:rPr>
          <w:rFonts w:ascii="Times New Roman" w:eastAsia="Times New Roman" w:hAnsi="Times New Roman" w:cs="Times New Roman"/>
          <w:i/>
          <w:iCs/>
          <w:color w:val="000000"/>
          <w:sz w:val="20"/>
          <w:szCs w:val="20"/>
          <w:lang w:val="en-IN" w:eastAsia="en-IN"/>
        </w:rPr>
        <w:t>Mulla’s Principles of Hindu Law</w:t>
      </w:r>
      <w:r w:rsidRPr="00576502">
        <w:rPr>
          <w:rFonts w:ascii="Times New Roman" w:eastAsia="Times New Roman" w:hAnsi="Times New Roman" w:cs="Times New Roman"/>
          <w:color w:val="000000"/>
          <w:sz w:val="20"/>
          <w:szCs w:val="20"/>
          <w:lang w:val="en-IN" w:eastAsia="en-IN"/>
        </w:rPr>
        <w:t>, Vol. I &amp; II (20th ed., 2007)</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2. Paras Diwan and Peeyushi Diwan, </w:t>
      </w:r>
      <w:r w:rsidRPr="00576502">
        <w:rPr>
          <w:rFonts w:ascii="Times New Roman" w:eastAsia="Times New Roman" w:hAnsi="Times New Roman" w:cs="Times New Roman"/>
          <w:i/>
          <w:iCs/>
          <w:color w:val="000000"/>
          <w:sz w:val="20"/>
          <w:szCs w:val="20"/>
          <w:lang w:val="en-IN" w:eastAsia="en-IN"/>
        </w:rPr>
        <w:t xml:space="preserve">Modern Hindu Law </w:t>
      </w:r>
      <w:r w:rsidRPr="00576502">
        <w:rPr>
          <w:rFonts w:ascii="Times New Roman" w:eastAsia="Times New Roman" w:hAnsi="Times New Roman" w:cs="Times New Roman"/>
          <w:color w:val="000000"/>
          <w:sz w:val="20"/>
          <w:szCs w:val="20"/>
          <w:lang w:val="en-IN" w:eastAsia="en-IN"/>
        </w:rPr>
        <w:t>(18th ed., 2008)</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3. M. Hidayatullah and Arshad Hidayatullah, </w:t>
      </w:r>
      <w:r w:rsidRPr="00576502">
        <w:rPr>
          <w:rFonts w:ascii="Times New Roman" w:eastAsia="Times New Roman" w:hAnsi="Times New Roman" w:cs="Times New Roman"/>
          <w:i/>
          <w:iCs/>
          <w:color w:val="000000"/>
          <w:sz w:val="20"/>
          <w:szCs w:val="20"/>
          <w:lang w:val="en-IN" w:eastAsia="en-IN"/>
        </w:rPr>
        <w:t xml:space="preserve">Mulla’s Principles of Mahomedan Law </w:t>
      </w:r>
      <w:r w:rsidRPr="00576502">
        <w:rPr>
          <w:rFonts w:ascii="Times New Roman" w:eastAsia="Times New Roman" w:hAnsi="Times New Roman" w:cs="Times New Roman"/>
          <w:color w:val="000000"/>
          <w:sz w:val="20"/>
          <w:szCs w:val="20"/>
          <w:lang w:val="en-IN" w:eastAsia="en-IN"/>
        </w:rPr>
        <w:t>(19th ed., 2008)</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4. Basu, N.D., </w:t>
      </w:r>
      <w:r w:rsidRPr="00576502">
        <w:rPr>
          <w:rFonts w:ascii="Times New Roman" w:eastAsia="Times New Roman" w:hAnsi="Times New Roman" w:cs="Times New Roman"/>
          <w:i/>
          <w:iCs/>
          <w:color w:val="000000"/>
          <w:sz w:val="20"/>
          <w:szCs w:val="20"/>
          <w:lang w:val="en-IN" w:eastAsia="en-IN"/>
        </w:rPr>
        <w:t xml:space="preserve">Law of Succession </w:t>
      </w:r>
      <w:r w:rsidRPr="00576502">
        <w:rPr>
          <w:rFonts w:ascii="Times New Roman" w:eastAsia="Times New Roman" w:hAnsi="Times New Roman" w:cs="Times New Roman"/>
          <w:color w:val="000000"/>
          <w:sz w:val="20"/>
          <w:szCs w:val="20"/>
          <w:lang w:val="en-IN" w:eastAsia="en-IN"/>
        </w:rPr>
        <w:t>(2000), Universal, Delhi</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lastRenderedPageBreak/>
        <w:t xml:space="preserve">5. Pares Diwan, </w:t>
      </w:r>
      <w:r w:rsidRPr="00576502">
        <w:rPr>
          <w:rFonts w:ascii="Times New Roman" w:eastAsia="Times New Roman" w:hAnsi="Times New Roman" w:cs="Times New Roman"/>
          <w:i/>
          <w:iCs/>
          <w:color w:val="000000"/>
          <w:sz w:val="20"/>
          <w:szCs w:val="20"/>
          <w:lang w:val="en-IN" w:eastAsia="en-IN"/>
        </w:rPr>
        <w:t>Family Law: Law of Marriage and Divorce in India</w:t>
      </w:r>
      <w:r w:rsidRPr="00576502">
        <w:rPr>
          <w:rFonts w:ascii="Times New Roman" w:eastAsia="Times New Roman" w:hAnsi="Times New Roman" w:cs="Times New Roman"/>
          <w:color w:val="000000"/>
          <w:sz w:val="20"/>
          <w:szCs w:val="20"/>
          <w:lang w:val="en-IN" w:eastAsia="en-IN"/>
        </w:rPr>
        <w:t>, (1984).</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6. Paras Diwan, </w:t>
      </w:r>
      <w:r w:rsidRPr="00576502">
        <w:rPr>
          <w:rFonts w:ascii="Times New Roman" w:eastAsia="Times New Roman" w:hAnsi="Times New Roman" w:cs="Times New Roman"/>
          <w:i/>
          <w:iCs/>
          <w:color w:val="000000"/>
          <w:sz w:val="20"/>
          <w:szCs w:val="20"/>
          <w:lang w:val="en-IN" w:eastAsia="en-IN"/>
        </w:rPr>
        <w:t xml:space="preserve">Law of Adoption, Minority, Guardianship and Custody </w:t>
      </w:r>
      <w:r w:rsidRPr="00576502">
        <w:rPr>
          <w:rFonts w:ascii="Times New Roman" w:eastAsia="Times New Roman" w:hAnsi="Times New Roman" w:cs="Times New Roman"/>
          <w:color w:val="000000"/>
          <w:sz w:val="20"/>
          <w:szCs w:val="20"/>
          <w:lang w:val="en-IN" w:eastAsia="en-IN"/>
        </w:rPr>
        <w:t>(2000), Universal, Delhi</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i/>
          <w:iCs/>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7. D. Pathak</w:t>
      </w:r>
      <w:r w:rsidRPr="00576502">
        <w:rPr>
          <w:rFonts w:ascii="Times New Roman" w:eastAsia="Times New Roman" w:hAnsi="Times New Roman" w:cs="Times New Roman"/>
          <w:i/>
          <w:iCs/>
          <w:color w:val="000000"/>
          <w:sz w:val="20"/>
          <w:szCs w:val="20"/>
          <w:lang w:val="en-IN" w:eastAsia="en-IN"/>
        </w:rPr>
        <w:t>, Hindu Law</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bCs/>
          <w:color w:val="000000"/>
          <w:sz w:val="20"/>
          <w:szCs w:val="20"/>
          <w:lang w:val="en-IN" w:eastAsia="en-IN"/>
        </w:rPr>
        <w:t xml:space="preserve">Recommended Books </w:t>
      </w:r>
      <w:r w:rsidRPr="00576502">
        <w:rPr>
          <w:rFonts w:ascii="Times New Roman" w:eastAsia="Times New Roman" w:hAnsi="Times New Roman" w:cs="Times New Roman"/>
          <w:color w:val="000000"/>
          <w:sz w:val="20"/>
          <w:szCs w:val="20"/>
          <w:lang w:val="en-IN" w:eastAsia="en-IN"/>
        </w:rPr>
        <w:t>for Family-I &amp; II:</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1. Ranganath Misra, </w:t>
      </w:r>
      <w:r w:rsidRPr="00576502">
        <w:rPr>
          <w:rFonts w:ascii="Times New Roman" w:eastAsia="Times New Roman" w:hAnsi="Times New Roman" w:cs="Times New Roman"/>
          <w:i/>
          <w:iCs/>
          <w:color w:val="000000"/>
          <w:sz w:val="20"/>
          <w:szCs w:val="20"/>
          <w:lang w:val="en-IN" w:eastAsia="en-IN"/>
        </w:rPr>
        <w:t xml:space="preserve">Mayne’s Treatise on Hindu Law &amp; Usage </w:t>
      </w:r>
      <w:r w:rsidRPr="00576502">
        <w:rPr>
          <w:rFonts w:ascii="Times New Roman" w:eastAsia="Times New Roman" w:hAnsi="Times New Roman" w:cs="Times New Roman"/>
          <w:color w:val="000000"/>
          <w:sz w:val="20"/>
          <w:szCs w:val="20"/>
          <w:lang w:val="en-IN" w:eastAsia="en-IN"/>
        </w:rPr>
        <w:t>(15th ed., 2006)</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2. Poonam Pradhan Saxena, </w:t>
      </w:r>
      <w:r w:rsidRPr="00576502">
        <w:rPr>
          <w:rFonts w:ascii="Times New Roman" w:eastAsia="Times New Roman" w:hAnsi="Times New Roman" w:cs="Times New Roman"/>
          <w:i/>
          <w:iCs/>
          <w:color w:val="000000"/>
          <w:sz w:val="20"/>
          <w:szCs w:val="20"/>
          <w:lang w:val="en-IN" w:eastAsia="en-IN"/>
        </w:rPr>
        <w:t>Family Law Lectures, Family Law– II</w:t>
      </w:r>
      <w:r w:rsidRPr="00576502">
        <w:rPr>
          <w:rFonts w:ascii="Times New Roman" w:eastAsia="Times New Roman" w:hAnsi="Times New Roman" w:cs="Times New Roman"/>
          <w:color w:val="000000"/>
          <w:sz w:val="20"/>
          <w:szCs w:val="20"/>
          <w:lang w:val="en-IN" w:eastAsia="en-IN"/>
        </w:rPr>
        <w:t>, (2nd ed., 2007)</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3. Duncan M. Derrett, </w:t>
      </w:r>
      <w:r w:rsidRPr="00576502">
        <w:rPr>
          <w:rFonts w:ascii="Times New Roman" w:eastAsia="Times New Roman" w:hAnsi="Times New Roman" w:cs="Times New Roman"/>
          <w:i/>
          <w:iCs/>
          <w:color w:val="000000"/>
          <w:sz w:val="20"/>
          <w:szCs w:val="20"/>
          <w:lang w:val="en-IN" w:eastAsia="en-IN"/>
        </w:rPr>
        <w:t xml:space="preserve">A Critique of Modern Hindu Law </w:t>
      </w:r>
      <w:r w:rsidRPr="00576502">
        <w:rPr>
          <w:rFonts w:ascii="Times New Roman" w:eastAsia="Times New Roman" w:hAnsi="Times New Roman" w:cs="Times New Roman"/>
          <w:color w:val="000000"/>
          <w:sz w:val="20"/>
          <w:szCs w:val="20"/>
          <w:lang w:val="en-IN" w:eastAsia="en-IN"/>
        </w:rPr>
        <w:t>(1970)</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4. Asaf A.A. Fyzee, </w:t>
      </w:r>
      <w:r w:rsidRPr="00576502">
        <w:rPr>
          <w:rFonts w:ascii="Times New Roman" w:eastAsia="Times New Roman" w:hAnsi="Times New Roman" w:cs="Times New Roman"/>
          <w:i/>
          <w:iCs/>
          <w:color w:val="000000"/>
          <w:sz w:val="20"/>
          <w:szCs w:val="20"/>
          <w:lang w:val="en-IN" w:eastAsia="en-IN"/>
        </w:rPr>
        <w:t xml:space="preserve">Outlines of Muhammadan Law </w:t>
      </w:r>
      <w:r w:rsidRPr="00576502">
        <w:rPr>
          <w:rFonts w:ascii="Times New Roman" w:eastAsia="Times New Roman" w:hAnsi="Times New Roman" w:cs="Times New Roman"/>
          <w:color w:val="000000"/>
          <w:sz w:val="20"/>
          <w:szCs w:val="20"/>
          <w:lang w:val="en-IN" w:eastAsia="en-IN"/>
        </w:rPr>
        <w:t>(2008)</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5. Paras Diwan, </w:t>
      </w:r>
      <w:r w:rsidRPr="00576502">
        <w:rPr>
          <w:rFonts w:ascii="Times New Roman" w:eastAsia="Times New Roman" w:hAnsi="Times New Roman" w:cs="Times New Roman"/>
          <w:i/>
          <w:iCs/>
          <w:color w:val="000000"/>
          <w:sz w:val="20"/>
          <w:szCs w:val="20"/>
          <w:lang w:val="en-IN" w:eastAsia="en-IN"/>
        </w:rPr>
        <w:t xml:space="preserve">Law of Intestate and Testamentary Succession </w:t>
      </w:r>
      <w:r w:rsidRPr="00576502">
        <w:rPr>
          <w:rFonts w:ascii="Times New Roman" w:eastAsia="Times New Roman" w:hAnsi="Times New Roman" w:cs="Times New Roman"/>
          <w:color w:val="000000"/>
          <w:sz w:val="20"/>
          <w:szCs w:val="20"/>
          <w:lang w:val="en-IN" w:eastAsia="en-IN"/>
        </w:rPr>
        <w:t>(1998), Universal</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6. A.M.Bhattacharjee, </w:t>
      </w:r>
      <w:r w:rsidRPr="00576502">
        <w:rPr>
          <w:rFonts w:ascii="Times New Roman" w:eastAsia="Times New Roman" w:hAnsi="Times New Roman" w:cs="Times New Roman"/>
          <w:i/>
          <w:iCs/>
          <w:color w:val="000000"/>
          <w:sz w:val="20"/>
          <w:szCs w:val="20"/>
          <w:lang w:val="en-IN" w:eastAsia="en-IN"/>
        </w:rPr>
        <w:t xml:space="preserve">Muslim Law and the Constitution </w:t>
      </w:r>
      <w:r w:rsidRPr="00576502">
        <w:rPr>
          <w:rFonts w:ascii="Times New Roman" w:eastAsia="Times New Roman" w:hAnsi="Times New Roman" w:cs="Times New Roman"/>
          <w:color w:val="000000"/>
          <w:sz w:val="20"/>
          <w:szCs w:val="20"/>
          <w:lang w:val="en-IN" w:eastAsia="en-IN"/>
        </w:rPr>
        <w:t>(1994) Eastern Law House, Calcutta.</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7. A.M.Bhattacharjee, </w:t>
      </w:r>
      <w:r w:rsidRPr="00576502">
        <w:rPr>
          <w:rFonts w:ascii="Times New Roman" w:eastAsia="Times New Roman" w:hAnsi="Times New Roman" w:cs="Times New Roman"/>
          <w:i/>
          <w:iCs/>
          <w:color w:val="000000"/>
          <w:sz w:val="20"/>
          <w:szCs w:val="20"/>
          <w:lang w:val="en-IN" w:eastAsia="en-IN"/>
        </w:rPr>
        <w:t xml:space="preserve">Hindu Law and the Constitution </w:t>
      </w:r>
      <w:r w:rsidRPr="00576502">
        <w:rPr>
          <w:rFonts w:ascii="Times New Roman" w:eastAsia="Times New Roman" w:hAnsi="Times New Roman" w:cs="Times New Roman"/>
          <w:color w:val="000000"/>
          <w:sz w:val="20"/>
          <w:szCs w:val="20"/>
          <w:lang w:val="en-IN" w:eastAsia="en-IN"/>
        </w:rPr>
        <w:t>(1994) Eastern Law House, Calcutta.</w:t>
      </w:r>
    </w:p>
    <w:p w:rsidR="0034471E" w:rsidRPr="00576502" w:rsidRDefault="0034471E" w:rsidP="0034471E">
      <w:pPr>
        <w:autoSpaceDE w:val="0"/>
        <w:autoSpaceDN w:val="0"/>
        <w:adjustRightInd w:val="0"/>
        <w:spacing w:line="360" w:lineRule="auto"/>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 xml:space="preserve">8. Machanda, S.C., </w:t>
      </w:r>
      <w:r w:rsidRPr="00576502">
        <w:rPr>
          <w:rFonts w:ascii="Times New Roman" w:eastAsia="Times New Roman" w:hAnsi="Times New Roman" w:cs="Times New Roman"/>
          <w:i/>
          <w:iCs/>
          <w:color w:val="000000"/>
          <w:sz w:val="20"/>
          <w:szCs w:val="20"/>
          <w:lang w:val="en-IN" w:eastAsia="en-IN"/>
        </w:rPr>
        <w:t>Law and Practice of Divorce in India</w:t>
      </w:r>
      <w:r w:rsidRPr="00576502">
        <w:rPr>
          <w:rFonts w:ascii="Times New Roman" w:eastAsia="Times New Roman" w:hAnsi="Times New Roman" w:cs="Times New Roman"/>
          <w:color w:val="000000"/>
          <w:sz w:val="20"/>
          <w:szCs w:val="20"/>
          <w:lang w:val="en-IN" w:eastAsia="en-IN"/>
        </w:rPr>
        <w:t>(2000) Universal</w:t>
      </w:r>
    </w:p>
    <w:p w:rsidR="0034471E" w:rsidRPr="00576502" w:rsidRDefault="0034471E" w:rsidP="0034471E">
      <w:pPr>
        <w:spacing w:after="200"/>
        <w:rPr>
          <w:rFonts w:ascii="Times New Roman" w:eastAsia="Times New Roman" w:hAnsi="Times New Roman" w:cs="Times New Roman"/>
          <w:color w:val="000000"/>
          <w:sz w:val="20"/>
          <w:szCs w:val="20"/>
          <w:lang w:val="en-IN" w:eastAsia="en-IN"/>
        </w:rPr>
      </w:pPr>
      <w:r w:rsidRPr="00576502">
        <w:rPr>
          <w:rFonts w:ascii="Times New Roman" w:eastAsia="Times New Roman" w:hAnsi="Times New Roman" w:cs="Times New Roman"/>
          <w:color w:val="000000"/>
          <w:sz w:val="20"/>
          <w:szCs w:val="20"/>
          <w:lang w:val="en-IN" w:eastAsia="en-IN"/>
        </w:rPr>
        <w:t>9. Law Commission of India-</w:t>
      </w: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t>B.Com.LL.B. (Five year Integrated Course)</w:t>
      </w:r>
    </w:p>
    <w:p w:rsidR="0034471E" w:rsidRPr="002D66AE" w:rsidRDefault="0023245B"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t>SEMESTER</w:t>
      </w:r>
      <w:r w:rsidR="0034471E" w:rsidRPr="002D66AE">
        <w:rPr>
          <w:rFonts w:ascii="Times New Roman" w:eastAsia="Calibri" w:hAnsi="Times New Roman" w:cs="Times New Roman"/>
          <w:b/>
          <w:color w:val="000000"/>
          <w:sz w:val="20"/>
          <w:szCs w:val="20"/>
        </w:rPr>
        <w:t>-II</w:t>
      </w:r>
    </w:p>
    <w:p w:rsidR="0034471E" w:rsidRPr="002D66AE" w:rsidRDefault="0034471E" w:rsidP="0034471E">
      <w:pPr>
        <w:autoSpaceDE w:val="0"/>
        <w:autoSpaceDN w:val="0"/>
        <w:adjustRightInd w:val="0"/>
        <w:jc w:val="center"/>
        <w:rPr>
          <w:rFonts w:ascii="Times New Roman" w:eastAsia="Times New Roman" w:hAnsi="Times New Roman" w:cs="Times New Roman"/>
          <w:b/>
          <w:color w:val="000000"/>
          <w:sz w:val="20"/>
          <w:szCs w:val="20"/>
          <w:lang w:val="en-IN" w:eastAsia="en-IN"/>
        </w:rPr>
      </w:pPr>
      <w:r w:rsidRPr="002D66AE">
        <w:rPr>
          <w:rFonts w:ascii="Times New Roman" w:eastAsia="Calibri" w:hAnsi="Times New Roman" w:cs="Times New Roman"/>
          <w:b/>
          <w:sz w:val="20"/>
          <w:szCs w:val="20"/>
        </w:rPr>
        <w:t>Contract - II</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34471E" w:rsidRPr="002D66AE" w:rsidRDefault="0034471E" w:rsidP="0034471E">
      <w:pPr>
        <w:jc w:val="center"/>
        <w:rPr>
          <w:rFonts w:ascii="Times New Roman" w:eastAsia="Calibri" w:hAnsi="Times New Roman" w:cs="Times New Roman"/>
          <w:b/>
          <w:color w:val="000000"/>
          <w:sz w:val="20"/>
          <w:szCs w:val="20"/>
        </w:rPr>
      </w:pPr>
      <w:r w:rsidRPr="002D66AE">
        <w:rPr>
          <w:rFonts w:ascii="Times New Roman" w:eastAsia="Times New Roman" w:hAnsi="Times New Roman" w:cs="Times New Roman"/>
          <w:b/>
          <w:bCs/>
          <w:color w:val="000000"/>
          <w:sz w:val="20"/>
          <w:szCs w:val="20"/>
          <w:lang w:val="en-IN" w:eastAsia="en-IN"/>
        </w:rPr>
        <w:t>Course credits: 4</w:t>
      </w:r>
    </w:p>
    <w:p w:rsidR="0034471E" w:rsidRPr="00576502" w:rsidRDefault="0034471E" w:rsidP="0034471E">
      <w:pPr>
        <w:tabs>
          <w:tab w:val="left" w:pos="748"/>
        </w:tabs>
        <w:autoSpaceDE w:val="0"/>
        <w:autoSpaceDN w:val="0"/>
        <w:adjustRightInd w:val="0"/>
        <w:ind w:left="748" w:hanging="748"/>
        <w:jc w:val="center"/>
        <w:rPr>
          <w:rFonts w:ascii="Times New Roman" w:eastAsia="Calibri" w:hAnsi="Times New Roman" w:cs="Times New Roman"/>
          <w:color w:val="000000"/>
          <w:sz w:val="20"/>
          <w:szCs w:val="20"/>
        </w:rPr>
      </w:pPr>
    </w:p>
    <w:p w:rsidR="0034471E" w:rsidRPr="00576502" w:rsidRDefault="0034471E" w:rsidP="0034471E">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A.  </w:t>
      </w:r>
      <w:r w:rsidRPr="00576502">
        <w:rPr>
          <w:rFonts w:ascii="Times New Roman" w:eastAsia="Calibri" w:hAnsi="Times New Roman" w:cs="Times New Roman"/>
          <w:color w:val="000000"/>
          <w:sz w:val="20"/>
          <w:szCs w:val="20"/>
        </w:rPr>
        <w:tab/>
        <w:t>Indian Contract Act 1872 (Sections 124 to 238):</w:t>
      </w:r>
    </w:p>
    <w:p w:rsidR="0034471E" w:rsidRPr="00576502" w:rsidRDefault="0034471E" w:rsidP="0034471E">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 </w:t>
      </w:r>
      <w:r w:rsidRPr="00576502">
        <w:rPr>
          <w:rFonts w:ascii="Times New Roman" w:eastAsia="Calibri" w:hAnsi="Times New Roman" w:cs="Times New Roman"/>
          <w:color w:val="000000"/>
          <w:sz w:val="20"/>
          <w:szCs w:val="20"/>
        </w:rPr>
        <w:tab/>
        <w:t>Indemnity</w:t>
      </w:r>
    </w:p>
    <w:p w:rsidR="0034471E" w:rsidRPr="00576502" w:rsidRDefault="0034471E" w:rsidP="0034471E">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 (2)  </w:t>
      </w:r>
      <w:r w:rsidRPr="00576502">
        <w:rPr>
          <w:rFonts w:ascii="Times New Roman" w:eastAsia="Calibri" w:hAnsi="Times New Roman" w:cs="Times New Roman"/>
          <w:color w:val="000000"/>
          <w:sz w:val="20"/>
          <w:szCs w:val="20"/>
        </w:rPr>
        <w:tab/>
        <w:t>Guarantee</w:t>
      </w:r>
    </w:p>
    <w:p w:rsidR="0034471E" w:rsidRPr="00576502" w:rsidRDefault="0034471E" w:rsidP="0034471E">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(3)</w:t>
      </w:r>
      <w:r w:rsidRPr="00576502">
        <w:rPr>
          <w:rFonts w:ascii="Times New Roman" w:eastAsia="Calibri" w:hAnsi="Times New Roman" w:cs="Times New Roman"/>
          <w:bCs/>
          <w:color w:val="000000"/>
          <w:sz w:val="20"/>
          <w:szCs w:val="20"/>
        </w:rPr>
        <w:tab/>
        <w:t>Bailment</w:t>
      </w:r>
    </w:p>
    <w:p w:rsidR="0034471E" w:rsidRPr="00576502" w:rsidRDefault="0034471E" w:rsidP="0034471E">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(4)  </w:t>
      </w:r>
      <w:r w:rsidRPr="00576502">
        <w:rPr>
          <w:rFonts w:ascii="Times New Roman" w:eastAsia="Calibri" w:hAnsi="Times New Roman" w:cs="Times New Roman"/>
          <w:color w:val="000000"/>
          <w:sz w:val="20"/>
          <w:szCs w:val="20"/>
        </w:rPr>
        <w:tab/>
        <w:t>Pledge</w:t>
      </w:r>
    </w:p>
    <w:p w:rsidR="0034471E" w:rsidRPr="00576502" w:rsidRDefault="0034471E" w:rsidP="0034471E">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(5) </w:t>
      </w:r>
      <w:r w:rsidRPr="00576502">
        <w:rPr>
          <w:rFonts w:ascii="Times New Roman" w:eastAsia="Calibri" w:hAnsi="Times New Roman" w:cs="Times New Roman"/>
          <w:color w:val="000000"/>
          <w:sz w:val="20"/>
          <w:szCs w:val="20"/>
        </w:rPr>
        <w:tab/>
        <w:t>Agency</w:t>
      </w:r>
    </w:p>
    <w:p w:rsidR="0034471E" w:rsidRPr="00576502" w:rsidRDefault="0034471E" w:rsidP="0034471E">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B.  </w:t>
      </w:r>
      <w:r w:rsidRPr="00576502">
        <w:rPr>
          <w:rFonts w:ascii="Times New Roman" w:eastAsia="Calibri" w:hAnsi="Times New Roman" w:cs="Times New Roman"/>
          <w:bCs/>
          <w:color w:val="000000"/>
          <w:sz w:val="20"/>
          <w:szCs w:val="20"/>
        </w:rPr>
        <w:tab/>
        <w:t>Sale of Goods Act 1930 with the special reference of the following -</w:t>
      </w:r>
    </w:p>
    <w:p w:rsidR="0034471E" w:rsidRPr="00576502" w:rsidRDefault="0034471E" w:rsidP="0034471E">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Concept of Sale as a contract, Nature and Subject Matter, Essentials of contract of Sale, Transfer of Property or Goods between buyer and seller, </w:t>
      </w:r>
      <w:r w:rsidRPr="00576502">
        <w:rPr>
          <w:rFonts w:ascii="Times New Roman" w:eastAsia="Calibri" w:hAnsi="Times New Roman" w:cs="Times New Roman"/>
          <w:i/>
          <w:color w:val="000000"/>
          <w:sz w:val="20"/>
          <w:szCs w:val="20"/>
        </w:rPr>
        <w:t>Caveat Emptor</w:t>
      </w:r>
      <w:r w:rsidRPr="00576502">
        <w:rPr>
          <w:rFonts w:ascii="Times New Roman" w:eastAsia="Calibri" w:hAnsi="Times New Roman" w:cs="Times New Roman"/>
          <w:color w:val="000000"/>
          <w:sz w:val="20"/>
          <w:szCs w:val="20"/>
        </w:rPr>
        <w:t xml:space="preserve">, Transfer of Title, Delivery of goods, Unpaid seller, Risk </w:t>
      </w:r>
      <w:r w:rsidRPr="00576502">
        <w:rPr>
          <w:rFonts w:ascii="Times New Roman" w:eastAsia="Calibri" w:hAnsi="Times New Roman" w:cs="Times New Roman"/>
          <w:i/>
          <w:color w:val="000000"/>
          <w:sz w:val="20"/>
          <w:szCs w:val="20"/>
        </w:rPr>
        <w:t>prima facie</w:t>
      </w:r>
      <w:r w:rsidRPr="00576502">
        <w:rPr>
          <w:rFonts w:ascii="Times New Roman" w:eastAsia="Calibri" w:hAnsi="Times New Roman" w:cs="Times New Roman"/>
          <w:color w:val="000000"/>
          <w:sz w:val="20"/>
          <w:szCs w:val="20"/>
        </w:rPr>
        <w:t xml:space="preserve"> posed with property.</w:t>
      </w:r>
    </w:p>
    <w:p w:rsidR="0034471E" w:rsidRPr="00576502" w:rsidRDefault="0034471E" w:rsidP="0034471E">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C.   </w:t>
      </w:r>
      <w:r w:rsidRPr="00576502">
        <w:rPr>
          <w:rFonts w:ascii="Times New Roman" w:eastAsia="Calibri" w:hAnsi="Times New Roman" w:cs="Times New Roman"/>
          <w:color w:val="000000"/>
          <w:sz w:val="20"/>
          <w:szCs w:val="20"/>
        </w:rPr>
        <w:tab/>
        <w:t>Partnership Act 1932 with the special reference of the following:</w:t>
      </w:r>
    </w:p>
    <w:p w:rsidR="0034471E" w:rsidRPr="00576502" w:rsidRDefault="0034471E" w:rsidP="0034471E">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Definition &amp; Nature of Partnership, Rights &amp; Duties of Partners, Legal Position of Minor in Partnership, Holding Out, Legal Consequences of non-registration of firm, Incoming &amp; outgoing partner, Dissolution of partnership firm.</w:t>
      </w:r>
    </w:p>
    <w:p w:rsidR="0034471E" w:rsidRPr="00576502" w:rsidRDefault="0034471E" w:rsidP="0034471E">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D.</w:t>
      </w:r>
      <w:r w:rsidRPr="00576502">
        <w:rPr>
          <w:rFonts w:ascii="Times New Roman" w:eastAsia="Calibri" w:hAnsi="Times New Roman" w:cs="Times New Roman"/>
          <w:color w:val="000000"/>
          <w:sz w:val="20"/>
          <w:szCs w:val="20"/>
        </w:rPr>
        <w:tab/>
        <w:t xml:space="preserve">Limited Liability Partnership Act 2008 </w:t>
      </w:r>
    </w:p>
    <w:p w:rsidR="0034471E" w:rsidRPr="00576502" w:rsidRDefault="0034471E" w:rsidP="0034471E">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Leading Cases:</w:t>
      </w:r>
    </w:p>
    <w:p w:rsidR="0034471E" w:rsidRPr="00576502" w:rsidRDefault="0034471E" w:rsidP="00475340">
      <w:pPr>
        <w:pStyle w:val="ListParagraph"/>
        <w:numPr>
          <w:ilvl w:val="0"/>
          <w:numId w:val="76"/>
        </w:numPr>
        <w:tabs>
          <w:tab w:val="left" w:pos="748"/>
        </w:tabs>
        <w:autoSpaceDE w:val="0"/>
        <w:autoSpaceDN w:val="0"/>
        <w:adjustRightInd w:val="0"/>
        <w:spacing w:before="120" w:after="200" w:line="276" w:lineRule="auto"/>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Commissioner of Income Tax v. M/s. Omprakash Premchandra Company, Indore  (1996), MPLJ 876.</w:t>
      </w:r>
    </w:p>
    <w:p w:rsidR="0034471E" w:rsidRPr="00576502" w:rsidRDefault="0034471E" w:rsidP="00475340">
      <w:pPr>
        <w:pStyle w:val="ListParagraph"/>
        <w:numPr>
          <w:ilvl w:val="0"/>
          <w:numId w:val="76"/>
        </w:numPr>
        <w:tabs>
          <w:tab w:val="left" w:pos="748"/>
        </w:tabs>
        <w:autoSpaceDE w:val="0"/>
        <w:autoSpaceDN w:val="0"/>
        <w:adjustRightInd w:val="0"/>
        <w:spacing w:before="120" w:after="200" w:line="276" w:lineRule="auto"/>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Smt. Phuljhari Devi v. Mithai Lal and others. AIR 1971 Allahabad 494.</w:t>
      </w:r>
    </w:p>
    <w:p w:rsidR="0034471E" w:rsidRPr="00576502" w:rsidRDefault="0034471E" w:rsidP="00475340">
      <w:pPr>
        <w:pStyle w:val="ListParagraph"/>
        <w:numPr>
          <w:ilvl w:val="0"/>
          <w:numId w:val="76"/>
        </w:numPr>
        <w:tabs>
          <w:tab w:val="left" w:pos="748"/>
        </w:tabs>
        <w:autoSpaceDE w:val="0"/>
        <w:autoSpaceDN w:val="0"/>
        <w:adjustRightInd w:val="0"/>
        <w:spacing w:before="120" w:after="200" w:line="276" w:lineRule="auto"/>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Bhuwanilal v. Bhoor Singh. MPWN (1986) (11) 50.</w:t>
      </w:r>
    </w:p>
    <w:p w:rsidR="0034471E" w:rsidRPr="00576502" w:rsidRDefault="0034471E" w:rsidP="0034471E">
      <w:pPr>
        <w:tabs>
          <w:tab w:val="left" w:pos="748"/>
        </w:tabs>
        <w:autoSpaceDE w:val="0"/>
        <w:autoSpaceDN w:val="0"/>
        <w:adjustRightInd w:val="0"/>
        <w:spacing w:before="120" w:after="200" w:line="276" w:lineRule="auto"/>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Books Recommended:</w:t>
      </w:r>
    </w:p>
    <w:p w:rsidR="0034471E" w:rsidRPr="00576502" w:rsidRDefault="0034471E" w:rsidP="00475340">
      <w:pPr>
        <w:pStyle w:val="ListParagraph"/>
        <w:numPr>
          <w:ilvl w:val="0"/>
          <w:numId w:val="77"/>
        </w:numPr>
        <w:tabs>
          <w:tab w:val="left" w:pos="748"/>
        </w:tabs>
        <w:autoSpaceDE w:val="0"/>
        <w:autoSpaceDN w:val="0"/>
        <w:adjustRightInd w:val="0"/>
        <w:spacing w:before="120" w:after="200" w:line="276" w:lineRule="auto"/>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Indian Contract Act by Mulla (Student Edition).</w:t>
      </w:r>
    </w:p>
    <w:p w:rsidR="0034471E" w:rsidRPr="00576502" w:rsidRDefault="0034471E" w:rsidP="00475340">
      <w:pPr>
        <w:pStyle w:val="ListParagraph"/>
        <w:numPr>
          <w:ilvl w:val="0"/>
          <w:numId w:val="77"/>
        </w:numPr>
        <w:tabs>
          <w:tab w:val="left" w:pos="748"/>
        </w:tabs>
        <w:autoSpaceDE w:val="0"/>
        <w:autoSpaceDN w:val="0"/>
        <w:adjustRightInd w:val="0"/>
        <w:spacing w:before="120" w:after="200" w:line="276" w:lineRule="auto"/>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Sale of Goods Act, 1930.</w:t>
      </w:r>
    </w:p>
    <w:p w:rsidR="0034471E" w:rsidRPr="00576502" w:rsidRDefault="0034471E" w:rsidP="00475340">
      <w:pPr>
        <w:pStyle w:val="ListParagraph"/>
        <w:numPr>
          <w:ilvl w:val="0"/>
          <w:numId w:val="77"/>
        </w:numPr>
        <w:tabs>
          <w:tab w:val="left" w:pos="748"/>
        </w:tabs>
        <w:autoSpaceDE w:val="0"/>
        <w:autoSpaceDN w:val="0"/>
        <w:adjustRightInd w:val="0"/>
        <w:spacing w:before="120" w:after="200" w:line="276" w:lineRule="auto"/>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Partnership Act., 1932.</w:t>
      </w:r>
    </w:p>
    <w:p w:rsidR="0034471E" w:rsidRPr="00576502" w:rsidRDefault="0034471E" w:rsidP="00475340">
      <w:pPr>
        <w:pStyle w:val="ListParagraph"/>
        <w:numPr>
          <w:ilvl w:val="0"/>
          <w:numId w:val="77"/>
        </w:numPr>
        <w:tabs>
          <w:tab w:val="left" w:pos="748"/>
        </w:tabs>
        <w:autoSpaceDE w:val="0"/>
        <w:autoSpaceDN w:val="0"/>
        <w:adjustRightInd w:val="0"/>
        <w:spacing w:before="120" w:after="200" w:line="276" w:lineRule="auto"/>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Indian Contract Act -  Eastern , Lucknow- by Avtar Singh</w:t>
      </w:r>
      <w:r w:rsidRPr="00576502">
        <w:rPr>
          <w:rFonts w:ascii="Times New Roman" w:eastAsia="Calibri" w:hAnsi="Times New Roman" w:cs="Times New Roman"/>
          <w:color w:val="000000"/>
          <w:sz w:val="20"/>
          <w:szCs w:val="20"/>
        </w:rPr>
        <w:tab/>
      </w:r>
    </w:p>
    <w:p w:rsidR="0034471E" w:rsidRPr="00576502" w:rsidRDefault="0034471E" w:rsidP="00475340">
      <w:pPr>
        <w:pStyle w:val="ListParagraph"/>
        <w:numPr>
          <w:ilvl w:val="0"/>
          <w:numId w:val="77"/>
        </w:numPr>
        <w:tabs>
          <w:tab w:val="left" w:pos="748"/>
        </w:tabs>
        <w:autoSpaceDE w:val="0"/>
        <w:autoSpaceDN w:val="0"/>
        <w:adjustRightInd w:val="0"/>
        <w:spacing w:before="120" w:after="200" w:line="276" w:lineRule="auto"/>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Limited liability  partnership  Act 2008 </w:t>
      </w:r>
    </w:p>
    <w:p w:rsidR="0034471E" w:rsidRPr="00576502" w:rsidRDefault="0034471E"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F603D7" w:rsidRDefault="00F603D7" w:rsidP="0034471E">
      <w:pPr>
        <w:autoSpaceDE w:val="0"/>
        <w:autoSpaceDN w:val="0"/>
        <w:adjustRightInd w:val="0"/>
        <w:jc w:val="center"/>
        <w:rPr>
          <w:rFonts w:ascii="Times New Roman" w:eastAsia="Calibri" w:hAnsi="Times New Roman" w:cs="Times New Roman"/>
          <w:color w:val="000000"/>
          <w:sz w:val="20"/>
          <w:szCs w:val="20"/>
        </w:rPr>
      </w:pP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lastRenderedPageBreak/>
        <w:t>B.Com.LL.B. (Five year Integrated Course)</w:t>
      </w:r>
    </w:p>
    <w:p w:rsidR="0034471E" w:rsidRPr="002D66AE" w:rsidRDefault="0023245B"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t>SEMESTER</w:t>
      </w:r>
      <w:r w:rsidR="0034471E" w:rsidRPr="002D66AE">
        <w:rPr>
          <w:rFonts w:ascii="Times New Roman" w:eastAsia="Calibri" w:hAnsi="Times New Roman" w:cs="Times New Roman"/>
          <w:b/>
          <w:color w:val="000000"/>
          <w:sz w:val="20"/>
          <w:szCs w:val="20"/>
        </w:rPr>
        <w:t>-II</w:t>
      </w:r>
    </w:p>
    <w:p w:rsidR="0034471E" w:rsidRPr="002D66AE" w:rsidRDefault="0034471E" w:rsidP="0034471E">
      <w:pPr>
        <w:autoSpaceDE w:val="0"/>
        <w:autoSpaceDN w:val="0"/>
        <w:adjustRightInd w:val="0"/>
        <w:jc w:val="center"/>
        <w:rPr>
          <w:rFonts w:ascii="Times New Roman" w:eastAsia="Times New Roman" w:hAnsi="Times New Roman" w:cs="Times New Roman"/>
          <w:b/>
          <w:color w:val="000000"/>
          <w:sz w:val="20"/>
          <w:szCs w:val="20"/>
          <w:lang w:val="en-IN" w:eastAsia="en-IN"/>
        </w:rPr>
      </w:pPr>
      <w:r w:rsidRPr="002D66AE">
        <w:rPr>
          <w:rFonts w:ascii="Times New Roman" w:eastAsia="Calibri" w:hAnsi="Times New Roman" w:cs="Times New Roman"/>
          <w:b/>
          <w:sz w:val="20"/>
          <w:szCs w:val="20"/>
        </w:rPr>
        <w:t>Accountancy - II</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34471E" w:rsidRPr="002D66AE" w:rsidRDefault="0034471E" w:rsidP="0034471E">
      <w:pPr>
        <w:jc w:val="center"/>
        <w:rPr>
          <w:rFonts w:ascii="Times New Roman" w:eastAsia="Times New Roman" w:hAnsi="Times New Roman" w:cs="Times New Roman"/>
          <w:b/>
          <w:bCs/>
          <w:color w:val="000000"/>
          <w:sz w:val="20"/>
          <w:szCs w:val="20"/>
          <w:lang w:val="en-IN" w:eastAsia="en-IN"/>
        </w:rPr>
      </w:pPr>
      <w:r w:rsidRPr="002D66AE">
        <w:rPr>
          <w:rFonts w:ascii="Times New Roman" w:eastAsia="Times New Roman" w:hAnsi="Times New Roman" w:cs="Times New Roman"/>
          <w:b/>
          <w:bCs/>
          <w:color w:val="000000"/>
          <w:sz w:val="20"/>
          <w:szCs w:val="20"/>
          <w:lang w:val="en-IN" w:eastAsia="en-IN"/>
        </w:rPr>
        <w:t>Course credits: 4</w:t>
      </w:r>
    </w:p>
    <w:p w:rsidR="0034471E" w:rsidRPr="00576502" w:rsidRDefault="0034471E" w:rsidP="0034471E">
      <w:pPr>
        <w:jc w:val="center"/>
        <w:rPr>
          <w:rFonts w:ascii="Times New Roman" w:eastAsia="Calibri" w:hAnsi="Times New Roman" w:cs="Times New Roman"/>
          <w:color w:val="000000"/>
          <w:sz w:val="20"/>
          <w:szCs w:val="20"/>
        </w:rPr>
      </w:pPr>
    </w:p>
    <w:p w:rsidR="0034471E" w:rsidRPr="00576502" w:rsidRDefault="0034471E" w:rsidP="0034471E">
      <w:pPr>
        <w:spacing w:after="200" w:line="276" w:lineRule="auto"/>
        <w:ind w:left="2127" w:hanging="2127"/>
        <w:rPr>
          <w:rFonts w:ascii="Times New Roman" w:eastAsia="Calibri" w:hAnsi="Times New Roman" w:cs="Times New Roman"/>
          <w:bCs/>
          <w:sz w:val="20"/>
          <w:szCs w:val="20"/>
        </w:rPr>
      </w:pPr>
      <w:r w:rsidRPr="00576502">
        <w:rPr>
          <w:rFonts w:ascii="Times New Roman" w:eastAsia="Calibri" w:hAnsi="Times New Roman" w:cs="Times New Roman"/>
          <w:sz w:val="20"/>
          <w:szCs w:val="20"/>
        </w:rPr>
        <w:t>Learning objective:</w:t>
      </w:r>
      <w:r w:rsidRPr="00576502">
        <w:rPr>
          <w:rFonts w:ascii="Times New Roman" w:eastAsia="Calibri" w:hAnsi="Times New Roman" w:cs="Times New Roman"/>
          <w:bCs/>
          <w:sz w:val="20"/>
          <w:szCs w:val="20"/>
        </w:rPr>
        <w:t xml:space="preserve"> To impart basic accounting knowledge as applicable to specific types of business.</w:t>
      </w:r>
    </w:p>
    <w:p w:rsidR="0034471E" w:rsidRPr="00576502" w:rsidRDefault="0034471E" w:rsidP="0034471E">
      <w:pPr>
        <w:rPr>
          <w:rFonts w:ascii="Times New Roman" w:eastAsia="Calibri" w:hAnsi="Times New Roman" w:cs="Times New Roman"/>
          <w:sz w:val="20"/>
          <w:szCs w:val="20"/>
        </w:rPr>
      </w:pPr>
      <w:r w:rsidRPr="00576502">
        <w:rPr>
          <w:rFonts w:ascii="Times New Roman" w:eastAsia="Calibri" w:hAnsi="Times New Roman" w:cs="Times New Roman"/>
          <w:bCs/>
          <w:sz w:val="20"/>
          <w:szCs w:val="20"/>
        </w:rPr>
        <w:t>Unit I: Special Accounting Areas:Hire-Purchase and Instalment System</w:t>
      </w:r>
      <w:r w:rsidRPr="00576502">
        <w:rPr>
          <w:rFonts w:ascii="Times New Roman" w:eastAsia="Calibri" w:hAnsi="Times New Roman" w:cs="Times New Roman"/>
          <w:sz w:val="20"/>
          <w:szCs w:val="20"/>
        </w:rPr>
        <w:t xml:space="preserve"> – Meaning of Hire-purchase contract, Legal Provision regarding hire-purchase contract; Accounting records for goods of substantial sale values; Instalment Purchase System, After-sales service</w:t>
      </w:r>
    </w:p>
    <w:p w:rsidR="0034471E" w:rsidRPr="00576502" w:rsidRDefault="0034471E" w:rsidP="0034471E">
      <w:pPr>
        <w:rPr>
          <w:rFonts w:ascii="Times New Roman" w:eastAsia="Calibri" w:hAnsi="Times New Roman" w:cs="Times New Roman"/>
          <w:sz w:val="20"/>
          <w:szCs w:val="20"/>
        </w:rPr>
      </w:pPr>
    </w:p>
    <w:p w:rsidR="0034471E" w:rsidRPr="00576502" w:rsidRDefault="0034471E" w:rsidP="0034471E">
      <w:pPr>
        <w:rPr>
          <w:rFonts w:ascii="Times New Roman" w:eastAsia="Calibri" w:hAnsi="Times New Roman" w:cs="Times New Roman"/>
          <w:sz w:val="20"/>
          <w:szCs w:val="20"/>
        </w:rPr>
      </w:pPr>
      <w:r w:rsidRPr="00576502">
        <w:rPr>
          <w:rFonts w:ascii="Times New Roman" w:eastAsia="Calibri" w:hAnsi="Times New Roman" w:cs="Times New Roman"/>
          <w:bCs/>
          <w:sz w:val="20"/>
          <w:szCs w:val="20"/>
        </w:rPr>
        <w:t>Unit II: Branch Accounts</w:t>
      </w:r>
      <w:r w:rsidRPr="00576502">
        <w:rPr>
          <w:rFonts w:ascii="Times New Roman" w:eastAsia="Calibri" w:hAnsi="Times New Roman" w:cs="Times New Roman"/>
          <w:sz w:val="20"/>
          <w:szCs w:val="20"/>
        </w:rPr>
        <w:t xml:space="preserve"> - Independent Branch Debtors System, Stock and Debtor System</w:t>
      </w:r>
    </w:p>
    <w:p w:rsidR="0034471E" w:rsidRPr="00576502" w:rsidRDefault="0034471E" w:rsidP="0034471E">
      <w:pPr>
        <w:rPr>
          <w:rFonts w:ascii="Times New Roman" w:eastAsia="Calibri" w:hAnsi="Times New Roman" w:cs="Times New Roman"/>
          <w:sz w:val="20"/>
          <w:szCs w:val="20"/>
        </w:rPr>
      </w:pPr>
    </w:p>
    <w:p w:rsidR="0034471E" w:rsidRPr="00576502" w:rsidRDefault="0034471E" w:rsidP="0034471E">
      <w:pPr>
        <w:rPr>
          <w:rFonts w:ascii="Times New Roman" w:eastAsia="Calibri" w:hAnsi="Times New Roman" w:cs="Times New Roman"/>
          <w:sz w:val="20"/>
          <w:szCs w:val="20"/>
        </w:rPr>
      </w:pPr>
      <w:r w:rsidRPr="00576502">
        <w:rPr>
          <w:rFonts w:ascii="Times New Roman" w:eastAsia="Calibri" w:hAnsi="Times New Roman" w:cs="Times New Roman"/>
          <w:bCs/>
          <w:sz w:val="20"/>
          <w:szCs w:val="20"/>
        </w:rPr>
        <w:t>Unit III: Joint Venture Accounts</w:t>
      </w:r>
      <w:r w:rsidRPr="00576502">
        <w:rPr>
          <w:rFonts w:ascii="Times New Roman" w:eastAsia="Calibri" w:hAnsi="Times New Roman" w:cs="Times New Roman"/>
          <w:sz w:val="20"/>
          <w:szCs w:val="20"/>
        </w:rPr>
        <w:t xml:space="preserve"> – Meaning, Joint venture v/s partnership; Accounting records of Joint venture</w:t>
      </w:r>
    </w:p>
    <w:p w:rsidR="0034471E" w:rsidRPr="00576502" w:rsidRDefault="0034471E" w:rsidP="0034471E">
      <w:pPr>
        <w:rPr>
          <w:rFonts w:ascii="Times New Roman" w:eastAsia="Calibri" w:hAnsi="Times New Roman" w:cs="Times New Roman"/>
          <w:sz w:val="20"/>
          <w:szCs w:val="20"/>
        </w:rPr>
      </w:pPr>
    </w:p>
    <w:p w:rsidR="0034471E" w:rsidRPr="00576502" w:rsidRDefault="0034471E" w:rsidP="0034471E">
      <w:pPr>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Unit IV: Accounting for Partnership: Fundamental of Partnership; Admission of Partners; Retirement and Death of Partners </w:t>
      </w:r>
    </w:p>
    <w:p w:rsidR="0034471E" w:rsidRPr="00576502" w:rsidRDefault="0034471E" w:rsidP="0034471E">
      <w:pPr>
        <w:rPr>
          <w:rFonts w:ascii="Times New Roman" w:eastAsia="Calibri" w:hAnsi="Times New Roman" w:cs="Times New Roman"/>
          <w:sz w:val="20"/>
          <w:szCs w:val="20"/>
        </w:rPr>
      </w:pPr>
    </w:p>
    <w:p w:rsidR="0034471E" w:rsidRPr="00576502" w:rsidRDefault="0034471E" w:rsidP="0034471E">
      <w:pPr>
        <w:rPr>
          <w:rFonts w:ascii="Times New Roman" w:eastAsia="Calibri" w:hAnsi="Times New Roman" w:cs="Times New Roman"/>
          <w:sz w:val="20"/>
          <w:szCs w:val="20"/>
        </w:rPr>
      </w:pPr>
      <w:r w:rsidRPr="00576502">
        <w:rPr>
          <w:rFonts w:ascii="Times New Roman" w:eastAsia="Calibri" w:hAnsi="Times New Roman" w:cs="Times New Roman"/>
          <w:bCs/>
          <w:sz w:val="20"/>
          <w:szCs w:val="20"/>
        </w:rPr>
        <w:t>Unit V:</w:t>
      </w:r>
      <w:r w:rsidRPr="00576502">
        <w:rPr>
          <w:rFonts w:ascii="Times New Roman" w:eastAsia="Calibri" w:hAnsi="Times New Roman" w:cs="Times New Roman"/>
          <w:sz w:val="20"/>
          <w:szCs w:val="20"/>
        </w:rPr>
        <w:t xml:space="preserve"> Amalgamation of Firm; Dissolution of partnership Firm; Insolvency of Partnership Firm</w:t>
      </w:r>
      <w:r w:rsidRPr="00576502">
        <w:rPr>
          <w:rFonts w:ascii="Times New Roman" w:eastAsia="Calibri" w:hAnsi="Times New Roman" w:cs="Times New Roman"/>
          <w:sz w:val="20"/>
          <w:szCs w:val="20"/>
        </w:rPr>
        <w:tab/>
      </w:r>
      <w:r w:rsidRPr="00576502">
        <w:rPr>
          <w:rFonts w:ascii="Times New Roman" w:eastAsia="Calibri" w:hAnsi="Times New Roman" w:cs="Times New Roman"/>
          <w:sz w:val="20"/>
          <w:szCs w:val="20"/>
        </w:rPr>
        <w:tab/>
      </w:r>
      <w:r w:rsidRPr="00576502">
        <w:rPr>
          <w:rFonts w:ascii="Times New Roman" w:eastAsia="Calibri" w:hAnsi="Times New Roman" w:cs="Times New Roman"/>
          <w:sz w:val="20"/>
          <w:szCs w:val="20"/>
        </w:rPr>
        <w:tab/>
      </w:r>
    </w:p>
    <w:p w:rsidR="0034471E" w:rsidRPr="00576502" w:rsidRDefault="0034471E" w:rsidP="0034471E">
      <w:pPr>
        <w:rPr>
          <w:rFonts w:ascii="Times New Roman" w:eastAsia="Calibri" w:hAnsi="Times New Roman" w:cs="Times New Roman"/>
          <w:sz w:val="20"/>
          <w:szCs w:val="20"/>
        </w:rPr>
      </w:pPr>
      <w:r w:rsidRPr="00576502">
        <w:rPr>
          <w:rFonts w:ascii="Times New Roman" w:eastAsia="Calibri" w:hAnsi="Times New Roman" w:cs="Times New Roman"/>
          <w:sz w:val="20"/>
          <w:szCs w:val="20"/>
        </w:rPr>
        <w:tab/>
      </w:r>
      <w:r w:rsidRPr="00576502">
        <w:rPr>
          <w:rFonts w:ascii="Times New Roman" w:eastAsia="Calibri" w:hAnsi="Times New Roman" w:cs="Times New Roman"/>
          <w:sz w:val="20"/>
          <w:szCs w:val="20"/>
        </w:rPr>
        <w:tab/>
      </w:r>
      <w:r w:rsidRPr="00576502">
        <w:rPr>
          <w:rFonts w:ascii="Times New Roman" w:eastAsia="Calibri" w:hAnsi="Times New Roman" w:cs="Times New Roman"/>
          <w:sz w:val="20"/>
          <w:szCs w:val="20"/>
        </w:rPr>
        <w:tab/>
      </w:r>
      <w:r w:rsidRPr="00576502">
        <w:rPr>
          <w:rFonts w:ascii="Times New Roman" w:eastAsia="Calibri" w:hAnsi="Times New Roman" w:cs="Times New Roman"/>
          <w:sz w:val="20"/>
          <w:szCs w:val="20"/>
        </w:rPr>
        <w:tab/>
      </w:r>
      <w:r w:rsidRPr="00576502">
        <w:rPr>
          <w:rFonts w:ascii="Times New Roman" w:eastAsia="Calibri" w:hAnsi="Times New Roman" w:cs="Times New Roman"/>
          <w:sz w:val="20"/>
          <w:szCs w:val="20"/>
        </w:rPr>
        <w:tab/>
      </w:r>
    </w:p>
    <w:p w:rsidR="0034471E" w:rsidRPr="00576502" w:rsidRDefault="0034471E" w:rsidP="0034471E">
      <w:pPr>
        <w:rPr>
          <w:rFonts w:ascii="Times New Roman" w:eastAsia="Calibri" w:hAnsi="Times New Roman" w:cs="Times New Roman"/>
          <w:bCs/>
          <w:sz w:val="20"/>
          <w:szCs w:val="20"/>
        </w:rPr>
      </w:pPr>
      <w:r w:rsidRPr="00576502">
        <w:rPr>
          <w:rFonts w:ascii="Times New Roman" w:eastAsia="Calibri" w:hAnsi="Times New Roman" w:cs="Times New Roman"/>
          <w:bCs/>
          <w:sz w:val="20"/>
          <w:szCs w:val="20"/>
        </w:rPr>
        <w:t>Suggested readings:</w:t>
      </w:r>
    </w:p>
    <w:p w:rsidR="0034471E" w:rsidRPr="00576502" w:rsidRDefault="0034471E" w:rsidP="00475340">
      <w:pPr>
        <w:numPr>
          <w:ilvl w:val="0"/>
          <w:numId w:val="54"/>
        </w:numPr>
        <w:contextualSpacing/>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Maheshwari, S.N.: Financial Accounting, Sultan Chand, New Delhi</w:t>
      </w:r>
    </w:p>
    <w:p w:rsidR="0034471E" w:rsidRPr="00576502" w:rsidRDefault="0034471E" w:rsidP="00475340">
      <w:pPr>
        <w:numPr>
          <w:ilvl w:val="0"/>
          <w:numId w:val="54"/>
        </w:numPr>
        <w:contextualSpacing/>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M.C. Shukla, T.S. Grewal, and S.C. Gupta, Advanced Accountancy; S Chand &amp; Sons</w:t>
      </w:r>
    </w:p>
    <w:p w:rsidR="0034471E" w:rsidRPr="00576502" w:rsidRDefault="0034471E" w:rsidP="00475340">
      <w:pPr>
        <w:numPr>
          <w:ilvl w:val="0"/>
          <w:numId w:val="54"/>
        </w:numPr>
        <w:contextualSpacing/>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A.N. Agarwala, Higher Sciences of Accounting, Kitab Mahal, Allahabad</w:t>
      </w:r>
    </w:p>
    <w:p w:rsidR="0034471E" w:rsidRPr="00576502" w:rsidRDefault="0034471E" w:rsidP="00475340">
      <w:pPr>
        <w:numPr>
          <w:ilvl w:val="0"/>
          <w:numId w:val="54"/>
        </w:numPr>
        <w:contextualSpacing/>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R.L. Gupta &amp; M. Radhaswamy, Financial Accounting, Sultan Chand, New Delhi</w:t>
      </w:r>
    </w:p>
    <w:p w:rsidR="0034471E" w:rsidRPr="00576502" w:rsidRDefault="0034471E" w:rsidP="00475340">
      <w:pPr>
        <w:numPr>
          <w:ilvl w:val="0"/>
          <w:numId w:val="54"/>
        </w:numPr>
        <w:contextualSpacing/>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Hanif &amp; Mukherjee, Financial Accounting, Tata McGraw Hill, New Delhi</w:t>
      </w:r>
    </w:p>
    <w:p w:rsidR="0034471E" w:rsidRPr="00576502" w:rsidRDefault="0034471E" w:rsidP="00475340">
      <w:pPr>
        <w:numPr>
          <w:ilvl w:val="0"/>
          <w:numId w:val="54"/>
        </w:numPr>
        <w:contextualSpacing/>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Shukla, M.B., Financial Accounting, Kitab Mahal, Allahabad</w:t>
      </w:r>
    </w:p>
    <w:p w:rsidR="0034471E" w:rsidRPr="00576502" w:rsidRDefault="0034471E" w:rsidP="00475340">
      <w:pPr>
        <w:numPr>
          <w:ilvl w:val="0"/>
          <w:numId w:val="54"/>
        </w:numPr>
        <w:contextualSpacing/>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Shukla, S.M.; Financial Accounting, Sahitya Bhawan, Agra</w:t>
      </w:r>
    </w:p>
    <w:p w:rsidR="0034471E" w:rsidRPr="00576502" w:rsidRDefault="0034471E" w:rsidP="00475340">
      <w:pPr>
        <w:numPr>
          <w:ilvl w:val="0"/>
          <w:numId w:val="54"/>
        </w:numPr>
        <w:contextualSpacing/>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Khanuja &amp; Karim; Financial Accounting, SBPD, Agra</w:t>
      </w:r>
    </w:p>
    <w:p w:rsidR="0034471E" w:rsidRPr="00576502" w:rsidRDefault="0034471E" w:rsidP="0034471E">
      <w:pPr>
        <w:autoSpaceDE w:val="0"/>
        <w:autoSpaceDN w:val="0"/>
        <w:adjustRightInd w:val="0"/>
        <w:jc w:val="center"/>
        <w:rPr>
          <w:rFonts w:ascii="Times New Roman" w:eastAsia="Calibri" w:hAnsi="Times New Roman" w:cs="Times New Roman"/>
          <w:color w:val="000000"/>
          <w:sz w:val="20"/>
          <w:szCs w:val="20"/>
        </w:rPr>
      </w:pP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t>B.Com.LL.B. (Five year Integrated Course)</w:t>
      </w:r>
    </w:p>
    <w:p w:rsidR="0034471E" w:rsidRPr="002D66AE" w:rsidRDefault="0023245B"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t>SEMESTER</w:t>
      </w:r>
      <w:r w:rsidR="0034471E" w:rsidRPr="002D66AE">
        <w:rPr>
          <w:rFonts w:ascii="Times New Roman" w:eastAsia="Calibri" w:hAnsi="Times New Roman" w:cs="Times New Roman"/>
          <w:b/>
          <w:color w:val="000000"/>
          <w:sz w:val="20"/>
          <w:szCs w:val="20"/>
        </w:rPr>
        <w:t>-II</w:t>
      </w:r>
    </w:p>
    <w:p w:rsidR="0034471E" w:rsidRPr="002D66AE" w:rsidRDefault="0034471E" w:rsidP="0034471E">
      <w:pPr>
        <w:autoSpaceDE w:val="0"/>
        <w:autoSpaceDN w:val="0"/>
        <w:adjustRightInd w:val="0"/>
        <w:jc w:val="center"/>
        <w:rPr>
          <w:rFonts w:ascii="Times New Roman" w:eastAsia="Times New Roman" w:hAnsi="Times New Roman" w:cs="Times New Roman"/>
          <w:b/>
          <w:color w:val="000000"/>
          <w:sz w:val="20"/>
          <w:szCs w:val="20"/>
          <w:lang w:val="en-IN" w:eastAsia="en-IN"/>
        </w:rPr>
      </w:pPr>
      <w:r w:rsidRPr="002D66AE">
        <w:rPr>
          <w:rFonts w:ascii="Times New Roman" w:eastAsia="Calibri" w:hAnsi="Times New Roman" w:cs="Times New Roman"/>
          <w:b/>
          <w:sz w:val="20"/>
          <w:szCs w:val="20"/>
        </w:rPr>
        <w:t>Business Administration</w:t>
      </w:r>
      <w:r w:rsidRPr="002D66AE">
        <w:rPr>
          <w:rFonts w:ascii="Times New Roman" w:eastAsia="Times New Roman" w:hAnsi="Times New Roman" w:cs="Times New Roman"/>
          <w:b/>
          <w:color w:val="000000"/>
          <w:sz w:val="20"/>
          <w:szCs w:val="20"/>
          <w:lang w:val="en-IN" w:eastAsia="en-IN"/>
        </w:rPr>
        <w:t xml:space="preserve"> - II</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34471E" w:rsidRPr="002D66AE" w:rsidRDefault="0034471E" w:rsidP="0034471E">
      <w:pPr>
        <w:jc w:val="center"/>
        <w:rPr>
          <w:rFonts w:ascii="Times New Roman" w:eastAsia="Times New Roman" w:hAnsi="Times New Roman" w:cs="Times New Roman"/>
          <w:b/>
          <w:bCs/>
          <w:color w:val="000000"/>
          <w:sz w:val="20"/>
          <w:szCs w:val="20"/>
          <w:lang w:val="en-IN" w:eastAsia="en-IN"/>
        </w:rPr>
      </w:pPr>
      <w:r w:rsidRPr="002D66AE">
        <w:rPr>
          <w:rFonts w:ascii="Times New Roman" w:eastAsia="Times New Roman" w:hAnsi="Times New Roman" w:cs="Times New Roman"/>
          <w:b/>
          <w:bCs/>
          <w:color w:val="000000"/>
          <w:sz w:val="20"/>
          <w:szCs w:val="20"/>
          <w:lang w:val="en-IN" w:eastAsia="en-IN"/>
        </w:rPr>
        <w:t>Course credits: 4</w:t>
      </w:r>
    </w:p>
    <w:p w:rsidR="0034471E" w:rsidRPr="00576502" w:rsidRDefault="0034471E" w:rsidP="0034471E">
      <w:pPr>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Unit-1 Organizational Behavior </w:t>
      </w:r>
    </w:p>
    <w:p w:rsidR="0034471E" w:rsidRPr="00576502" w:rsidRDefault="0034471E" w:rsidP="0034471E">
      <w:pPr>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Organization Behavior, Concept, Significance and goals of organizational behavior;</w:t>
      </w:r>
    </w:p>
    <w:p w:rsidR="0034471E" w:rsidRPr="00576502" w:rsidRDefault="0034471E" w:rsidP="0034471E">
      <w:pPr>
        <w:spacing w:after="200" w:line="276" w:lineRule="auto"/>
        <w:ind w:right="180"/>
        <w:rPr>
          <w:rFonts w:ascii="Times New Roman" w:eastAsia="Calibri" w:hAnsi="Times New Roman" w:cs="Times New Roman"/>
          <w:sz w:val="20"/>
          <w:szCs w:val="20"/>
        </w:rPr>
      </w:pPr>
      <w:r w:rsidRPr="00576502">
        <w:rPr>
          <w:rFonts w:ascii="Times New Roman" w:eastAsia="Calibri" w:hAnsi="Times New Roman" w:cs="Times New Roman"/>
          <w:sz w:val="20"/>
          <w:szCs w:val="20"/>
        </w:rPr>
        <w:t>Understanding and managing Individual Behavior: Values, Types of Values, attitudes, The Attitude-Behavior Relationship, Perception: meaning and process, Factors influencing perception; Learning and Learning process.</w:t>
      </w:r>
    </w:p>
    <w:p w:rsidR="0034471E" w:rsidRPr="00576502" w:rsidRDefault="0034471E" w:rsidP="0034471E">
      <w:pPr>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Unit-2 Personality- </w:t>
      </w:r>
    </w:p>
    <w:p w:rsidR="0034471E" w:rsidRPr="00576502" w:rsidRDefault="0034471E" w:rsidP="0034471E">
      <w:pPr>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Types and theories of personality;</w:t>
      </w:r>
    </w:p>
    <w:p w:rsidR="0034471E" w:rsidRPr="00576502" w:rsidRDefault="0034471E" w:rsidP="0034471E">
      <w:pPr>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Unit-3 Motivation:</w:t>
      </w:r>
    </w:p>
    <w:p w:rsidR="0034471E" w:rsidRPr="00576502" w:rsidRDefault="0034471E" w:rsidP="0034471E">
      <w:pPr>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Meaning and importance, Motivation Theories- Maslow`s Hierarchy of Needs </w:t>
      </w:r>
    </w:p>
    <w:p w:rsidR="0034471E" w:rsidRPr="00576502" w:rsidRDefault="0034471E" w:rsidP="0034471E">
      <w:pPr>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Theory, Mc Georg’s Theory X and Theory Y, Herzberg`s Two-Factor Theory.</w:t>
      </w:r>
    </w:p>
    <w:p w:rsidR="0034471E" w:rsidRPr="00576502" w:rsidRDefault="0034471E" w:rsidP="0034471E">
      <w:pPr>
        <w:spacing w:after="200" w:line="276" w:lineRule="auto"/>
        <w:ind w:right="180"/>
        <w:rPr>
          <w:rFonts w:ascii="Times New Roman" w:eastAsia="Calibri" w:hAnsi="Times New Roman" w:cs="Times New Roman"/>
          <w:sz w:val="20"/>
          <w:szCs w:val="20"/>
        </w:rPr>
      </w:pPr>
    </w:p>
    <w:p w:rsidR="0034471E" w:rsidRPr="00576502" w:rsidRDefault="0034471E" w:rsidP="0034471E">
      <w:pPr>
        <w:spacing w:after="200" w:line="276" w:lineRule="auto"/>
        <w:ind w:right="180"/>
        <w:rPr>
          <w:rFonts w:ascii="Times New Roman" w:eastAsia="Calibri" w:hAnsi="Times New Roman" w:cs="Times New Roman"/>
          <w:sz w:val="20"/>
          <w:szCs w:val="20"/>
        </w:rPr>
      </w:pPr>
    </w:p>
    <w:p w:rsidR="0034471E" w:rsidRPr="00576502" w:rsidRDefault="0034471E" w:rsidP="0034471E">
      <w:pPr>
        <w:spacing w:after="200" w:line="276" w:lineRule="auto"/>
        <w:ind w:right="180"/>
        <w:rPr>
          <w:rFonts w:ascii="Times New Roman" w:eastAsia="Calibri" w:hAnsi="Times New Roman" w:cs="Times New Roman"/>
          <w:sz w:val="20"/>
          <w:szCs w:val="20"/>
        </w:rPr>
      </w:pPr>
      <w:r w:rsidRPr="00576502">
        <w:rPr>
          <w:rFonts w:ascii="Times New Roman" w:eastAsia="Calibri" w:hAnsi="Times New Roman" w:cs="Times New Roman"/>
          <w:sz w:val="20"/>
          <w:szCs w:val="20"/>
        </w:rPr>
        <w:t>Unit-4</w:t>
      </w:r>
    </w:p>
    <w:p w:rsidR="0034471E" w:rsidRPr="00576502" w:rsidRDefault="0034471E" w:rsidP="0034471E">
      <w:pPr>
        <w:spacing w:after="200" w:line="276" w:lineRule="auto"/>
        <w:ind w:right="18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Understanding and Managing Group process: Foundations of Group Behavior, Defining and Classifying groups, Basic Group concepts, Understanding Work Teams, Teams Versus Group, Types of Teams, Creating Effective Teams. </w:t>
      </w:r>
    </w:p>
    <w:p w:rsidR="0034471E" w:rsidRPr="00576502" w:rsidRDefault="0034471E" w:rsidP="0034471E">
      <w:pPr>
        <w:spacing w:after="200" w:line="276" w:lineRule="auto"/>
        <w:ind w:right="18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Unit-5 Powers: </w:t>
      </w:r>
    </w:p>
    <w:p w:rsidR="0034471E" w:rsidRPr="00576502" w:rsidRDefault="0034471E" w:rsidP="0034471E">
      <w:pPr>
        <w:spacing w:after="200" w:line="276" w:lineRule="auto"/>
        <w:ind w:right="180"/>
        <w:rPr>
          <w:rFonts w:ascii="Times New Roman" w:eastAsia="Calibri" w:hAnsi="Times New Roman" w:cs="Times New Roman"/>
          <w:sz w:val="20"/>
          <w:szCs w:val="20"/>
        </w:rPr>
      </w:pPr>
      <w:r w:rsidRPr="00576502">
        <w:rPr>
          <w:rFonts w:ascii="Times New Roman" w:eastAsia="Calibri" w:hAnsi="Times New Roman" w:cs="Times New Roman"/>
          <w:sz w:val="20"/>
          <w:szCs w:val="20"/>
        </w:rPr>
        <w:t>Definition, Bases of power, Power in Groups, Organizational Conflict- sources, patterns and types of conflict.</w:t>
      </w:r>
    </w:p>
    <w:p w:rsidR="0034471E" w:rsidRPr="00576502" w:rsidRDefault="0034471E" w:rsidP="0034471E">
      <w:pPr>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Unit-6 Organizational change:</w:t>
      </w:r>
    </w:p>
    <w:p w:rsidR="0034471E" w:rsidRPr="00576502" w:rsidRDefault="0034471E" w:rsidP="0034471E">
      <w:pPr>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 Change at work, Nature of change, Resistance to Change Successfully. </w:t>
      </w:r>
    </w:p>
    <w:p w:rsidR="0034471E" w:rsidRPr="00576502" w:rsidRDefault="0034471E" w:rsidP="0034471E">
      <w:pPr>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Suggested Readings:</w:t>
      </w:r>
    </w:p>
    <w:p w:rsidR="0034471E" w:rsidRPr="00576502" w:rsidRDefault="0034471E" w:rsidP="00475340">
      <w:pPr>
        <w:numPr>
          <w:ilvl w:val="0"/>
          <w:numId w:val="55"/>
        </w:numPr>
        <w:spacing w:after="200" w:line="276" w:lineRule="auto"/>
        <w:contextualSpacing/>
        <w:rPr>
          <w:rFonts w:ascii="Times New Roman" w:eastAsia="Calibri" w:hAnsi="Times New Roman" w:cs="Times New Roman"/>
          <w:sz w:val="20"/>
          <w:szCs w:val="20"/>
        </w:rPr>
      </w:pPr>
      <w:r w:rsidRPr="00576502">
        <w:rPr>
          <w:rFonts w:ascii="Times New Roman" w:eastAsia="Calibri" w:hAnsi="Times New Roman" w:cs="Times New Roman"/>
          <w:sz w:val="20"/>
          <w:szCs w:val="20"/>
        </w:rPr>
        <w:t>S P Robbins, Organizational Behavior, PHI, New Delhi</w:t>
      </w:r>
    </w:p>
    <w:p w:rsidR="0034471E" w:rsidRPr="00576502" w:rsidRDefault="0034471E" w:rsidP="00475340">
      <w:pPr>
        <w:numPr>
          <w:ilvl w:val="0"/>
          <w:numId w:val="55"/>
        </w:numPr>
        <w:spacing w:after="200" w:line="276" w:lineRule="auto"/>
        <w:contextualSpacing/>
        <w:rPr>
          <w:rFonts w:ascii="Times New Roman" w:eastAsia="Calibri" w:hAnsi="Times New Roman" w:cs="Times New Roman"/>
          <w:sz w:val="20"/>
          <w:szCs w:val="20"/>
        </w:rPr>
      </w:pPr>
      <w:r w:rsidRPr="00576502">
        <w:rPr>
          <w:rFonts w:ascii="Times New Roman" w:eastAsia="Calibri" w:hAnsi="Times New Roman" w:cs="Times New Roman"/>
          <w:sz w:val="20"/>
          <w:szCs w:val="20"/>
        </w:rPr>
        <w:t>F. Luthans, Organizational Behavior, McGraw-Hill New York</w:t>
      </w:r>
    </w:p>
    <w:p w:rsidR="0034471E" w:rsidRPr="00576502" w:rsidRDefault="0034471E" w:rsidP="00475340">
      <w:pPr>
        <w:numPr>
          <w:ilvl w:val="0"/>
          <w:numId w:val="55"/>
        </w:numPr>
        <w:spacing w:after="200" w:line="276" w:lineRule="auto"/>
        <w:contextualSpacing/>
        <w:rPr>
          <w:rFonts w:ascii="Times New Roman" w:eastAsia="Calibri" w:hAnsi="Times New Roman" w:cs="Times New Roman"/>
          <w:sz w:val="20"/>
          <w:szCs w:val="20"/>
        </w:rPr>
      </w:pPr>
      <w:r w:rsidRPr="00576502">
        <w:rPr>
          <w:rFonts w:ascii="Times New Roman" w:eastAsia="Calibri" w:hAnsi="Times New Roman" w:cs="Times New Roman"/>
          <w:sz w:val="20"/>
          <w:szCs w:val="20"/>
        </w:rPr>
        <w:t>L M Prasad, Organizational Behavior, Sultan Chand &amp;&amp; Co, New Delhi</w:t>
      </w:r>
    </w:p>
    <w:p w:rsidR="0034471E" w:rsidRPr="00576502" w:rsidRDefault="0034471E" w:rsidP="00475340">
      <w:pPr>
        <w:numPr>
          <w:ilvl w:val="0"/>
          <w:numId w:val="55"/>
        </w:numPr>
        <w:spacing w:after="200" w:line="276" w:lineRule="auto"/>
        <w:contextualSpacing/>
        <w:rPr>
          <w:rFonts w:ascii="Times New Roman" w:eastAsia="Calibri" w:hAnsi="Times New Roman" w:cs="Times New Roman"/>
          <w:sz w:val="20"/>
          <w:szCs w:val="20"/>
        </w:rPr>
      </w:pPr>
      <w:r w:rsidRPr="00576502">
        <w:rPr>
          <w:rFonts w:ascii="Times New Roman" w:eastAsia="Calibri" w:hAnsi="Times New Roman" w:cs="Times New Roman"/>
          <w:sz w:val="20"/>
          <w:szCs w:val="20"/>
        </w:rPr>
        <w:t>Rao and Narayan, Organizational Behavior, Kalyani publishers, New Delhi</w:t>
      </w:r>
    </w:p>
    <w:p w:rsidR="0034471E" w:rsidRPr="002D66AE" w:rsidRDefault="0034471E" w:rsidP="0034471E">
      <w:pPr>
        <w:rPr>
          <w:rFonts w:ascii="Times New Roman" w:eastAsia="Calibri" w:hAnsi="Times New Roman" w:cs="Times New Roman"/>
          <w:b/>
          <w:color w:val="000000"/>
          <w:sz w:val="20"/>
          <w:szCs w:val="20"/>
        </w:rPr>
      </w:pP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t>B.Com.LL.B. (Five year Integrated Course)</w:t>
      </w:r>
    </w:p>
    <w:p w:rsidR="0034471E" w:rsidRPr="002D66AE" w:rsidRDefault="0023245B"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t>SEMESTER</w:t>
      </w:r>
      <w:r w:rsidR="0034471E" w:rsidRPr="002D66AE">
        <w:rPr>
          <w:rFonts w:ascii="Times New Roman" w:eastAsia="Calibri" w:hAnsi="Times New Roman" w:cs="Times New Roman"/>
          <w:b/>
          <w:color w:val="000000"/>
          <w:sz w:val="20"/>
          <w:szCs w:val="20"/>
        </w:rPr>
        <w:t>-II</w:t>
      </w:r>
    </w:p>
    <w:p w:rsidR="0034471E" w:rsidRPr="002D66AE" w:rsidRDefault="0034471E" w:rsidP="0034471E">
      <w:pPr>
        <w:autoSpaceDE w:val="0"/>
        <w:autoSpaceDN w:val="0"/>
        <w:adjustRightInd w:val="0"/>
        <w:jc w:val="center"/>
        <w:rPr>
          <w:rFonts w:ascii="Times New Roman" w:eastAsia="Times New Roman" w:hAnsi="Times New Roman" w:cs="Times New Roman"/>
          <w:b/>
          <w:color w:val="000000"/>
          <w:sz w:val="20"/>
          <w:szCs w:val="20"/>
          <w:lang w:val="en-IN" w:eastAsia="en-IN"/>
        </w:rPr>
      </w:pPr>
      <w:r w:rsidRPr="002D66AE">
        <w:rPr>
          <w:rFonts w:ascii="Times New Roman" w:eastAsia="Calibri" w:hAnsi="Times New Roman" w:cs="Times New Roman"/>
          <w:b/>
          <w:sz w:val="20"/>
          <w:szCs w:val="20"/>
        </w:rPr>
        <w:t>English - II</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34471E" w:rsidRPr="002D66AE" w:rsidRDefault="0034471E" w:rsidP="0034471E">
      <w:pPr>
        <w:jc w:val="center"/>
        <w:rPr>
          <w:rFonts w:ascii="Times New Roman" w:eastAsia="Times New Roman" w:hAnsi="Times New Roman" w:cs="Times New Roman"/>
          <w:b/>
          <w:bCs/>
          <w:color w:val="000000"/>
          <w:sz w:val="20"/>
          <w:szCs w:val="20"/>
          <w:lang w:val="en-IN" w:eastAsia="en-IN"/>
        </w:rPr>
      </w:pPr>
      <w:r w:rsidRPr="002D66AE">
        <w:rPr>
          <w:rFonts w:ascii="Times New Roman" w:eastAsia="Times New Roman" w:hAnsi="Times New Roman" w:cs="Times New Roman"/>
          <w:b/>
          <w:bCs/>
          <w:color w:val="000000"/>
          <w:sz w:val="20"/>
          <w:szCs w:val="20"/>
          <w:lang w:val="en-IN" w:eastAsia="en-IN"/>
        </w:rPr>
        <w:t>Course credits: 2</w:t>
      </w:r>
    </w:p>
    <w:p w:rsidR="0034471E" w:rsidRPr="002D66AE" w:rsidRDefault="0034471E" w:rsidP="0034471E">
      <w:pPr>
        <w:autoSpaceDE w:val="0"/>
        <w:autoSpaceDN w:val="0"/>
        <w:adjustRightInd w:val="0"/>
        <w:jc w:val="center"/>
        <w:rPr>
          <w:rFonts w:ascii="Times New Roman" w:eastAsia="Calibri" w:hAnsi="Times New Roman" w:cs="Times New Roman"/>
          <w:b/>
          <w:bCs/>
          <w:sz w:val="20"/>
          <w:szCs w:val="20"/>
        </w:rPr>
      </w:pPr>
    </w:p>
    <w:p w:rsidR="0034471E" w:rsidRPr="00576502" w:rsidRDefault="0034471E" w:rsidP="0034471E">
      <w:pPr>
        <w:autoSpaceDE w:val="0"/>
        <w:autoSpaceDN w:val="0"/>
        <w:adjustRightInd w:val="0"/>
        <w:spacing w:after="200" w:line="276" w:lineRule="auto"/>
        <w:rPr>
          <w:rFonts w:ascii="Times New Roman" w:eastAsia="Calibri" w:hAnsi="Times New Roman" w:cs="Times New Roman"/>
          <w:bCs/>
          <w:sz w:val="20"/>
          <w:szCs w:val="20"/>
        </w:rPr>
      </w:pPr>
      <w:r w:rsidRPr="00576502">
        <w:rPr>
          <w:rFonts w:ascii="Times New Roman" w:eastAsia="Calibri" w:hAnsi="Times New Roman" w:cs="Times New Roman"/>
          <w:bCs/>
          <w:sz w:val="20"/>
          <w:szCs w:val="20"/>
        </w:rPr>
        <w:t>Unit 1</w:t>
      </w:r>
    </w:p>
    <w:p w:rsidR="0034471E" w:rsidRPr="00576502" w:rsidRDefault="0034471E" w:rsidP="0034471E">
      <w:pPr>
        <w:autoSpaceDE w:val="0"/>
        <w:autoSpaceDN w:val="0"/>
        <w:adjustRightInd w:val="0"/>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Introduction to legal language: Characteristics of legal language, History of legal language, Legal language in India, English as a medium of communication for legal transaction in India.</w:t>
      </w:r>
    </w:p>
    <w:p w:rsidR="0034471E" w:rsidRPr="00576502" w:rsidRDefault="0034471E" w:rsidP="0034471E">
      <w:pPr>
        <w:autoSpaceDE w:val="0"/>
        <w:autoSpaceDN w:val="0"/>
        <w:adjustRightInd w:val="0"/>
        <w:spacing w:after="200" w:line="276" w:lineRule="auto"/>
        <w:rPr>
          <w:rFonts w:ascii="Times New Roman" w:eastAsia="Calibri" w:hAnsi="Times New Roman" w:cs="Times New Roman"/>
          <w:bCs/>
          <w:sz w:val="20"/>
          <w:szCs w:val="20"/>
        </w:rPr>
      </w:pPr>
      <w:r w:rsidRPr="00576502">
        <w:rPr>
          <w:rFonts w:ascii="Times New Roman" w:eastAsia="Calibri" w:hAnsi="Times New Roman" w:cs="Times New Roman"/>
          <w:bCs/>
          <w:sz w:val="20"/>
          <w:szCs w:val="20"/>
        </w:rPr>
        <w:t>Unit 2</w:t>
      </w:r>
    </w:p>
    <w:p w:rsidR="0034471E" w:rsidRPr="00576502" w:rsidRDefault="0034471E" w:rsidP="0034471E">
      <w:pPr>
        <w:autoSpaceDE w:val="0"/>
        <w:autoSpaceDN w:val="0"/>
        <w:adjustRightInd w:val="0"/>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Phonetics &amp; phonology: the phonetic script, consulting a dictionary for pronunciation – exercise with audio aids, reading exercises-stress, accent and intonation suitable for Indian speakers with emphasis on clarity of speech and felicity of expression.</w:t>
      </w:r>
    </w:p>
    <w:p w:rsidR="0034471E" w:rsidRPr="00576502" w:rsidRDefault="0034471E" w:rsidP="0034471E">
      <w:pPr>
        <w:autoSpaceDE w:val="0"/>
        <w:autoSpaceDN w:val="0"/>
        <w:adjustRightInd w:val="0"/>
        <w:spacing w:after="200" w:line="276" w:lineRule="auto"/>
        <w:rPr>
          <w:rFonts w:ascii="Times New Roman" w:eastAsia="Calibri" w:hAnsi="Times New Roman" w:cs="Times New Roman"/>
          <w:bCs/>
          <w:sz w:val="20"/>
          <w:szCs w:val="20"/>
        </w:rPr>
      </w:pPr>
      <w:r w:rsidRPr="00576502">
        <w:rPr>
          <w:rFonts w:ascii="Times New Roman" w:eastAsia="Calibri" w:hAnsi="Times New Roman" w:cs="Times New Roman"/>
          <w:bCs/>
          <w:sz w:val="20"/>
          <w:szCs w:val="20"/>
        </w:rPr>
        <w:t>Unit 3</w:t>
      </w:r>
    </w:p>
    <w:p w:rsidR="0034471E" w:rsidRPr="00576502" w:rsidRDefault="0034471E" w:rsidP="0034471E">
      <w:pPr>
        <w:autoSpaceDE w:val="0"/>
        <w:autoSpaceDN w:val="0"/>
        <w:adjustRightInd w:val="0"/>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Paragraph writing</w:t>
      </w:r>
    </w:p>
    <w:p w:rsidR="0034471E" w:rsidRPr="00576502" w:rsidRDefault="0034471E" w:rsidP="0034471E">
      <w:pPr>
        <w:autoSpaceDE w:val="0"/>
        <w:autoSpaceDN w:val="0"/>
        <w:adjustRightInd w:val="0"/>
        <w:spacing w:after="200" w:line="276" w:lineRule="auto"/>
        <w:rPr>
          <w:rFonts w:ascii="Times New Roman" w:eastAsia="Calibri" w:hAnsi="Times New Roman" w:cs="Times New Roman"/>
          <w:bCs/>
          <w:sz w:val="20"/>
          <w:szCs w:val="20"/>
        </w:rPr>
      </w:pPr>
      <w:r w:rsidRPr="00576502">
        <w:rPr>
          <w:rFonts w:ascii="Times New Roman" w:eastAsia="Calibri" w:hAnsi="Times New Roman" w:cs="Times New Roman"/>
          <w:bCs/>
          <w:sz w:val="20"/>
          <w:szCs w:val="20"/>
        </w:rPr>
        <w:t>Unit 4</w:t>
      </w:r>
    </w:p>
    <w:p w:rsidR="0034471E" w:rsidRPr="00576502" w:rsidRDefault="0034471E" w:rsidP="0034471E">
      <w:pPr>
        <w:autoSpaceDE w:val="0"/>
        <w:autoSpaceDN w:val="0"/>
        <w:adjustRightInd w:val="0"/>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Letter writing (all types)</w:t>
      </w:r>
    </w:p>
    <w:p w:rsidR="0034471E" w:rsidRPr="00576502" w:rsidRDefault="0034471E" w:rsidP="0034471E">
      <w:pPr>
        <w:autoSpaceDE w:val="0"/>
        <w:autoSpaceDN w:val="0"/>
        <w:adjustRightInd w:val="0"/>
        <w:spacing w:after="200" w:line="276" w:lineRule="auto"/>
        <w:rPr>
          <w:rFonts w:ascii="Times New Roman" w:eastAsia="Calibri" w:hAnsi="Times New Roman" w:cs="Times New Roman"/>
          <w:bCs/>
          <w:sz w:val="20"/>
          <w:szCs w:val="20"/>
        </w:rPr>
      </w:pPr>
      <w:r w:rsidRPr="00576502">
        <w:rPr>
          <w:rFonts w:ascii="Times New Roman" w:eastAsia="Calibri" w:hAnsi="Times New Roman" w:cs="Times New Roman"/>
          <w:bCs/>
          <w:sz w:val="20"/>
          <w:szCs w:val="20"/>
        </w:rPr>
        <w:t>Unit 5</w:t>
      </w:r>
    </w:p>
    <w:p w:rsidR="0034471E" w:rsidRPr="00576502" w:rsidRDefault="0034471E" w:rsidP="0034471E">
      <w:pPr>
        <w:autoSpaceDE w:val="0"/>
        <w:autoSpaceDN w:val="0"/>
        <w:adjustRightInd w:val="0"/>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Transformation of sentences (all types)</w:t>
      </w:r>
    </w:p>
    <w:p w:rsidR="0034471E" w:rsidRPr="00576502" w:rsidRDefault="0034471E" w:rsidP="0034471E">
      <w:pPr>
        <w:autoSpaceDE w:val="0"/>
        <w:autoSpaceDN w:val="0"/>
        <w:adjustRightInd w:val="0"/>
        <w:spacing w:after="200" w:line="276" w:lineRule="auto"/>
        <w:rPr>
          <w:rFonts w:ascii="Times New Roman" w:eastAsia="Calibri" w:hAnsi="Times New Roman" w:cs="Times New Roman"/>
          <w:bCs/>
          <w:sz w:val="20"/>
          <w:szCs w:val="20"/>
        </w:rPr>
      </w:pPr>
      <w:r w:rsidRPr="00576502">
        <w:rPr>
          <w:rFonts w:ascii="Times New Roman" w:eastAsia="Calibri" w:hAnsi="Times New Roman" w:cs="Times New Roman"/>
          <w:bCs/>
          <w:sz w:val="20"/>
          <w:szCs w:val="20"/>
        </w:rPr>
        <w:t>Unit 6</w:t>
      </w:r>
    </w:p>
    <w:p w:rsidR="0034471E" w:rsidRPr="00576502" w:rsidRDefault="0034471E" w:rsidP="0034471E">
      <w:pPr>
        <w:autoSpaceDE w:val="0"/>
        <w:autoSpaceDN w:val="0"/>
        <w:adjustRightInd w:val="0"/>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lastRenderedPageBreak/>
        <w:t>Correction of sentences (all types)</w:t>
      </w:r>
    </w:p>
    <w:p w:rsidR="0034471E" w:rsidRPr="00576502" w:rsidRDefault="0034471E" w:rsidP="0034471E">
      <w:pPr>
        <w:autoSpaceDE w:val="0"/>
        <w:autoSpaceDN w:val="0"/>
        <w:adjustRightInd w:val="0"/>
        <w:spacing w:after="200" w:line="276" w:lineRule="auto"/>
        <w:rPr>
          <w:rFonts w:ascii="Times New Roman" w:eastAsia="Calibri" w:hAnsi="Times New Roman" w:cs="Times New Roman"/>
          <w:bCs/>
          <w:sz w:val="20"/>
          <w:szCs w:val="20"/>
        </w:rPr>
      </w:pPr>
      <w:r w:rsidRPr="00576502">
        <w:rPr>
          <w:rFonts w:ascii="Times New Roman" w:eastAsia="Calibri" w:hAnsi="Times New Roman" w:cs="Times New Roman"/>
          <w:bCs/>
          <w:sz w:val="20"/>
          <w:szCs w:val="20"/>
        </w:rPr>
        <w:t>Unit 7</w:t>
      </w:r>
    </w:p>
    <w:p w:rsidR="0034471E" w:rsidRPr="00576502" w:rsidRDefault="0034471E" w:rsidP="0034471E">
      <w:pPr>
        <w:autoSpaceDE w:val="0"/>
        <w:autoSpaceDN w:val="0"/>
        <w:adjustRightInd w:val="0"/>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Legal terms &amp; their usage: Plaint, Written Statement, Plaintiff, Appeal, Defence, Petition, Magistrate, Judge, Court, Tribunal, Divorce, Judicial Separation, Litigation, Public, Private, Matrimonial Home, Legal, Illegal, Rules, Regulations, Legitimate, Illegitimate, Adoption, Maintenance, Dying Declaration, Alimony, Valid, Monogamy, Bigamy, Polygamy, Will, Deed, Agency, Agreement, Bail, Bailable, Non-Bailable, Bailment, Minor, Mis-Statement, Pledge.</w:t>
      </w:r>
    </w:p>
    <w:p w:rsidR="0034471E" w:rsidRPr="00576502" w:rsidRDefault="0034471E" w:rsidP="0034471E">
      <w:pPr>
        <w:autoSpaceDE w:val="0"/>
        <w:autoSpaceDN w:val="0"/>
        <w:adjustRightInd w:val="0"/>
        <w:spacing w:after="200" w:line="276" w:lineRule="auto"/>
        <w:rPr>
          <w:rFonts w:ascii="Times New Roman" w:eastAsia="Calibri" w:hAnsi="Times New Roman" w:cs="Times New Roman"/>
          <w:bCs/>
          <w:sz w:val="20"/>
          <w:szCs w:val="20"/>
        </w:rPr>
      </w:pPr>
      <w:r w:rsidRPr="00576502">
        <w:rPr>
          <w:rFonts w:ascii="Times New Roman" w:eastAsia="Calibri" w:hAnsi="Times New Roman" w:cs="Times New Roman"/>
          <w:bCs/>
          <w:sz w:val="20"/>
          <w:szCs w:val="20"/>
        </w:rPr>
        <w:t>Unit 8</w:t>
      </w:r>
    </w:p>
    <w:p w:rsidR="0034471E" w:rsidRPr="00576502" w:rsidRDefault="0034471E" w:rsidP="0034471E">
      <w:pPr>
        <w:autoSpaceDE w:val="0"/>
        <w:autoSpaceDN w:val="0"/>
        <w:adjustRightInd w:val="0"/>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Legal Essays: Cyber law and crime, Public interest litigation in India, Right to information under the Constitution, Right to die and the Constitution, Problem of child labour in India, Importance of Consumer protection, Protection of Human Rights, Need of fast track courts, Judicial activism in India, Effectiveness of Anti dowry legislation, Law: a noble profession.</w:t>
      </w:r>
    </w:p>
    <w:p w:rsidR="0034471E" w:rsidRPr="00576502" w:rsidRDefault="0034471E" w:rsidP="0034471E">
      <w:pPr>
        <w:autoSpaceDE w:val="0"/>
        <w:autoSpaceDN w:val="0"/>
        <w:adjustRightInd w:val="0"/>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Suggested Reading:</w:t>
      </w:r>
    </w:p>
    <w:p w:rsidR="0034471E" w:rsidRPr="00576502" w:rsidRDefault="0034471E" w:rsidP="0034471E">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Eastwood John, Oxford Practice Grammar, Oxford Uni. Publication.</w:t>
      </w:r>
    </w:p>
    <w:p w:rsidR="0034471E" w:rsidRPr="00576502" w:rsidRDefault="0034471E" w:rsidP="0034471E">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Concise Legal Dictionary, Pioneer Publisher, New Delhi.</w:t>
      </w:r>
    </w:p>
    <w:p w:rsidR="0034471E" w:rsidRPr="00576502" w:rsidRDefault="0034471E" w:rsidP="0034471E">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Jones Daniel, English Pronouncing Dictionary.</w:t>
      </w:r>
    </w:p>
    <w:p w:rsidR="0034471E" w:rsidRPr="00576502" w:rsidRDefault="0034471E" w:rsidP="0034471E">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Collins Cobuild students Grammar.</w:t>
      </w:r>
    </w:p>
    <w:p w:rsidR="0034471E" w:rsidRPr="00576502" w:rsidRDefault="0034471E" w:rsidP="0034471E">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Hewings, Hartin, Advanced English Grammar, Cambridge Uni. Press.</w:t>
      </w:r>
    </w:p>
    <w:p w:rsidR="0034471E" w:rsidRPr="00576502" w:rsidRDefault="0034471E" w:rsidP="0034471E">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Amin A, Eravelly R., Ibrahim F.J., Grammar Builder (in IV Vol.), CUP.</w:t>
      </w:r>
    </w:p>
    <w:p w:rsidR="0034471E" w:rsidRPr="00576502" w:rsidRDefault="0034471E" w:rsidP="0034471E">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Murphy Raymond, Essential English Grammar, CUP</w:t>
      </w:r>
    </w:p>
    <w:p w:rsidR="0034471E" w:rsidRPr="00576502" w:rsidRDefault="0034471E" w:rsidP="0034471E">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Wallace, Michael J: Study Skills in English, CUP, Cambridge, 1980.</w:t>
      </w:r>
    </w:p>
    <w:p w:rsidR="0034471E" w:rsidRPr="00576502" w:rsidRDefault="0034471E" w:rsidP="0034471E">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Madabhushi Sridhar, Legal Language, Asia Law House, Hyderabad.</w:t>
      </w:r>
    </w:p>
    <w:p w:rsidR="0034471E" w:rsidRPr="00576502" w:rsidRDefault="0034471E" w:rsidP="0034471E">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Anirudh Prasad, Outlines of Legal Language in India, CLP, Allahabad.</w:t>
      </w:r>
    </w:p>
    <w:p w:rsidR="0034471E" w:rsidRPr="00576502" w:rsidRDefault="0034471E" w:rsidP="0034471E">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Bhatnagar, R.P. &amp; R. Bhargava, Law and Language. New Delhi, Macmillan.</w:t>
      </w:r>
    </w:p>
    <w:p w:rsidR="0034471E" w:rsidRPr="00576502" w:rsidRDefault="0034471E" w:rsidP="0034471E">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Brown, Gordon W., Legal Terminology, New Zersey: Prentice Hall, 1990.</w:t>
      </w:r>
    </w:p>
    <w:p w:rsidR="0034471E" w:rsidRPr="00576502" w:rsidRDefault="0034471E" w:rsidP="0034471E">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Cochrane, Michael. Legal English, Paris Cujas, 1979.</w:t>
      </w:r>
    </w:p>
    <w:p w:rsidR="0034471E" w:rsidRPr="00576502" w:rsidRDefault="0034471E" w:rsidP="0034471E">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Cross Ian et al. Skills for Lawyers, Jordan Publishing Company, 1997.</w:t>
      </w:r>
    </w:p>
    <w:p w:rsidR="0034471E" w:rsidRPr="00576502" w:rsidRDefault="0034471E" w:rsidP="0034471E">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Cutts Martin, The Plain English Guide, OUP, 1995.</w:t>
      </w:r>
    </w:p>
    <w:p w:rsidR="0034471E" w:rsidRPr="00576502" w:rsidRDefault="0034471E" w:rsidP="0034471E">
      <w:pPr>
        <w:numPr>
          <w:ilvl w:val="0"/>
          <w:numId w:val="14"/>
        </w:numPr>
        <w:autoSpaceDE w:val="0"/>
        <w:autoSpaceDN w:val="0"/>
        <w:adjustRightInd w:val="0"/>
        <w:spacing w:after="200"/>
        <w:ind w:left="284" w:hanging="284"/>
        <w:rPr>
          <w:rFonts w:ascii="Times New Roman" w:eastAsia="Calibri" w:hAnsi="Times New Roman" w:cs="Times New Roman"/>
          <w:sz w:val="20"/>
          <w:szCs w:val="20"/>
        </w:rPr>
      </w:pPr>
      <w:r w:rsidRPr="00576502">
        <w:rPr>
          <w:rFonts w:ascii="Times New Roman" w:eastAsia="Calibri" w:hAnsi="Times New Roman" w:cs="Times New Roman"/>
          <w:sz w:val="20"/>
          <w:szCs w:val="20"/>
        </w:rPr>
        <w:t>Garner Bryan, A Dictionary of Modern Legal Usage, New York, OUP, 1987.</w:t>
      </w:r>
    </w:p>
    <w:p w:rsidR="0034471E" w:rsidRPr="00576502" w:rsidRDefault="0034471E" w:rsidP="0034471E">
      <w:pPr>
        <w:spacing w:after="160" w:line="259" w:lineRule="auto"/>
        <w:jc w:val="left"/>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br w:type="page"/>
      </w: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lastRenderedPageBreak/>
        <w:t>B.Com.LL.B. (Five year Integrated Course)</w:t>
      </w:r>
    </w:p>
    <w:p w:rsidR="0034471E" w:rsidRPr="002D66AE" w:rsidRDefault="0023245B"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t>SEMESTER</w:t>
      </w:r>
      <w:r w:rsidR="0034471E" w:rsidRPr="002D66AE">
        <w:rPr>
          <w:rFonts w:ascii="Times New Roman" w:eastAsia="Calibri" w:hAnsi="Times New Roman" w:cs="Times New Roman"/>
          <w:b/>
          <w:color w:val="000000"/>
          <w:sz w:val="20"/>
          <w:szCs w:val="20"/>
        </w:rPr>
        <w:t>-III</w:t>
      </w:r>
    </w:p>
    <w:p w:rsidR="0034471E" w:rsidRPr="002D66AE" w:rsidRDefault="0034471E" w:rsidP="0034471E">
      <w:pPr>
        <w:autoSpaceDE w:val="0"/>
        <w:autoSpaceDN w:val="0"/>
        <w:adjustRightInd w:val="0"/>
        <w:jc w:val="center"/>
        <w:rPr>
          <w:rFonts w:ascii="Times New Roman" w:eastAsia="Times New Roman" w:hAnsi="Times New Roman" w:cs="Times New Roman"/>
          <w:b/>
          <w:color w:val="000000"/>
          <w:sz w:val="20"/>
          <w:szCs w:val="20"/>
          <w:lang w:val="en-IN" w:eastAsia="en-IN"/>
        </w:rPr>
      </w:pPr>
      <w:r w:rsidRPr="002D66AE">
        <w:rPr>
          <w:rFonts w:ascii="Times New Roman" w:eastAsia="Calibri" w:hAnsi="Times New Roman" w:cs="Times New Roman"/>
          <w:b/>
          <w:sz w:val="20"/>
          <w:szCs w:val="20"/>
        </w:rPr>
        <w:t>Family Law</w:t>
      </w:r>
      <w:r w:rsidRPr="002D66AE">
        <w:rPr>
          <w:rFonts w:ascii="Times New Roman" w:eastAsia="Times New Roman" w:hAnsi="Times New Roman" w:cs="Times New Roman"/>
          <w:b/>
          <w:color w:val="000000"/>
          <w:sz w:val="20"/>
          <w:szCs w:val="20"/>
          <w:lang w:val="en-IN" w:eastAsia="en-IN"/>
        </w:rPr>
        <w:t xml:space="preserve"> - II</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34471E" w:rsidRPr="002D66AE" w:rsidRDefault="0034471E" w:rsidP="0034471E">
      <w:pPr>
        <w:jc w:val="center"/>
        <w:rPr>
          <w:rFonts w:ascii="Times New Roman" w:eastAsia="Times New Roman" w:hAnsi="Times New Roman" w:cs="Times New Roman"/>
          <w:b/>
          <w:bCs/>
          <w:color w:val="000000"/>
          <w:sz w:val="20"/>
          <w:szCs w:val="20"/>
          <w:lang w:val="en-IN" w:eastAsia="en-IN"/>
        </w:rPr>
      </w:pPr>
      <w:r w:rsidRPr="002D66AE">
        <w:rPr>
          <w:rFonts w:ascii="Times New Roman" w:eastAsia="Times New Roman" w:hAnsi="Times New Roman" w:cs="Times New Roman"/>
          <w:b/>
          <w:bCs/>
          <w:color w:val="000000"/>
          <w:sz w:val="20"/>
          <w:szCs w:val="20"/>
          <w:lang w:val="en-IN" w:eastAsia="en-IN"/>
        </w:rPr>
        <w:t>Course credits: 4</w:t>
      </w:r>
    </w:p>
    <w:p w:rsidR="0034471E" w:rsidRPr="00576502" w:rsidRDefault="0034471E" w:rsidP="0034471E">
      <w:pPr>
        <w:tabs>
          <w:tab w:val="left" w:pos="748"/>
        </w:tabs>
        <w:autoSpaceDE w:val="0"/>
        <w:autoSpaceDN w:val="0"/>
        <w:adjustRightInd w:val="0"/>
        <w:ind w:left="748" w:hanging="748"/>
        <w:jc w:val="center"/>
        <w:rPr>
          <w:rFonts w:ascii="Times New Roman" w:eastAsia="Calibri" w:hAnsi="Times New Roman" w:cs="Times New Roman"/>
          <w:color w:val="000000"/>
          <w:sz w:val="20"/>
          <w:szCs w:val="20"/>
          <w:lang w:val="en-IN" w:bidi="hi-IN"/>
        </w:rPr>
      </w:pPr>
    </w:p>
    <w:p w:rsidR="0034471E" w:rsidRPr="00576502" w:rsidRDefault="0034471E" w:rsidP="0034471E">
      <w:pPr>
        <w:tabs>
          <w:tab w:val="left" w:pos="748"/>
        </w:tabs>
        <w:autoSpaceDE w:val="0"/>
        <w:autoSpaceDN w:val="0"/>
        <w:adjustRightInd w:val="0"/>
        <w:ind w:left="748" w:hanging="748"/>
        <w:jc w:val="center"/>
        <w:rPr>
          <w:rFonts w:ascii="Times New Roman" w:eastAsia="Calibri" w:hAnsi="Times New Roman" w:cs="Times New Roman"/>
          <w:color w:val="000000"/>
          <w:sz w:val="20"/>
          <w:szCs w:val="20"/>
          <w:lang w:val="en-IN" w:bidi="hi-IN"/>
        </w:rPr>
      </w:pP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 </w:t>
      </w:r>
      <w:r w:rsidRPr="00576502">
        <w:rPr>
          <w:rFonts w:ascii="Times New Roman" w:eastAsia="Calibri" w:hAnsi="Times New Roman" w:cs="Times New Roman"/>
          <w:color w:val="000000"/>
          <w:sz w:val="20"/>
          <w:szCs w:val="20"/>
          <w:lang w:val="en-IN" w:bidi="hi-IN"/>
        </w:rPr>
        <w:tab/>
        <w:t>Muslim Shariyat Act, 1937.</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(2)   </w:t>
      </w:r>
      <w:r w:rsidRPr="00576502">
        <w:rPr>
          <w:rFonts w:ascii="Times New Roman" w:eastAsia="Calibri" w:hAnsi="Times New Roman" w:cs="Times New Roman"/>
          <w:color w:val="000000"/>
          <w:sz w:val="20"/>
          <w:szCs w:val="20"/>
          <w:lang w:val="en-IN" w:bidi="hi-IN"/>
        </w:rPr>
        <w:tab/>
        <w:t>Dissolution of Muslim Marriage Act 1939.</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(3) </w:t>
      </w:r>
      <w:r w:rsidRPr="00576502">
        <w:rPr>
          <w:rFonts w:ascii="Times New Roman" w:eastAsia="Calibri" w:hAnsi="Times New Roman" w:cs="Times New Roman"/>
          <w:color w:val="000000"/>
          <w:sz w:val="20"/>
          <w:szCs w:val="20"/>
          <w:lang w:val="en-IN" w:bidi="hi-IN"/>
        </w:rPr>
        <w:tab/>
        <w:t>Family Courts Act, 1984.</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(4) </w:t>
      </w:r>
      <w:r w:rsidRPr="00576502">
        <w:rPr>
          <w:rFonts w:ascii="Times New Roman" w:eastAsia="Calibri" w:hAnsi="Times New Roman" w:cs="Times New Roman"/>
          <w:color w:val="000000"/>
          <w:sz w:val="20"/>
          <w:szCs w:val="20"/>
          <w:lang w:val="en-IN" w:bidi="hi-IN"/>
        </w:rPr>
        <w:tab/>
        <w:t>The Muslim Women (Protection of rights on Divorce) Act 1986</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With special study of the case of - Mohd. Ahmad Khan Vs Shah Bano A.IR 1985S.C.945</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(5)  </w:t>
      </w:r>
      <w:r w:rsidRPr="00576502">
        <w:rPr>
          <w:rFonts w:ascii="Times New Roman" w:eastAsia="Calibri" w:hAnsi="Times New Roman" w:cs="Times New Roman"/>
          <w:color w:val="000000"/>
          <w:sz w:val="20"/>
          <w:szCs w:val="20"/>
          <w:lang w:val="en-IN" w:bidi="hi-IN"/>
        </w:rPr>
        <w:tab/>
        <w:t>Special Marriage Act 1954.</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The above mentioned Acts and the following topics are prescribed for study:-</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 </w:t>
      </w:r>
      <w:r w:rsidRPr="00576502">
        <w:rPr>
          <w:rFonts w:ascii="Times New Roman" w:eastAsia="Calibri" w:hAnsi="Times New Roman" w:cs="Times New Roman"/>
          <w:color w:val="000000"/>
          <w:sz w:val="20"/>
          <w:szCs w:val="20"/>
          <w:lang w:val="en-IN" w:bidi="hi-IN"/>
        </w:rPr>
        <w:tab/>
        <w:t>Conception, origin and development of Muslim Law.</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(2)  </w:t>
      </w:r>
      <w:r w:rsidRPr="00576502">
        <w:rPr>
          <w:rFonts w:ascii="Times New Roman" w:eastAsia="Calibri" w:hAnsi="Times New Roman" w:cs="Times New Roman"/>
          <w:color w:val="000000"/>
          <w:sz w:val="20"/>
          <w:szCs w:val="20"/>
          <w:lang w:val="en-IN" w:bidi="hi-IN"/>
        </w:rPr>
        <w:tab/>
        <w:t>Sources of Muslim Law.</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(3)  </w:t>
      </w:r>
      <w:r w:rsidRPr="00576502">
        <w:rPr>
          <w:rFonts w:ascii="Times New Roman" w:eastAsia="Calibri" w:hAnsi="Times New Roman" w:cs="Times New Roman"/>
          <w:color w:val="000000"/>
          <w:sz w:val="20"/>
          <w:szCs w:val="20"/>
          <w:lang w:val="en-IN" w:bidi="hi-IN"/>
        </w:rPr>
        <w:tab/>
        <w:t>Schools of Muslim Law.</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(4)  </w:t>
      </w:r>
      <w:r w:rsidRPr="00576502">
        <w:rPr>
          <w:rFonts w:ascii="Times New Roman" w:eastAsia="Calibri" w:hAnsi="Times New Roman" w:cs="Times New Roman"/>
          <w:color w:val="000000"/>
          <w:sz w:val="20"/>
          <w:szCs w:val="20"/>
          <w:lang w:val="en-IN" w:bidi="hi-IN"/>
        </w:rPr>
        <w:tab/>
        <w:t>Conversion to Islam.</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(5)   </w:t>
      </w:r>
      <w:r w:rsidRPr="00576502">
        <w:rPr>
          <w:rFonts w:ascii="Times New Roman" w:eastAsia="Calibri" w:hAnsi="Times New Roman" w:cs="Times New Roman"/>
          <w:color w:val="000000"/>
          <w:sz w:val="20"/>
          <w:szCs w:val="20"/>
          <w:lang w:val="en-IN" w:bidi="hi-IN"/>
        </w:rPr>
        <w:tab/>
        <w:t>Marriage.</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(6) </w:t>
      </w:r>
      <w:r w:rsidRPr="00576502">
        <w:rPr>
          <w:rFonts w:ascii="Times New Roman" w:eastAsia="Calibri" w:hAnsi="Times New Roman" w:cs="Times New Roman"/>
          <w:color w:val="000000"/>
          <w:sz w:val="20"/>
          <w:szCs w:val="20"/>
          <w:lang w:val="en-IN" w:bidi="hi-IN"/>
        </w:rPr>
        <w:tab/>
        <w:t>Dower.</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(7)  </w:t>
      </w:r>
      <w:r w:rsidRPr="00576502">
        <w:rPr>
          <w:rFonts w:ascii="Times New Roman" w:eastAsia="Calibri" w:hAnsi="Times New Roman" w:cs="Times New Roman"/>
          <w:color w:val="000000"/>
          <w:sz w:val="20"/>
          <w:szCs w:val="20"/>
          <w:lang w:val="en-IN" w:bidi="hi-IN"/>
        </w:rPr>
        <w:tab/>
        <w:t>Divorce.</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(8) </w:t>
      </w:r>
      <w:r w:rsidRPr="00576502">
        <w:rPr>
          <w:rFonts w:ascii="Times New Roman" w:eastAsia="Calibri" w:hAnsi="Times New Roman" w:cs="Times New Roman"/>
          <w:color w:val="000000"/>
          <w:sz w:val="20"/>
          <w:szCs w:val="20"/>
          <w:lang w:val="en-IN" w:bidi="hi-IN"/>
        </w:rPr>
        <w:tab/>
        <w:t>Parentage, Legitamacy and Acknowledgement.</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(9) </w:t>
      </w:r>
      <w:r w:rsidRPr="00576502">
        <w:rPr>
          <w:rFonts w:ascii="Times New Roman" w:eastAsia="Calibri" w:hAnsi="Times New Roman" w:cs="Times New Roman"/>
          <w:color w:val="000000"/>
          <w:sz w:val="20"/>
          <w:szCs w:val="20"/>
          <w:lang w:val="en-IN" w:bidi="hi-IN"/>
        </w:rPr>
        <w:tab/>
        <w:t>The Law of Minority and Guardianship.</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(10) </w:t>
      </w:r>
      <w:r w:rsidRPr="00576502">
        <w:rPr>
          <w:rFonts w:ascii="Times New Roman" w:eastAsia="Calibri" w:hAnsi="Times New Roman" w:cs="Times New Roman"/>
          <w:color w:val="000000"/>
          <w:sz w:val="20"/>
          <w:szCs w:val="20"/>
          <w:lang w:val="en-IN" w:bidi="hi-IN"/>
        </w:rPr>
        <w:tab/>
        <w:t>The Law of maintenance.</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(11) </w:t>
      </w:r>
      <w:r w:rsidRPr="00576502">
        <w:rPr>
          <w:rFonts w:ascii="Times New Roman" w:eastAsia="Calibri" w:hAnsi="Times New Roman" w:cs="Times New Roman"/>
          <w:color w:val="000000"/>
          <w:sz w:val="20"/>
          <w:szCs w:val="20"/>
          <w:lang w:val="en-IN" w:bidi="hi-IN"/>
        </w:rPr>
        <w:tab/>
        <w:t>The Law of Gift &amp; Will.</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(12) </w:t>
      </w:r>
      <w:r w:rsidRPr="00576502">
        <w:rPr>
          <w:rFonts w:ascii="Times New Roman" w:eastAsia="Calibri" w:hAnsi="Times New Roman" w:cs="Times New Roman"/>
          <w:color w:val="000000"/>
          <w:sz w:val="20"/>
          <w:szCs w:val="20"/>
          <w:lang w:val="en-IN" w:bidi="hi-IN"/>
        </w:rPr>
        <w:tab/>
        <w:t>The Law of Waqf in India.</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(13) </w:t>
      </w:r>
      <w:r w:rsidRPr="00576502">
        <w:rPr>
          <w:rFonts w:ascii="Times New Roman" w:eastAsia="Calibri" w:hAnsi="Times New Roman" w:cs="Times New Roman"/>
          <w:color w:val="000000"/>
          <w:sz w:val="20"/>
          <w:szCs w:val="20"/>
          <w:lang w:val="en-IN" w:bidi="hi-IN"/>
        </w:rPr>
        <w:tab/>
        <w:t>Death - Bed transactions.</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(14) </w:t>
      </w:r>
      <w:r w:rsidRPr="00576502">
        <w:rPr>
          <w:rFonts w:ascii="Times New Roman" w:eastAsia="Calibri" w:hAnsi="Times New Roman" w:cs="Times New Roman"/>
          <w:color w:val="000000"/>
          <w:sz w:val="20"/>
          <w:szCs w:val="20"/>
          <w:lang w:val="en-IN" w:bidi="hi-IN"/>
        </w:rPr>
        <w:tab/>
        <w:t>Pre - emption .</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(15) </w:t>
      </w:r>
      <w:r w:rsidRPr="00576502">
        <w:rPr>
          <w:rFonts w:ascii="Times New Roman" w:eastAsia="Calibri" w:hAnsi="Times New Roman" w:cs="Times New Roman"/>
          <w:color w:val="000000"/>
          <w:sz w:val="20"/>
          <w:szCs w:val="20"/>
          <w:lang w:val="en-IN" w:bidi="hi-IN"/>
        </w:rPr>
        <w:tab/>
        <w:t>The Law of Succession and administration.</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(16) </w:t>
      </w:r>
      <w:r w:rsidRPr="00576502">
        <w:rPr>
          <w:rFonts w:ascii="Times New Roman" w:eastAsia="Calibri" w:hAnsi="Times New Roman" w:cs="Times New Roman"/>
          <w:color w:val="000000"/>
          <w:sz w:val="20"/>
          <w:szCs w:val="20"/>
          <w:lang w:val="en-IN" w:bidi="hi-IN"/>
        </w:rPr>
        <w:tab/>
        <w:t>Inheritance.</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(17)</w:t>
      </w:r>
      <w:r w:rsidRPr="00576502">
        <w:rPr>
          <w:rFonts w:ascii="Times New Roman" w:eastAsia="Calibri" w:hAnsi="Times New Roman" w:cs="Times New Roman"/>
          <w:color w:val="000000"/>
          <w:sz w:val="20"/>
          <w:szCs w:val="20"/>
          <w:lang w:val="en-IN" w:bidi="hi-IN"/>
        </w:rPr>
        <w:tab/>
        <w:t>Uniform Civil Code - need for.</w:t>
      </w:r>
    </w:p>
    <w:p w:rsidR="0034471E" w:rsidRPr="00576502" w:rsidRDefault="0034471E" w:rsidP="0034471E">
      <w:pPr>
        <w:numPr>
          <w:ilvl w:val="0"/>
          <w:numId w:val="18"/>
        </w:numPr>
        <w:tabs>
          <w:tab w:val="left" w:pos="748"/>
        </w:tabs>
        <w:autoSpaceDE w:val="0"/>
        <w:autoSpaceDN w:val="0"/>
        <w:adjustRightInd w:val="0"/>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Religious pluralism and its implications.</w:t>
      </w:r>
    </w:p>
    <w:p w:rsidR="0034471E" w:rsidRPr="00576502" w:rsidRDefault="0034471E" w:rsidP="0034471E">
      <w:pPr>
        <w:numPr>
          <w:ilvl w:val="0"/>
          <w:numId w:val="18"/>
        </w:numPr>
        <w:tabs>
          <w:tab w:val="left" w:pos="748"/>
        </w:tabs>
        <w:autoSpaceDE w:val="0"/>
        <w:autoSpaceDN w:val="0"/>
        <w:adjustRightInd w:val="0"/>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Connotations of the directive contained in Article 44 of the Constitution .</w:t>
      </w:r>
    </w:p>
    <w:p w:rsidR="0034471E" w:rsidRPr="00576502" w:rsidRDefault="0034471E" w:rsidP="0034471E">
      <w:pPr>
        <w:numPr>
          <w:ilvl w:val="0"/>
          <w:numId w:val="18"/>
        </w:numPr>
        <w:tabs>
          <w:tab w:val="left" w:pos="748"/>
        </w:tabs>
        <w:autoSpaceDE w:val="0"/>
        <w:autoSpaceDN w:val="0"/>
        <w:adjustRightInd w:val="0"/>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Impediments to the formulation of the Uniform Civil Code.</w:t>
      </w:r>
    </w:p>
    <w:p w:rsidR="0034471E" w:rsidRPr="00576502" w:rsidRDefault="0034471E" w:rsidP="0034471E">
      <w:pPr>
        <w:numPr>
          <w:ilvl w:val="0"/>
          <w:numId w:val="18"/>
        </w:numPr>
        <w:tabs>
          <w:tab w:val="left" w:pos="748"/>
        </w:tabs>
        <w:autoSpaceDE w:val="0"/>
        <w:autoSpaceDN w:val="0"/>
        <w:adjustRightInd w:val="0"/>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The idea of optional Uniform Civil Code.</w:t>
      </w:r>
    </w:p>
    <w:p w:rsidR="0034471E" w:rsidRPr="00576502" w:rsidRDefault="0034471E" w:rsidP="0034471E">
      <w:pPr>
        <w:keepNext/>
        <w:tabs>
          <w:tab w:val="left" w:pos="748"/>
        </w:tabs>
        <w:autoSpaceDE w:val="0"/>
        <w:autoSpaceDN w:val="0"/>
        <w:adjustRightInd w:val="0"/>
        <w:ind w:left="748" w:hanging="748"/>
        <w:outlineLvl w:val="5"/>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Leading Cases -</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 </w:t>
      </w:r>
      <w:r w:rsidRPr="00576502">
        <w:rPr>
          <w:rFonts w:ascii="Times New Roman" w:eastAsia="Calibri" w:hAnsi="Times New Roman" w:cs="Times New Roman"/>
          <w:color w:val="000000"/>
          <w:sz w:val="20"/>
          <w:szCs w:val="20"/>
          <w:lang w:val="en-IN" w:bidi="hi-IN"/>
        </w:rPr>
        <w:tab/>
        <w:t>Maina Bibi Vs Chowdhari Vakil Ahmad 30 CWN 673 (PC) A.I.R (1925) PC 63.</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(2) </w:t>
      </w:r>
      <w:r w:rsidRPr="00576502">
        <w:rPr>
          <w:rFonts w:ascii="Times New Roman" w:eastAsia="Calibri" w:hAnsi="Times New Roman" w:cs="Times New Roman"/>
          <w:color w:val="000000"/>
          <w:sz w:val="20"/>
          <w:szCs w:val="20"/>
          <w:lang w:val="en-IN" w:bidi="hi-IN"/>
        </w:rPr>
        <w:tab/>
        <w:t xml:space="preserve">Mohd. Aladad Khan Vs Mohd. Ismail Khan. - ILR 10 Alld. 289 (Judgement of Justice Mahmood only).                </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(3)  </w:t>
      </w:r>
      <w:r w:rsidRPr="00576502">
        <w:rPr>
          <w:rFonts w:ascii="Times New Roman" w:eastAsia="Calibri" w:hAnsi="Times New Roman" w:cs="Times New Roman"/>
          <w:color w:val="000000"/>
          <w:sz w:val="20"/>
          <w:szCs w:val="20"/>
          <w:lang w:val="en-IN" w:bidi="hi-IN"/>
        </w:rPr>
        <w:tab/>
        <w:t>Janjira Khatoon Vs. Mohd. Fakrulla, ILR 49. Calcutta 477 AIR 92 Cal. 429.</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(4) </w:t>
      </w:r>
      <w:r w:rsidRPr="00576502">
        <w:rPr>
          <w:rFonts w:ascii="Times New Roman" w:eastAsia="Calibri" w:hAnsi="Times New Roman" w:cs="Times New Roman"/>
          <w:color w:val="000000"/>
          <w:sz w:val="20"/>
          <w:szCs w:val="20"/>
          <w:lang w:val="en-IN" w:bidi="hi-IN"/>
        </w:rPr>
        <w:tab/>
        <w:t>Kappor Chand. Vs Kida Nisha Air 1953 5  C 413</w:t>
      </w:r>
    </w:p>
    <w:p w:rsidR="0034471E" w:rsidRPr="00576502" w:rsidRDefault="0034471E" w:rsidP="0034471E">
      <w:pPr>
        <w:keepNext/>
        <w:tabs>
          <w:tab w:val="left" w:pos="748"/>
        </w:tabs>
        <w:autoSpaceDE w:val="0"/>
        <w:autoSpaceDN w:val="0"/>
        <w:adjustRightInd w:val="0"/>
        <w:ind w:left="748" w:hanging="748"/>
        <w:outlineLvl w:val="5"/>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Books Recommended -</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 </w:t>
      </w:r>
      <w:r w:rsidRPr="00576502">
        <w:rPr>
          <w:rFonts w:ascii="Times New Roman" w:eastAsia="Calibri" w:hAnsi="Times New Roman" w:cs="Times New Roman"/>
          <w:color w:val="000000"/>
          <w:sz w:val="20"/>
          <w:szCs w:val="20"/>
          <w:lang w:val="en-IN" w:bidi="hi-IN"/>
        </w:rPr>
        <w:tab/>
        <w:t>A.A.A Fyzee - Outline of Muhammadan Law</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(2)  </w:t>
      </w:r>
      <w:r w:rsidRPr="00576502">
        <w:rPr>
          <w:rFonts w:ascii="Times New Roman" w:eastAsia="Calibri" w:hAnsi="Times New Roman" w:cs="Times New Roman"/>
          <w:color w:val="000000"/>
          <w:sz w:val="20"/>
          <w:szCs w:val="20"/>
          <w:lang w:val="en-IN" w:bidi="hi-IN"/>
        </w:rPr>
        <w:tab/>
        <w:t xml:space="preserve">A.M. Bhattachargee - Muslim Law and the Constitution (1994) Eastern Law House, Calcutta.                 (3) </w:t>
      </w:r>
      <w:r w:rsidRPr="00576502">
        <w:rPr>
          <w:rFonts w:ascii="Times New Roman" w:eastAsia="Calibri" w:hAnsi="Times New Roman" w:cs="Times New Roman"/>
          <w:color w:val="000000"/>
          <w:sz w:val="20"/>
          <w:szCs w:val="20"/>
          <w:lang w:val="en-IN" w:bidi="hi-IN"/>
        </w:rPr>
        <w:tab/>
        <w:t>Mulla's Mohammadan Law.</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 (4)</w:t>
      </w:r>
      <w:r w:rsidRPr="00576502">
        <w:rPr>
          <w:rFonts w:ascii="Times New Roman" w:eastAsia="Calibri" w:hAnsi="Times New Roman" w:cs="Times New Roman"/>
          <w:color w:val="000000"/>
          <w:sz w:val="20"/>
          <w:szCs w:val="20"/>
          <w:lang w:val="en-IN" w:bidi="hi-IN"/>
        </w:rPr>
        <w:tab/>
        <w:t>Family Courts Act 1984.</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(5) </w:t>
      </w:r>
      <w:r w:rsidRPr="00576502">
        <w:rPr>
          <w:rFonts w:ascii="Times New Roman" w:eastAsia="Calibri" w:hAnsi="Times New Roman" w:cs="Times New Roman"/>
          <w:color w:val="000000"/>
          <w:sz w:val="20"/>
          <w:szCs w:val="20"/>
          <w:lang w:val="en-IN" w:bidi="hi-IN"/>
        </w:rPr>
        <w:tab/>
        <w:t>The Muslim Women (Protection of Rights of Divorce) Act 1986.</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(6) </w:t>
      </w:r>
      <w:r w:rsidRPr="00576502">
        <w:rPr>
          <w:rFonts w:ascii="Times New Roman" w:eastAsia="Calibri" w:hAnsi="Times New Roman" w:cs="Times New Roman"/>
          <w:color w:val="000000"/>
          <w:sz w:val="20"/>
          <w:szCs w:val="20"/>
          <w:lang w:val="en-IN" w:bidi="hi-IN"/>
        </w:rPr>
        <w:tab/>
        <w:t>Special Marriage Act 1954.</w:t>
      </w:r>
    </w:p>
    <w:p w:rsidR="0034471E" w:rsidRPr="00576502" w:rsidRDefault="0034471E" w:rsidP="0034471E">
      <w:pPr>
        <w:autoSpaceDE w:val="0"/>
        <w:autoSpaceDN w:val="0"/>
        <w:adjustRightInd w:val="0"/>
        <w:jc w:val="center"/>
        <w:rPr>
          <w:rFonts w:ascii="Times New Roman" w:eastAsia="Calibri" w:hAnsi="Times New Roman" w:cs="Times New Roman"/>
          <w:color w:val="000000"/>
          <w:sz w:val="20"/>
          <w:szCs w:val="20"/>
          <w:lang w:val="en-IN" w:bidi="hi-IN"/>
        </w:rPr>
      </w:pPr>
    </w:p>
    <w:p w:rsidR="0034471E" w:rsidRPr="00576502" w:rsidRDefault="0034471E" w:rsidP="0034471E">
      <w:pPr>
        <w:spacing w:after="160" w:line="259" w:lineRule="auto"/>
        <w:jc w:val="left"/>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br w:type="page"/>
      </w: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lastRenderedPageBreak/>
        <w:t>B.Com.LL.B. (Five year Integrated Course)</w:t>
      </w:r>
    </w:p>
    <w:p w:rsidR="0034471E" w:rsidRPr="002D66AE" w:rsidRDefault="0023245B"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t>SEMESTER</w:t>
      </w:r>
      <w:r w:rsidR="0034471E" w:rsidRPr="002D66AE">
        <w:rPr>
          <w:rFonts w:ascii="Times New Roman" w:eastAsia="Calibri" w:hAnsi="Times New Roman" w:cs="Times New Roman"/>
          <w:b/>
          <w:color w:val="000000"/>
          <w:sz w:val="20"/>
          <w:szCs w:val="20"/>
        </w:rPr>
        <w:t>-II</w:t>
      </w:r>
    </w:p>
    <w:p w:rsidR="0034471E" w:rsidRPr="002D66AE" w:rsidRDefault="0034471E" w:rsidP="0034471E">
      <w:pPr>
        <w:autoSpaceDE w:val="0"/>
        <w:autoSpaceDN w:val="0"/>
        <w:adjustRightInd w:val="0"/>
        <w:jc w:val="center"/>
        <w:rPr>
          <w:rFonts w:ascii="Times New Roman" w:eastAsia="Times New Roman" w:hAnsi="Times New Roman" w:cs="Times New Roman"/>
          <w:b/>
          <w:color w:val="000000"/>
          <w:sz w:val="20"/>
          <w:szCs w:val="20"/>
          <w:lang w:val="en-IN" w:eastAsia="en-IN"/>
        </w:rPr>
      </w:pPr>
      <w:r w:rsidRPr="002D66AE">
        <w:rPr>
          <w:rFonts w:ascii="Times New Roman" w:eastAsia="Calibri" w:hAnsi="Times New Roman" w:cs="Times New Roman"/>
          <w:b/>
          <w:sz w:val="20"/>
          <w:szCs w:val="20"/>
        </w:rPr>
        <w:t xml:space="preserve">Constitutional Law - </w:t>
      </w:r>
      <w:r w:rsidRPr="002D66AE">
        <w:rPr>
          <w:rFonts w:ascii="Times New Roman" w:eastAsia="Times New Roman" w:hAnsi="Times New Roman" w:cs="Times New Roman"/>
          <w:b/>
          <w:color w:val="000000"/>
          <w:sz w:val="20"/>
          <w:szCs w:val="20"/>
          <w:lang w:val="en-IN" w:eastAsia="en-IN"/>
        </w:rPr>
        <w:t>I</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34471E" w:rsidRPr="002D66AE" w:rsidRDefault="0034471E" w:rsidP="0034471E">
      <w:pPr>
        <w:jc w:val="center"/>
        <w:rPr>
          <w:rFonts w:ascii="Times New Roman" w:eastAsia="Times New Roman" w:hAnsi="Times New Roman" w:cs="Times New Roman"/>
          <w:b/>
          <w:bCs/>
          <w:color w:val="000000"/>
          <w:sz w:val="20"/>
          <w:szCs w:val="20"/>
          <w:lang w:val="en-IN" w:eastAsia="en-IN"/>
        </w:rPr>
      </w:pPr>
      <w:r w:rsidRPr="002D66AE">
        <w:rPr>
          <w:rFonts w:ascii="Times New Roman" w:eastAsia="Times New Roman" w:hAnsi="Times New Roman" w:cs="Times New Roman"/>
          <w:b/>
          <w:bCs/>
          <w:color w:val="000000"/>
          <w:sz w:val="20"/>
          <w:szCs w:val="20"/>
          <w:lang w:val="en-IN" w:eastAsia="en-IN"/>
        </w:rPr>
        <w:t>Course credits: 4</w:t>
      </w: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lang w:val="en-IN" w:bidi="hi-IN"/>
        </w:rPr>
      </w:pPr>
    </w:p>
    <w:p w:rsidR="0034471E" w:rsidRPr="00576502" w:rsidRDefault="0034471E" w:rsidP="0034471E">
      <w:pPr>
        <w:tabs>
          <w:tab w:val="left" w:pos="748"/>
        </w:tabs>
        <w:autoSpaceDE w:val="0"/>
        <w:autoSpaceDN w:val="0"/>
        <w:adjustRightInd w:val="0"/>
        <w:ind w:left="749" w:right="72" w:hanging="749"/>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1.    </w:t>
      </w:r>
      <w:r w:rsidRPr="00576502">
        <w:rPr>
          <w:rFonts w:ascii="Times New Roman" w:eastAsia="Calibri" w:hAnsi="Times New Roman" w:cs="Times New Roman"/>
          <w:bCs/>
          <w:color w:val="000000"/>
          <w:sz w:val="20"/>
          <w:szCs w:val="20"/>
          <w:lang w:val="en-IN" w:bidi="hi-IN"/>
        </w:rPr>
        <w:tab/>
        <w:t>Introduction</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Nature and special features of the Constitution</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2.   </w:t>
      </w:r>
      <w:r w:rsidRPr="00576502">
        <w:rPr>
          <w:rFonts w:ascii="Times New Roman" w:eastAsia="Calibri" w:hAnsi="Times New Roman" w:cs="Times New Roman"/>
          <w:bCs/>
          <w:color w:val="000000"/>
          <w:sz w:val="20"/>
          <w:szCs w:val="20"/>
          <w:lang w:val="en-IN" w:bidi="hi-IN"/>
        </w:rPr>
        <w:tab/>
        <w:t>Parliamentary Government:</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Westminister model - choice of parliamentary government at the Centre and States.</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President of India: Election, qualifications, salary and impeachment.</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Powers: legislative, executive and discretionary powers.</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Council of Ministers.</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Governor and state government - Constitutional</w:t>
      </w:r>
      <w:r w:rsidRPr="00576502">
        <w:rPr>
          <w:rFonts w:ascii="Times New Roman" w:eastAsia="Calibri" w:hAnsi="Times New Roman" w:cs="Times New Roman"/>
          <w:bCs/>
          <w:color w:val="000000"/>
          <w:sz w:val="20"/>
          <w:szCs w:val="20"/>
          <w:lang w:val="en-IN" w:bidi="hi-IN"/>
        </w:rPr>
        <w:t xml:space="preserve"> relationship.</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Legislative process: Practice of law-making.</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Legislative privileges and fundamental rights.</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Prime Minister-cabinet system - collective responsibility-individual responsibility.</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Coalition Government: Anti-defection Law.</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3.   </w:t>
      </w:r>
      <w:r w:rsidRPr="00576502">
        <w:rPr>
          <w:rFonts w:ascii="Times New Roman" w:eastAsia="Calibri" w:hAnsi="Times New Roman" w:cs="Times New Roman"/>
          <w:bCs/>
          <w:color w:val="000000"/>
          <w:sz w:val="20"/>
          <w:szCs w:val="20"/>
          <w:lang w:val="en-IN" w:bidi="hi-IN"/>
        </w:rPr>
        <w:tab/>
        <w:t>Federalism:</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Federalism - principles: comparative study.</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Indian Federalism: identification of federal features.</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Legislative relations, Administrative relations, financial relations.</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Governor's role.</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Centre's powers over the states - emergency.</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J &amp; K - special status.</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Challenges to Indian federalism.</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4.   </w:t>
      </w:r>
      <w:r w:rsidRPr="00576502">
        <w:rPr>
          <w:rFonts w:ascii="Times New Roman" w:eastAsia="Calibri" w:hAnsi="Times New Roman" w:cs="Times New Roman"/>
          <w:bCs/>
          <w:color w:val="000000"/>
          <w:sz w:val="20"/>
          <w:szCs w:val="20"/>
          <w:lang w:val="en-IN" w:bidi="hi-IN"/>
        </w:rPr>
        <w:tab/>
        <w:t>Constitutional Processes of Adaptation and Alteration :</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Methods of constitutional amendment.</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Limitations upon constituent power,</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Development of the basic structure: Doctrine of judicial activism and restraint.</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5.   </w:t>
      </w:r>
      <w:r w:rsidRPr="00576502">
        <w:rPr>
          <w:rFonts w:ascii="Times New Roman" w:eastAsia="Calibri" w:hAnsi="Times New Roman" w:cs="Times New Roman"/>
          <w:bCs/>
          <w:color w:val="000000"/>
          <w:sz w:val="20"/>
          <w:szCs w:val="20"/>
          <w:lang w:val="en-IN" w:bidi="hi-IN"/>
        </w:rPr>
        <w:tab/>
        <w:t>Fundamental Rights and Directive Principles :</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Directive Principles - directions for social change - A new social order.</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Fundamental Rights and Directive Principles - inter-relationship – judicial balancing.</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Constitutional amendments - to strengthen Directive Principles.</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Reading Directive Principles into Fundamental Rights.</w:t>
      </w:r>
    </w:p>
    <w:p w:rsidR="0034471E" w:rsidRPr="00576502" w:rsidRDefault="0034471E" w:rsidP="0034471E">
      <w:pPr>
        <w:tabs>
          <w:tab w:val="left" w:pos="748"/>
        </w:tabs>
        <w:autoSpaceDE w:val="0"/>
        <w:autoSpaceDN w:val="0"/>
        <w:adjustRightInd w:val="0"/>
        <w:ind w:right="67"/>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6. </w:t>
      </w:r>
      <w:r w:rsidRPr="00576502">
        <w:rPr>
          <w:rFonts w:ascii="Times New Roman" w:eastAsia="Calibri" w:hAnsi="Times New Roman" w:cs="Times New Roman"/>
          <w:bCs/>
          <w:color w:val="000000"/>
          <w:sz w:val="20"/>
          <w:szCs w:val="20"/>
          <w:lang w:val="en-IN" w:bidi="hi-IN"/>
        </w:rPr>
        <w:tab/>
        <w:t>Fundamental Duties :</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The need and status in constitutional set up.</w:t>
      </w:r>
    </w:p>
    <w:p w:rsidR="0034471E" w:rsidRPr="00576502" w:rsidRDefault="0034471E" w:rsidP="0034471E">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Interrelationship with fundamental rights and directive principles.</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7.  </w:t>
      </w:r>
      <w:r w:rsidRPr="00576502">
        <w:rPr>
          <w:rFonts w:ascii="Times New Roman" w:eastAsia="Calibri" w:hAnsi="Times New Roman" w:cs="Times New Roman"/>
          <w:bCs/>
          <w:color w:val="000000"/>
          <w:sz w:val="20"/>
          <w:szCs w:val="20"/>
          <w:lang w:val="en-IN" w:bidi="hi-IN"/>
        </w:rPr>
        <w:tab/>
        <w:t>Emergency :</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Emergency - meaning and scope.</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Proclamation of emergency - conditions - effect</w:t>
      </w:r>
      <w:r w:rsidRPr="00576502">
        <w:rPr>
          <w:rFonts w:ascii="Times New Roman" w:eastAsia="Calibri" w:hAnsi="Times New Roman" w:cs="Times New Roman"/>
          <w:bCs/>
          <w:color w:val="000000"/>
          <w:sz w:val="20"/>
          <w:szCs w:val="20"/>
          <w:lang w:val="en-IN" w:bidi="hi-IN"/>
        </w:rPr>
        <w:t xml:space="preserve"> of emergency</w:t>
      </w:r>
      <w:r w:rsidRPr="00576502">
        <w:rPr>
          <w:rFonts w:ascii="Times New Roman" w:eastAsia="Calibri" w:hAnsi="Times New Roman" w:cs="Times New Roman"/>
          <w:color w:val="000000"/>
          <w:sz w:val="20"/>
          <w:szCs w:val="20"/>
          <w:lang w:val="en-IN" w:bidi="hi-IN"/>
        </w:rPr>
        <w:t xml:space="preserve"> on Centre –State relations.</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Emergency and suspension</w:t>
      </w:r>
      <w:r w:rsidRPr="00576502">
        <w:rPr>
          <w:rFonts w:ascii="Times New Roman" w:eastAsia="Calibri" w:hAnsi="Times New Roman" w:cs="Times New Roman"/>
          <w:bCs/>
          <w:color w:val="000000"/>
          <w:sz w:val="20"/>
          <w:szCs w:val="20"/>
          <w:lang w:val="en-IN" w:bidi="hi-IN"/>
        </w:rPr>
        <w:t xml:space="preserve"> of fundamental rights.</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8.  </w:t>
      </w:r>
      <w:r w:rsidRPr="00576502">
        <w:rPr>
          <w:rFonts w:ascii="Times New Roman" w:eastAsia="Calibri" w:hAnsi="Times New Roman" w:cs="Times New Roman"/>
          <w:bCs/>
          <w:color w:val="000000"/>
          <w:sz w:val="20"/>
          <w:szCs w:val="20"/>
          <w:lang w:val="en-IN" w:bidi="hi-IN"/>
        </w:rPr>
        <w:tab/>
        <w:t>Judiciary under the Constitution :</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Judicial process:</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Court System</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The Supreme Court.</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High Courts.</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Subordinate judiciary.</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Judges appointment, removal transfer and condition of service, judicial</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 xml:space="preserve">independence.                                     </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Judicial review: nature and scope.</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9</w:t>
      </w:r>
      <w:r w:rsidRPr="00576502">
        <w:rPr>
          <w:rFonts w:ascii="Times New Roman" w:eastAsia="Calibri" w:hAnsi="Times New Roman" w:cs="Times New Roman"/>
          <w:bCs/>
          <w:color w:val="000000"/>
          <w:sz w:val="20"/>
          <w:szCs w:val="20"/>
          <w:lang w:val="en-IN" w:bidi="hi-IN"/>
        </w:rPr>
        <w:tab/>
        <w:t>Services under the Constitution:</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Doctrine of pleasure (Article</w:t>
      </w:r>
      <w:r w:rsidRPr="00576502">
        <w:rPr>
          <w:rFonts w:ascii="Times New Roman" w:eastAsia="Calibri" w:hAnsi="Times New Roman" w:cs="Times New Roman"/>
          <w:bCs/>
          <w:color w:val="000000"/>
          <w:sz w:val="20"/>
          <w:szCs w:val="20"/>
          <w:lang w:val="en-IN" w:bidi="hi-IN"/>
        </w:rPr>
        <w:t xml:space="preserve"> 310).</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Protection against arbitrary dismissal, removal, or reduction in rank (Article 311).</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Exception to Article 311.</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Leading Cases :</w:t>
      </w:r>
    </w:p>
    <w:p w:rsidR="0034471E" w:rsidRPr="00576502" w:rsidRDefault="0034471E" w:rsidP="0034471E">
      <w:pPr>
        <w:tabs>
          <w:tab w:val="left" w:pos="748"/>
        </w:tabs>
        <w:autoSpaceDE w:val="0"/>
        <w:autoSpaceDN w:val="0"/>
        <w:adjustRightInd w:val="0"/>
        <w:ind w:right="72"/>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   </w:t>
      </w:r>
      <w:r w:rsidRPr="00576502">
        <w:rPr>
          <w:rFonts w:ascii="Times New Roman" w:eastAsia="Calibri" w:hAnsi="Times New Roman" w:cs="Times New Roman"/>
          <w:color w:val="000000"/>
          <w:sz w:val="20"/>
          <w:szCs w:val="20"/>
          <w:lang w:val="en-IN" w:bidi="hi-IN"/>
        </w:rPr>
        <w:tab/>
        <w:t>Keshvanand Bharti v State of Kerala</w:t>
      </w:r>
    </w:p>
    <w:p w:rsidR="0034471E" w:rsidRPr="00576502" w:rsidRDefault="0034471E" w:rsidP="0034471E">
      <w:pPr>
        <w:tabs>
          <w:tab w:val="left" w:pos="748"/>
        </w:tabs>
        <w:autoSpaceDE w:val="0"/>
        <w:autoSpaceDN w:val="0"/>
        <w:adjustRightInd w:val="0"/>
        <w:ind w:right="72"/>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(2)</w:t>
      </w:r>
      <w:r w:rsidRPr="00576502">
        <w:rPr>
          <w:rFonts w:ascii="Times New Roman" w:eastAsia="Calibri" w:hAnsi="Times New Roman" w:cs="Times New Roman"/>
          <w:color w:val="000000"/>
          <w:sz w:val="20"/>
          <w:szCs w:val="20"/>
          <w:lang w:val="en-IN" w:bidi="hi-IN"/>
        </w:rPr>
        <w:tab/>
        <w:t>Golaknath v State of Punjab</w:t>
      </w:r>
    </w:p>
    <w:p w:rsidR="0034471E" w:rsidRPr="00576502" w:rsidRDefault="0034471E" w:rsidP="0034471E">
      <w:pPr>
        <w:tabs>
          <w:tab w:val="left" w:pos="748"/>
        </w:tabs>
        <w:autoSpaceDE w:val="0"/>
        <w:autoSpaceDN w:val="0"/>
        <w:adjustRightInd w:val="0"/>
        <w:ind w:right="72"/>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(3)</w:t>
      </w:r>
      <w:r w:rsidRPr="00576502">
        <w:rPr>
          <w:rFonts w:ascii="Times New Roman" w:eastAsia="Calibri" w:hAnsi="Times New Roman" w:cs="Times New Roman"/>
          <w:color w:val="000000"/>
          <w:sz w:val="20"/>
          <w:szCs w:val="20"/>
          <w:lang w:val="en-IN" w:bidi="hi-IN"/>
        </w:rPr>
        <w:tab/>
        <w:t>A.K. Gopalan v State of Madras</w:t>
      </w:r>
    </w:p>
    <w:p w:rsidR="0034471E" w:rsidRPr="00576502" w:rsidRDefault="0034471E" w:rsidP="0034471E">
      <w:pPr>
        <w:tabs>
          <w:tab w:val="left" w:pos="748"/>
        </w:tabs>
        <w:autoSpaceDE w:val="0"/>
        <w:autoSpaceDN w:val="0"/>
        <w:adjustRightInd w:val="0"/>
        <w:ind w:right="72"/>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(4)</w:t>
      </w:r>
      <w:r w:rsidRPr="00576502">
        <w:rPr>
          <w:rFonts w:ascii="Times New Roman" w:eastAsia="Calibri" w:hAnsi="Times New Roman" w:cs="Times New Roman"/>
          <w:color w:val="000000"/>
          <w:sz w:val="20"/>
          <w:szCs w:val="20"/>
          <w:lang w:val="en-IN" w:bidi="hi-IN"/>
        </w:rPr>
        <w:tab/>
        <w:t>Maneka Gandhi v Union of India</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Select Bibliography :</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   </w:t>
      </w:r>
      <w:r w:rsidRPr="00576502">
        <w:rPr>
          <w:rFonts w:ascii="Times New Roman" w:eastAsia="Calibri" w:hAnsi="Times New Roman" w:cs="Times New Roman"/>
          <w:color w:val="000000"/>
          <w:sz w:val="20"/>
          <w:szCs w:val="20"/>
          <w:lang w:val="en-IN" w:bidi="hi-IN"/>
        </w:rPr>
        <w:tab/>
        <w:t>Dr. V.N. Shukia : Constitution of India.</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(2)   </w:t>
      </w:r>
      <w:r w:rsidRPr="00576502">
        <w:rPr>
          <w:rFonts w:ascii="Times New Roman" w:eastAsia="Calibri" w:hAnsi="Times New Roman" w:cs="Times New Roman"/>
          <w:color w:val="000000"/>
          <w:sz w:val="20"/>
          <w:szCs w:val="20"/>
          <w:lang w:val="en-IN" w:bidi="hi-IN"/>
        </w:rPr>
        <w:tab/>
        <w:t>Prof. M.P. Jain : Constitution of India.</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(3)</w:t>
      </w:r>
      <w:r w:rsidRPr="00576502">
        <w:rPr>
          <w:rFonts w:ascii="Times New Roman" w:eastAsia="Calibri" w:hAnsi="Times New Roman" w:cs="Times New Roman"/>
          <w:color w:val="000000"/>
          <w:sz w:val="20"/>
          <w:szCs w:val="20"/>
          <w:lang w:val="en-IN" w:bidi="hi-IN"/>
        </w:rPr>
        <w:tab/>
        <w:t>J.N. Pandey : Constitution of India.</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(4)</w:t>
      </w:r>
      <w:r w:rsidRPr="00576502">
        <w:rPr>
          <w:rFonts w:ascii="Times New Roman" w:eastAsia="Calibri" w:hAnsi="Times New Roman" w:cs="Times New Roman"/>
          <w:color w:val="000000"/>
          <w:sz w:val="20"/>
          <w:szCs w:val="20"/>
          <w:lang w:val="en-IN" w:bidi="hi-IN"/>
        </w:rPr>
        <w:tab/>
        <w:t>H.M. Seervai : Constitution of India. Vol. 1 to 3 (1992), Tripathi, Rombay.</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(5)</w:t>
      </w:r>
      <w:r w:rsidRPr="00576502">
        <w:rPr>
          <w:rFonts w:ascii="Times New Roman" w:eastAsia="Calibri" w:hAnsi="Times New Roman" w:cs="Times New Roman"/>
          <w:color w:val="000000"/>
          <w:sz w:val="20"/>
          <w:szCs w:val="20"/>
          <w:lang w:val="en-IN" w:bidi="hi-IN"/>
        </w:rPr>
        <w:tab/>
        <w:t>D.D. Basu : Commentaries on the Constitution of India.</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(6)</w:t>
      </w:r>
      <w:r w:rsidRPr="00576502">
        <w:rPr>
          <w:rFonts w:ascii="Times New Roman" w:eastAsia="Calibri" w:hAnsi="Times New Roman" w:cs="Times New Roman"/>
          <w:color w:val="000000"/>
          <w:sz w:val="20"/>
          <w:szCs w:val="20"/>
          <w:lang w:val="en-IN" w:bidi="hi-IN"/>
        </w:rPr>
        <w:tab/>
        <w:t>D.D. Basu : Shorter Constitution of India, (1996), Prentice Hall of India, Delhi.</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(7)   </w:t>
      </w:r>
      <w:r w:rsidRPr="00576502">
        <w:rPr>
          <w:rFonts w:ascii="Times New Roman" w:eastAsia="Calibri" w:hAnsi="Times New Roman" w:cs="Times New Roman"/>
          <w:color w:val="000000"/>
          <w:sz w:val="20"/>
          <w:szCs w:val="20"/>
          <w:lang w:val="en-IN" w:bidi="hi-IN"/>
        </w:rPr>
        <w:tab/>
        <w:t>Constitutent Assembly Debates. Vol. 1 to 12 (1989).</w:t>
      </w:r>
    </w:p>
    <w:p w:rsidR="0034471E" w:rsidRPr="00576502" w:rsidRDefault="0034471E" w:rsidP="0034471E">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(8)   </w:t>
      </w:r>
      <w:r w:rsidRPr="00576502">
        <w:rPr>
          <w:rFonts w:ascii="Times New Roman" w:eastAsia="Calibri" w:hAnsi="Times New Roman" w:cs="Times New Roman"/>
          <w:color w:val="000000"/>
          <w:sz w:val="20"/>
          <w:szCs w:val="20"/>
          <w:lang w:val="en-IN" w:bidi="hi-IN"/>
        </w:rPr>
        <w:tab/>
        <w:t>S.C. Kashyap, Human Rights and Parliament (1978), Metropolitan, New Delhi.</w:t>
      </w:r>
    </w:p>
    <w:p w:rsidR="0034471E" w:rsidRPr="00576502" w:rsidRDefault="0034471E" w:rsidP="0034471E">
      <w:pPr>
        <w:autoSpaceDE w:val="0"/>
        <w:autoSpaceDN w:val="0"/>
        <w:adjustRightInd w:val="0"/>
        <w:spacing w:after="200"/>
        <w:jc w:val="center"/>
        <w:rPr>
          <w:rFonts w:ascii="Times New Roman" w:eastAsia="Calibri" w:hAnsi="Times New Roman" w:cs="Times New Roman"/>
          <w:color w:val="000000"/>
          <w:sz w:val="20"/>
          <w:szCs w:val="20"/>
        </w:rPr>
      </w:pPr>
    </w:p>
    <w:p w:rsidR="0034471E" w:rsidRPr="002D66AE" w:rsidRDefault="0034471E" w:rsidP="0034471E">
      <w:pPr>
        <w:autoSpaceDE w:val="0"/>
        <w:autoSpaceDN w:val="0"/>
        <w:adjustRightInd w:val="0"/>
        <w:jc w:val="center"/>
        <w:rPr>
          <w:rFonts w:ascii="Times New Roman" w:eastAsia="Calibri" w:hAnsi="Times New Roman" w:cs="Times New Roman"/>
          <w:b/>
          <w:bCs/>
          <w:sz w:val="20"/>
          <w:szCs w:val="20"/>
          <w:lang w:val="en-IN" w:bidi="hi-IN"/>
        </w:rPr>
      </w:pPr>
      <w:r w:rsidRPr="002D66AE">
        <w:rPr>
          <w:rFonts w:ascii="Times New Roman" w:eastAsia="Calibri" w:hAnsi="Times New Roman" w:cs="Times New Roman"/>
          <w:b/>
          <w:bCs/>
          <w:sz w:val="20"/>
          <w:szCs w:val="20"/>
          <w:lang w:val="en-IN" w:bidi="hi-IN"/>
        </w:rPr>
        <w:t>B.Com.LL.B. (Five year Integrated Course)</w:t>
      </w:r>
    </w:p>
    <w:p w:rsidR="0034471E" w:rsidRPr="002D66AE" w:rsidRDefault="0023245B" w:rsidP="0034471E">
      <w:pPr>
        <w:autoSpaceDE w:val="0"/>
        <w:autoSpaceDN w:val="0"/>
        <w:adjustRightInd w:val="0"/>
        <w:jc w:val="center"/>
        <w:rPr>
          <w:rFonts w:ascii="Times New Roman" w:eastAsia="Calibri" w:hAnsi="Times New Roman" w:cs="Times New Roman"/>
          <w:b/>
          <w:sz w:val="20"/>
          <w:szCs w:val="20"/>
          <w:lang w:val="en-IN" w:bidi="hi-IN"/>
        </w:rPr>
      </w:pPr>
      <w:r w:rsidRPr="002D66AE">
        <w:rPr>
          <w:rFonts w:ascii="Times New Roman" w:eastAsia="Calibri" w:hAnsi="Times New Roman" w:cs="Times New Roman"/>
          <w:b/>
          <w:sz w:val="20"/>
          <w:szCs w:val="20"/>
          <w:lang w:val="en-IN" w:bidi="hi-IN"/>
        </w:rPr>
        <w:t>SEMESTER</w:t>
      </w:r>
      <w:r w:rsidR="0034471E" w:rsidRPr="002D66AE">
        <w:rPr>
          <w:rFonts w:ascii="Times New Roman" w:eastAsia="Calibri" w:hAnsi="Times New Roman" w:cs="Times New Roman"/>
          <w:b/>
          <w:sz w:val="20"/>
          <w:szCs w:val="20"/>
          <w:lang w:val="en-IN" w:bidi="hi-IN"/>
        </w:rPr>
        <w:t xml:space="preserve">-III </w:t>
      </w:r>
    </w:p>
    <w:p w:rsidR="0034471E" w:rsidRPr="002D66AE" w:rsidRDefault="0034471E" w:rsidP="0034471E">
      <w:pPr>
        <w:autoSpaceDE w:val="0"/>
        <w:autoSpaceDN w:val="0"/>
        <w:adjustRightInd w:val="0"/>
        <w:jc w:val="center"/>
        <w:rPr>
          <w:rFonts w:ascii="Times New Roman" w:eastAsia="Calibri" w:hAnsi="Times New Roman" w:cs="Times New Roman"/>
          <w:b/>
          <w:bCs/>
          <w:sz w:val="20"/>
          <w:szCs w:val="20"/>
          <w:lang w:val="en-IN" w:bidi="hi-IN"/>
        </w:rPr>
      </w:pPr>
      <w:r w:rsidRPr="002D66AE">
        <w:rPr>
          <w:rFonts w:ascii="Times New Roman" w:eastAsia="Calibri" w:hAnsi="Times New Roman" w:cs="Times New Roman"/>
          <w:b/>
          <w:bCs/>
          <w:sz w:val="20"/>
          <w:szCs w:val="20"/>
          <w:lang w:val="en-IN" w:bidi="hi-IN"/>
        </w:rPr>
        <w:t>Accountancy - III</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34471E" w:rsidRPr="002D66AE" w:rsidRDefault="0034471E" w:rsidP="0034471E">
      <w:pPr>
        <w:autoSpaceDE w:val="0"/>
        <w:autoSpaceDN w:val="0"/>
        <w:adjustRightInd w:val="0"/>
        <w:jc w:val="center"/>
        <w:rPr>
          <w:rFonts w:ascii="Times New Roman" w:eastAsia="Calibri" w:hAnsi="Times New Roman" w:cs="Times New Roman"/>
          <w:b/>
          <w:sz w:val="20"/>
          <w:szCs w:val="20"/>
          <w:lang w:val="en-IN" w:bidi="hi-IN"/>
        </w:rPr>
      </w:pPr>
      <w:r w:rsidRPr="002D66AE">
        <w:rPr>
          <w:rFonts w:ascii="Times New Roman" w:eastAsia="Calibri" w:hAnsi="Times New Roman" w:cs="Times New Roman"/>
          <w:b/>
          <w:sz w:val="20"/>
          <w:szCs w:val="20"/>
          <w:lang w:val="en-IN" w:bidi="hi-IN"/>
        </w:rPr>
        <w:t>Course credits: 4</w:t>
      </w:r>
    </w:p>
    <w:p w:rsidR="0034471E" w:rsidRPr="00576502" w:rsidRDefault="0034471E" w:rsidP="0034471E">
      <w:pPr>
        <w:autoSpaceDE w:val="0"/>
        <w:autoSpaceDN w:val="0"/>
        <w:adjustRightInd w:val="0"/>
        <w:jc w:val="center"/>
        <w:rPr>
          <w:rFonts w:ascii="Times New Roman" w:eastAsia="Calibri" w:hAnsi="Times New Roman" w:cs="Times New Roman"/>
          <w:sz w:val="20"/>
          <w:szCs w:val="20"/>
          <w:lang w:val="en-IN" w:bidi="hi-IN"/>
        </w:rPr>
      </w:pPr>
    </w:p>
    <w:p w:rsidR="0034471E" w:rsidRPr="00576502" w:rsidRDefault="0034471E" w:rsidP="0034471E">
      <w:pPr>
        <w:spacing w:after="200" w:line="276" w:lineRule="auto"/>
        <w:rPr>
          <w:rFonts w:ascii="Times New Roman" w:eastAsia="Calibri" w:hAnsi="Times New Roman" w:cs="Times New Roman"/>
          <w:sz w:val="20"/>
          <w:szCs w:val="20"/>
          <w:lang w:bidi="hi-IN"/>
        </w:rPr>
      </w:pPr>
      <w:r w:rsidRPr="00576502">
        <w:rPr>
          <w:rFonts w:ascii="Times New Roman" w:eastAsia="Calibri" w:hAnsi="Times New Roman" w:cs="Times New Roman"/>
          <w:bCs/>
          <w:sz w:val="20"/>
          <w:szCs w:val="20"/>
          <w:lang w:bidi="hi-IN"/>
        </w:rPr>
        <w:t>Learning objective</w:t>
      </w:r>
      <w:r w:rsidRPr="00576502">
        <w:rPr>
          <w:rFonts w:ascii="Times New Roman" w:eastAsia="Calibri" w:hAnsi="Times New Roman" w:cs="Times New Roman"/>
          <w:sz w:val="20"/>
          <w:szCs w:val="20"/>
          <w:lang w:bidi="hi-IN"/>
        </w:rPr>
        <w:t xml:space="preserve">:  This course enable the students to develop awareness about corporate </w:t>
      </w:r>
      <w:r w:rsidRPr="00576502">
        <w:rPr>
          <w:rFonts w:ascii="Times New Roman" w:eastAsia="Calibri" w:hAnsi="Times New Roman" w:cs="Times New Roman"/>
          <w:sz w:val="20"/>
          <w:szCs w:val="20"/>
          <w:lang w:bidi="hi-IN"/>
        </w:rPr>
        <w:tab/>
        <w:t>accounting in conformity with the provisions of Companies Act.</w:t>
      </w:r>
    </w:p>
    <w:p w:rsidR="0034471E" w:rsidRPr="00576502" w:rsidRDefault="0034471E" w:rsidP="0034471E">
      <w:pPr>
        <w:spacing w:after="200" w:line="276" w:lineRule="auto"/>
        <w:rPr>
          <w:rFonts w:ascii="Times New Roman" w:eastAsia="Calibri" w:hAnsi="Times New Roman" w:cs="Times New Roman"/>
          <w:sz w:val="20"/>
          <w:szCs w:val="20"/>
          <w:lang w:bidi="hi-IN"/>
        </w:rPr>
      </w:pPr>
      <w:r w:rsidRPr="00576502">
        <w:rPr>
          <w:rFonts w:ascii="Times New Roman" w:eastAsia="Calibri" w:hAnsi="Times New Roman" w:cs="Times New Roman"/>
          <w:bCs/>
          <w:sz w:val="20"/>
          <w:szCs w:val="20"/>
          <w:lang w:bidi="hi-IN"/>
        </w:rPr>
        <w:t>Unit-1</w:t>
      </w:r>
      <w:r w:rsidRPr="00576502">
        <w:rPr>
          <w:rFonts w:ascii="Times New Roman" w:eastAsia="Calibri" w:hAnsi="Times New Roman" w:cs="Times New Roman"/>
          <w:sz w:val="20"/>
          <w:szCs w:val="20"/>
          <w:lang w:bidi="hi-IN"/>
        </w:rPr>
        <w:tab/>
        <w:t xml:space="preserve">Issue, forfeiture and Re-issue of shares: Redemption of preference shares: Issue and </w:t>
      </w:r>
      <w:r w:rsidRPr="00576502">
        <w:rPr>
          <w:rFonts w:ascii="Times New Roman" w:eastAsia="Calibri" w:hAnsi="Times New Roman" w:cs="Times New Roman"/>
          <w:sz w:val="20"/>
          <w:szCs w:val="20"/>
          <w:lang w:bidi="hi-IN"/>
        </w:rPr>
        <w:tab/>
        <w:t>Redemption of Debentures.</w:t>
      </w:r>
    </w:p>
    <w:p w:rsidR="0034471E" w:rsidRPr="00576502" w:rsidRDefault="0034471E" w:rsidP="0034471E">
      <w:pPr>
        <w:spacing w:after="200" w:line="276" w:lineRule="auto"/>
        <w:rPr>
          <w:rFonts w:ascii="Times New Roman" w:eastAsia="Calibri" w:hAnsi="Times New Roman" w:cs="Times New Roman"/>
          <w:sz w:val="20"/>
          <w:szCs w:val="20"/>
          <w:lang w:bidi="hi-IN"/>
        </w:rPr>
      </w:pPr>
      <w:r w:rsidRPr="00576502">
        <w:rPr>
          <w:rFonts w:ascii="Times New Roman" w:eastAsia="Calibri" w:hAnsi="Times New Roman" w:cs="Times New Roman"/>
          <w:bCs/>
          <w:sz w:val="20"/>
          <w:szCs w:val="20"/>
          <w:lang w:bidi="hi-IN"/>
        </w:rPr>
        <w:t>Unit-II</w:t>
      </w:r>
      <w:r w:rsidRPr="00576502">
        <w:rPr>
          <w:rFonts w:ascii="Times New Roman" w:eastAsia="Calibri" w:hAnsi="Times New Roman" w:cs="Times New Roman"/>
          <w:sz w:val="20"/>
          <w:szCs w:val="20"/>
          <w:lang w:bidi="hi-IN"/>
        </w:rPr>
        <w:tab/>
        <w:t>Final Accounts of Company – Excluding Managerial remuneration and Disposal of Profits.</w:t>
      </w:r>
    </w:p>
    <w:p w:rsidR="0034471E" w:rsidRPr="00576502" w:rsidRDefault="0034471E" w:rsidP="0034471E">
      <w:pPr>
        <w:spacing w:after="200" w:line="276" w:lineRule="auto"/>
        <w:rPr>
          <w:rFonts w:ascii="Times New Roman" w:eastAsia="Calibri" w:hAnsi="Times New Roman" w:cs="Times New Roman"/>
          <w:sz w:val="20"/>
          <w:szCs w:val="20"/>
          <w:lang w:bidi="hi-IN"/>
        </w:rPr>
      </w:pPr>
      <w:r w:rsidRPr="00576502">
        <w:rPr>
          <w:rFonts w:ascii="Times New Roman" w:eastAsia="Calibri" w:hAnsi="Times New Roman" w:cs="Times New Roman"/>
          <w:bCs/>
          <w:sz w:val="20"/>
          <w:szCs w:val="20"/>
          <w:lang w:bidi="hi-IN"/>
        </w:rPr>
        <w:t>Unit-III</w:t>
      </w:r>
      <w:r w:rsidRPr="00576502">
        <w:rPr>
          <w:rFonts w:ascii="Times New Roman" w:eastAsia="Calibri" w:hAnsi="Times New Roman" w:cs="Times New Roman"/>
          <w:sz w:val="20"/>
          <w:szCs w:val="20"/>
          <w:lang w:bidi="hi-IN"/>
        </w:rPr>
        <w:tab/>
        <w:t>Valuation of Shares and Goodwill</w:t>
      </w:r>
    </w:p>
    <w:p w:rsidR="0034471E" w:rsidRPr="00576502" w:rsidRDefault="0034471E" w:rsidP="0034471E">
      <w:pPr>
        <w:spacing w:after="200" w:line="276" w:lineRule="auto"/>
        <w:rPr>
          <w:rFonts w:ascii="Times New Roman" w:eastAsia="Calibri" w:hAnsi="Times New Roman" w:cs="Times New Roman"/>
          <w:sz w:val="20"/>
          <w:szCs w:val="20"/>
          <w:lang w:bidi="hi-IN"/>
        </w:rPr>
      </w:pPr>
      <w:r w:rsidRPr="00576502">
        <w:rPr>
          <w:rFonts w:ascii="Times New Roman" w:eastAsia="Calibri" w:hAnsi="Times New Roman" w:cs="Times New Roman"/>
          <w:bCs/>
          <w:sz w:val="20"/>
          <w:szCs w:val="20"/>
          <w:lang w:bidi="hi-IN"/>
        </w:rPr>
        <w:t>Unit-V</w:t>
      </w:r>
      <w:r w:rsidRPr="00576502">
        <w:rPr>
          <w:rFonts w:ascii="Times New Roman" w:eastAsia="Calibri" w:hAnsi="Times New Roman" w:cs="Times New Roman"/>
          <w:sz w:val="20"/>
          <w:szCs w:val="20"/>
          <w:lang w:bidi="hi-IN"/>
        </w:rPr>
        <w:tab/>
        <w:t>Accounting for Amalgamation of Companies as per Indian Accounting Standard -14</w:t>
      </w:r>
      <w:r w:rsidRPr="00576502">
        <w:rPr>
          <w:rFonts w:ascii="Times New Roman" w:eastAsia="Calibri" w:hAnsi="Times New Roman" w:cs="Times New Roman"/>
          <w:sz w:val="20"/>
          <w:szCs w:val="20"/>
          <w:lang w:bidi="hi-IN"/>
        </w:rPr>
        <w:tab/>
        <w:t>(AS-</w:t>
      </w:r>
      <w:r w:rsidRPr="00576502">
        <w:rPr>
          <w:rFonts w:ascii="Times New Roman" w:eastAsia="Calibri" w:hAnsi="Times New Roman" w:cs="Times New Roman"/>
          <w:sz w:val="20"/>
          <w:szCs w:val="20"/>
          <w:lang w:bidi="hi-IN"/>
        </w:rPr>
        <w:tab/>
        <w:t xml:space="preserve">14): accounting for Internal Reconstruction – Excluding inter-company holdings and </w:t>
      </w:r>
      <w:r w:rsidRPr="00576502">
        <w:rPr>
          <w:rFonts w:ascii="Times New Roman" w:eastAsia="Calibri" w:hAnsi="Times New Roman" w:cs="Times New Roman"/>
          <w:sz w:val="20"/>
          <w:szCs w:val="20"/>
          <w:lang w:bidi="hi-IN"/>
        </w:rPr>
        <w:tab/>
        <w:t>Reconstruction Schemes.</w:t>
      </w:r>
    </w:p>
    <w:p w:rsidR="0034471E" w:rsidRPr="00576502" w:rsidRDefault="0034471E" w:rsidP="0034471E">
      <w:pPr>
        <w:spacing w:after="200" w:line="276" w:lineRule="auto"/>
        <w:rPr>
          <w:rFonts w:ascii="Times New Roman" w:eastAsia="Calibri" w:hAnsi="Times New Roman" w:cs="Times New Roman"/>
          <w:sz w:val="20"/>
          <w:szCs w:val="20"/>
          <w:lang w:bidi="hi-IN"/>
        </w:rPr>
      </w:pPr>
      <w:r w:rsidRPr="00576502">
        <w:rPr>
          <w:rFonts w:ascii="Times New Roman" w:eastAsia="Calibri" w:hAnsi="Times New Roman" w:cs="Times New Roman"/>
          <w:bCs/>
          <w:sz w:val="20"/>
          <w:szCs w:val="20"/>
          <w:lang w:bidi="hi-IN"/>
        </w:rPr>
        <w:t>Unit-V</w:t>
      </w:r>
      <w:r w:rsidRPr="00576502">
        <w:rPr>
          <w:rFonts w:ascii="Times New Roman" w:eastAsia="Calibri" w:hAnsi="Times New Roman" w:cs="Times New Roman"/>
          <w:bCs/>
          <w:sz w:val="20"/>
          <w:szCs w:val="20"/>
          <w:lang w:bidi="hi-IN"/>
        </w:rPr>
        <w:tab/>
      </w:r>
      <w:r w:rsidRPr="00576502">
        <w:rPr>
          <w:rFonts w:ascii="Times New Roman" w:eastAsia="Calibri" w:hAnsi="Times New Roman" w:cs="Times New Roman"/>
          <w:sz w:val="20"/>
          <w:szCs w:val="20"/>
          <w:lang w:bidi="hi-IN"/>
        </w:rPr>
        <w:t>Liquidation of Company.</w:t>
      </w:r>
    </w:p>
    <w:p w:rsidR="0034471E" w:rsidRPr="00576502" w:rsidRDefault="0034471E" w:rsidP="0034471E">
      <w:pPr>
        <w:spacing w:after="200" w:line="276" w:lineRule="auto"/>
        <w:rPr>
          <w:rFonts w:ascii="Times New Roman" w:eastAsia="Calibri" w:hAnsi="Times New Roman" w:cs="Times New Roman"/>
          <w:sz w:val="20"/>
          <w:szCs w:val="20"/>
          <w:lang w:bidi="hi-IN"/>
        </w:rPr>
      </w:pPr>
      <w:r w:rsidRPr="00576502">
        <w:rPr>
          <w:rFonts w:ascii="Times New Roman" w:eastAsia="Calibri" w:hAnsi="Times New Roman" w:cs="Times New Roman"/>
          <w:sz w:val="20"/>
          <w:szCs w:val="20"/>
          <w:lang w:bidi="hi-IN"/>
        </w:rPr>
        <w:t>Suggested readings:</w:t>
      </w:r>
    </w:p>
    <w:p w:rsidR="0034471E" w:rsidRPr="00576502" w:rsidRDefault="0034471E" w:rsidP="0034471E">
      <w:pPr>
        <w:spacing w:after="200" w:line="276" w:lineRule="auto"/>
        <w:rPr>
          <w:rFonts w:ascii="Times New Roman" w:eastAsia="Calibri" w:hAnsi="Times New Roman" w:cs="Times New Roman"/>
          <w:sz w:val="20"/>
          <w:szCs w:val="20"/>
          <w:lang w:bidi="hi-IN"/>
        </w:rPr>
      </w:pPr>
      <w:r w:rsidRPr="00576502">
        <w:rPr>
          <w:rFonts w:ascii="Times New Roman" w:eastAsia="Calibri" w:hAnsi="Times New Roman" w:cs="Times New Roman"/>
          <w:sz w:val="20"/>
          <w:szCs w:val="20"/>
          <w:lang w:bidi="hi-IN"/>
        </w:rPr>
        <w:t>1</w:t>
      </w:r>
      <w:r w:rsidRPr="00576502">
        <w:rPr>
          <w:rFonts w:ascii="Times New Roman" w:eastAsia="Calibri" w:hAnsi="Times New Roman" w:cs="Times New Roman"/>
          <w:sz w:val="20"/>
          <w:szCs w:val="20"/>
          <w:lang w:bidi="hi-IN"/>
        </w:rPr>
        <w:tab/>
        <w:t>Shukla.M.B. Corporate  Accounting,  Kitbag Mahal, Allahabad</w:t>
      </w:r>
    </w:p>
    <w:p w:rsidR="0034471E" w:rsidRPr="00576502" w:rsidRDefault="0034471E" w:rsidP="0034471E">
      <w:pPr>
        <w:spacing w:after="200" w:line="276" w:lineRule="auto"/>
        <w:rPr>
          <w:rFonts w:ascii="Times New Roman" w:eastAsia="Calibri" w:hAnsi="Times New Roman" w:cs="Times New Roman"/>
          <w:sz w:val="20"/>
          <w:szCs w:val="20"/>
          <w:lang w:bidi="hi-IN"/>
        </w:rPr>
      </w:pPr>
      <w:r w:rsidRPr="00576502">
        <w:rPr>
          <w:rFonts w:ascii="Times New Roman" w:eastAsia="Calibri" w:hAnsi="Times New Roman" w:cs="Times New Roman"/>
          <w:sz w:val="20"/>
          <w:szCs w:val="20"/>
          <w:lang w:bidi="hi-IN"/>
        </w:rPr>
        <w:t>2</w:t>
      </w:r>
      <w:r w:rsidRPr="00576502">
        <w:rPr>
          <w:rFonts w:ascii="Times New Roman" w:eastAsia="Calibri" w:hAnsi="Times New Roman" w:cs="Times New Roman"/>
          <w:sz w:val="20"/>
          <w:szCs w:val="20"/>
          <w:lang w:bidi="hi-IN"/>
        </w:rPr>
        <w:tab/>
        <w:t>Maheshwari. S.N.Corporate Accounting , Vikas Publishing Houses, New Delhi.</w:t>
      </w:r>
    </w:p>
    <w:p w:rsidR="0034471E" w:rsidRPr="00576502" w:rsidRDefault="0034471E" w:rsidP="0034471E">
      <w:pPr>
        <w:spacing w:after="200" w:line="276" w:lineRule="auto"/>
        <w:rPr>
          <w:rFonts w:ascii="Times New Roman" w:eastAsia="Calibri" w:hAnsi="Times New Roman" w:cs="Times New Roman"/>
          <w:sz w:val="20"/>
          <w:szCs w:val="20"/>
          <w:lang w:bidi="hi-IN"/>
        </w:rPr>
      </w:pPr>
      <w:r w:rsidRPr="00576502">
        <w:rPr>
          <w:rFonts w:ascii="Times New Roman" w:eastAsia="Calibri" w:hAnsi="Times New Roman" w:cs="Times New Roman"/>
          <w:sz w:val="20"/>
          <w:szCs w:val="20"/>
          <w:lang w:bidi="hi-IN"/>
        </w:rPr>
        <w:t>3</w:t>
      </w:r>
      <w:r w:rsidRPr="00576502">
        <w:rPr>
          <w:rFonts w:ascii="Times New Roman" w:eastAsia="Calibri" w:hAnsi="Times New Roman" w:cs="Times New Roman"/>
          <w:sz w:val="20"/>
          <w:szCs w:val="20"/>
          <w:lang w:bidi="hi-IN"/>
        </w:rPr>
        <w:tab/>
        <w:t>Gupta.R.L.and Radhaswami. M.Company accounts, Sultan Chand .New Delhi.</w:t>
      </w:r>
    </w:p>
    <w:p w:rsidR="0034471E" w:rsidRPr="00576502" w:rsidRDefault="0034471E" w:rsidP="0034471E">
      <w:pPr>
        <w:spacing w:after="200" w:line="276" w:lineRule="auto"/>
        <w:rPr>
          <w:rFonts w:ascii="Times New Roman" w:eastAsia="Calibri" w:hAnsi="Times New Roman" w:cs="Times New Roman"/>
          <w:sz w:val="20"/>
          <w:szCs w:val="20"/>
          <w:lang w:bidi="hi-IN"/>
        </w:rPr>
      </w:pPr>
      <w:r w:rsidRPr="00576502">
        <w:rPr>
          <w:rFonts w:ascii="Times New Roman" w:eastAsia="Calibri" w:hAnsi="Times New Roman" w:cs="Times New Roman"/>
          <w:sz w:val="20"/>
          <w:szCs w:val="20"/>
          <w:lang w:bidi="hi-IN"/>
        </w:rPr>
        <w:t>4</w:t>
      </w:r>
      <w:r w:rsidRPr="00576502">
        <w:rPr>
          <w:rFonts w:ascii="Times New Roman" w:eastAsia="Calibri" w:hAnsi="Times New Roman" w:cs="Times New Roman"/>
          <w:sz w:val="20"/>
          <w:szCs w:val="20"/>
          <w:lang w:bidi="hi-IN"/>
        </w:rPr>
        <w:tab/>
        <w:t>Monga. J.R.Ahuja , Girish and  Sahgal .Ashok. Financial Accounting, Mayur  Paperback</w:t>
      </w:r>
    </w:p>
    <w:p w:rsidR="0034471E" w:rsidRPr="00576502" w:rsidRDefault="0034471E" w:rsidP="0034471E">
      <w:pPr>
        <w:spacing w:after="200" w:line="276" w:lineRule="auto"/>
        <w:rPr>
          <w:rFonts w:ascii="Times New Roman" w:eastAsia="Calibri" w:hAnsi="Times New Roman" w:cs="Times New Roman"/>
          <w:sz w:val="20"/>
          <w:szCs w:val="20"/>
          <w:lang w:bidi="hi-IN"/>
        </w:rPr>
      </w:pPr>
      <w:r w:rsidRPr="00576502">
        <w:rPr>
          <w:rFonts w:ascii="Times New Roman" w:eastAsia="Calibri" w:hAnsi="Times New Roman" w:cs="Times New Roman"/>
          <w:sz w:val="20"/>
          <w:szCs w:val="20"/>
          <w:lang w:bidi="hi-IN"/>
        </w:rPr>
        <w:t>5</w:t>
      </w:r>
      <w:r w:rsidRPr="00576502">
        <w:rPr>
          <w:rFonts w:ascii="Times New Roman" w:eastAsia="Calibri" w:hAnsi="Times New Roman" w:cs="Times New Roman"/>
          <w:sz w:val="20"/>
          <w:szCs w:val="20"/>
          <w:lang w:bidi="hi-IN"/>
        </w:rPr>
        <w:tab/>
        <w:t>Roy, Ramendu: Financial accounting, Prayag pustak Bhawan, Allahabad.</w:t>
      </w:r>
    </w:p>
    <w:p w:rsidR="0034471E" w:rsidRPr="00576502" w:rsidRDefault="0034471E" w:rsidP="0034471E">
      <w:pPr>
        <w:spacing w:after="200" w:line="276" w:lineRule="auto"/>
        <w:rPr>
          <w:rFonts w:ascii="Times New Roman" w:eastAsia="Calibri" w:hAnsi="Times New Roman" w:cs="Times New Roman"/>
          <w:sz w:val="20"/>
          <w:szCs w:val="20"/>
          <w:lang w:bidi="hi-IN"/>
        </w:rPr>
      </w:pPr>
      <w:r w:rsidRPr="00576502">
        <w:rPr>
          <w:rFonts w:ascii="Times New Roman" w:eastAsia="Calibri" w:hAnsi="Times New Roman" w:cs="Times New Roman"/>
          <w:sz w:val="20"/>
          <w:szCs w:val="20"/>
          <w:lang w:bidi="hi-IN"/>
        </w:rPr>
        <w:t>6</w:t>
      </w:r>
      <w:r w:rsidRPr="00576502">
        <w:rPr>
          <w:rFonts w:ascii="Times New Roman" w:eastAsia="Calibri" w:hAnsi="Times New Roman" w:cs="Times New Roman"/>
          <w:sz w:val="20"/>
          <w:szCs w:val="20"/>
          <w:lang w:bidi="hi-IN"/>
        </w:rPr>
        <w:tab/>
        <w:t xml:space="preserve">Tulsiyan,  P.C. Financial Accounting </w:t>
      </w:r>
    </w:p>
    <w:p w:rsidR="0034471E" w:rsidRPr="00576502" w:rsidRDefault="0034471E" w:rsidP="0034471E">
      <w:pPr>
        <w:spacing w:after="200" w:line="276" w:lineRule="auto"/>
        <w:rPr>
          <w:rFonts w:ascii="Times New Roman" w:eastAsia="Calibri" w:hAnsi="Times New Roman" w:cs="Times New Roman"/>
          <w:sz w:val="20"/>
          <w:szCs w:val="20"/>
          <w:lang w:bidi="hi-IN"/>
        </w:rPr>
      </w:pPr>
      <w:r w:rsidRPr="00576502">
        <w:rPr>
          <w:rFonts w:ascii="Times New Roman" w:eastAsia="Calibri" w:hAnsi="Times New Roman" w:cs="Times New Roman"/>
          <w:sz w:val="20"/>
          <w:szCs w:val="20"/>
          <w:lang w:bidi="hi-IN"/>
        </w:rPr>
        <w:t>7</w:t>
      </w:r>
      <w:r w:rsidRPr="00576502">
        <w:rPr>
          <w:rFonts w:ascii="Times New Roman" w:eastAsia="Calibri" w:hAnsi="Times New Roman" w:cs="Times New Roman"/>
          <w:sz w:val="20"/>
          <w:szCs w:val="20"/>
          <w:lang w:bidi="hi-IN"/>
        </w:rPr>
        <w:tab/>
        <w:t>Shukla, S.M. Corporate Accounting, Sahitya Bhawan, Agra.</w:t>
      </w:r>
    </w:p>
    <w:p w:rsidR="0034471E" w:rsidRPr="00576502" w:rsidRDefault="0034471E" w:rsidP="0034471E">
      <w:pPr>
        <w:spacing w:after="200" w:line="276" w:lineRule="auto"/>
        <w:rPr>
          <w:rFonts w:ascii="Times New Roman" w:eastAsia="Calibri" w:hAnsi="Times New Roman" w:cs="Times New Roman"/>
          <w:sz w:val="20"/>
          <w:szCs w:val="20"/>
          <w:lang w:bidi="hi-IN"/>
        </w:rPr>
      </w:pPr>
      <w:r w:rsidRPr="00576502">
        <w:rPr>
          <w:rFonts w:ascii="Times New Roman" w:eastAsia="Calibri" w:hAnsi="Times New Roman" w:cs="Times New Roman"/>
          <w:sz w:val="20"/>
          <w:szCs w:val="20"/>
          <w:lang w:bidi="hi-IN"/>
        </w:rPr>
        <w:t>8</w:t>
      </w:r>
      <w:r w:rsidRPr="00576502">
        <w:rPr>
          <w:rFonts w:ascii="Times New Roman" w:eastAsia="Calibri" w:hAnsi="Times New Roman" w:cs="Times New Roman"/>
          <w:sz w:val="20"/>
          <w:szCs w:val="20"/>
          <w:lang w:bidi="hi-IN"/>
        </w:rPr>
        <w:tab/>
        <w:t>Khanuja &amp; Karim, Corporate Accounting SBPD,Agra.</w:t>
      </w:r>
      <w:r w:rsidRPr="00576502">
        <w:rPr>
          <w:rFonts w:ascii="Times New Roman" w:eastAsia="Calibri" w:hAnsi="Times New Roman" w:cs="Times New Roman"/>
          <w:sz w:val="20"/>
          <w:szCs w:val="20"/>
          <w:lang w:bidi="hi-IN"/>
        </w:rPr>
        <w:tab/>
      </w:r>
    </w:p>
    <w:p w:rsidR="0034471E" w:rsidRPr="00576502" w:rsidRDefault="0034471E" w:rsidP="0034471E">
      <w:pPr>
        <w:spacing w:after="160" w:line="259" w:lineRule="auto"/>
        <w:jc w:val="left"/>
        <w:rPr>
          <w:rFonts w:ascii="Times New Roman" w:eastAsia="Calibri" w:hAnsi="Times New Roman" w:cs="Times New Roman"/>
          <w:bCs/>
          <w:sz w:val="20"/>
          <w:szCs w:val="20"/>
          <w:lang w:val="en-IN" w:bidi="hi-IN"/>
        </w:rPr>
      </w:pPr>
    </w:p>
    <w:p w:rsidR="0034471E" w:rsidRPr="002D66AE" w:rsidRDefault="0034471E" w:rsidP="0034471E">
      <w:pPr>
        <w:autoSpaceDE w:val="0"/>
        <w:autoSpaceDN w:val="0"/>
        <w:adjustRightInd w:val="0"/>
        <w:jc w:val="center"/>
        <w:rPr>
          <w:rFonts w:ascii="Times New Roman" w:eastAsia="Calibri" w:hAnsi="Times New Roman" w:cs="Times New Roman"/>
          <w:b/>
          <w:bCs/>
          <w:sz w:val="20"/>
          <w:szCs w:val="20"/>
          <w:lang w:val="en-IN" w:bidi="hi-IN"/>
        </w:rPr>
      </w:pPr>
      <w:r w:rsidRPr="002D66AE">
        <w:rPr>
          <w:rFonts w:ascii="Times New Roman" w:eastAsia="Calibri" w:hAnsi="Times New Roman" w:cs="Times New Roman"/>
          <w:b/>
          <w:bCs/>
          <w:sz w:val="20"/>
          <w:szCs w:val="20"/>
          <w:lang w:val="en-IN" w:bidi="hi-IN"/>
        </w:rPr>
        <w:t>B.Com.LL.B. (Five year Integrated Course)</w:t>
      </w:r>
    </w:p>
    <w:p w:rsidR="0034471E" w:rsidRPr="002D66AE" w:rsidRDefault="0023245B" w:rsidP="0034471E">
      <w:pPr>
        <w:autoSpaceDE w:val="0"/>
        <w:autoSpaceDN w:val="0"/>
        <w:adjustRightInd w:val="0"/>
        <w:jc w:val="center"/>
        <w:rPr>
          <w:rFonts w:ascii="Times New Roman" w:eastAsia="Calibri" w:hAnsi="Times New Roman" w:cs="Times New Roman"/>
          <w:b/>
          <w:sz w:val="20"/>
          <w:szCs w:val="20"/>
          <w:lang w:val="en-IN" w:bidi="hi-IN"/>
        </w:rPr>
      </w:pPr>
      <w:r w:rsidRPr="002D66AE">
        <w:rPr>
          <w:rFonts w:ascii="Times New Roman" w:eastAsia="Calibri" w:hAnsi="Times New Roman" w:cs="Times New Roman"/>
          <w:b/>
          <w:sz w:val="20"/>
          <w:szCs w:val="20"/>
          <w:lang w:val="en-IN" w:bidi="hi-IN"/>
        </w:rPr>
        <w:t>SEMESTER</w:t>
      </w:r>
      <w:r w:rsidR="0034471E" w:rsidRPr="002D66AE">
        <w:rPr>
          <w:rFonts w:ascii="Times New Roman" w:eastAsia="Calibri" w:hAnsi="Times New Roman" w:cs="Times New Roman"/>
          <w:b/>
          <w:sz w:val="20"/>
          <w:szCs w:val="20"/>
          <w:lang w:val="en-IN" w:bidi="hi-IN"/>
        </w:rPr>
        <w:t xml:space="preserve">-III </w:t>
      </w:r>
    </w:p>
    <w:p w:rsidR="0034471E" w:rsidRPr="002D66AE" w:rsidRDefault="0034471E" w:rsidP="0034471E">
      <w:pPr>
        <w:autoSpaceDE w:val="0"/>
        <w:autoSpaceDN w:val="0"/>
        <w:adjustRightInd w:val="0"/>
        <w:jc w:val="center"/>
        <w:rPr>
          <w:rFonts w:ascii="Times New Roman" w:eastAsia="Calibri" w:hAnsi="Times New Roman" w:cs="Times New Roman"/>
          <w:b/>
          <w:bCs/>
          <w:sz w:val="20"/>
          <w:szCs w:val="20"/>
          <w:lang w:val="en-IN" w:bidi="hi-IN"/>
        </w:rPr>
      </w:pPr>
      <w:r w:rsidRPr="002D66AE">
        <w:rPr>
          <w:rFonts w:ascii="Times New Roman" w:eastAsia="Calibri" w:hAnsi="Times New Roman" w:cs="Times New Roman"/>
          <w:b/>
          <w:bCs/>
          <w:sz w:val="20"/>
          <w:szCs w:val="20"/>
          <w:lang w:val="en-IN" w:bidi="hi-IN"/>
        </w:rPr>
        <w:t>Business Administration - III</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34471E" w:rsidRPr="002D66AE" w:rsidRDefault="0034471E" w:rsidP="0034471E">
      <w:pPr>
        <w:autoSpaceDE w:val="0"/>
        <w:autoSpaceDN w:val="0"/>
        <w:adjustRightInd w:val="0"/>
        <w:spacing w:after="20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sz w:val="20"/>
          <w:szCs w:val="20"/>
          <w:lang w:val="en-IN" w:bidi="hi-IN"/>
        </w:rPr>
        <w:t>Course credits: 4</w:t>
      </w:r>
    </w:p>
    <w:p w:rsidR="0034471E" w:rsidRPr="00576502" w:rsidRDefault="0034471E" w:rsidP="00475340">
      <w:pPr>
        <w:numPr>
          <w:ilvl w:val="0"/>
          <w:numId w:val="57"/>
        </w:numPr>
        <w:spacing w:after="200" w:line="276" w:lineRule="auto"/>
        <w:jc w:val="left"/>
        <w:rPr>
          <w:rFonts w:ascii="Times New Roman" w:hAnsi="Times New Roman" w:cs="Times New Roman"/>
          <w:sz w:val="20"/>
          <w:szCs w:val="20"/>
        </w:rPr>
      </w:pPr>
      <w:r w:rsidRPr="00576502">
        <w:rPr>
          <w:rFonts w:ascii="Times New Roman" w:hAnsi="Times New Roman" w:cs="Times New Roman"/>
          <w:sz w:val="20"/>
          <w:szCs w:val="20"/>
        </w:rPr>
        <w:t>Theoretical framework of Business Environment, Concept, Significance and Nature: Types of Environment, Internal Environment, External Environment, Micro and Macro Environment.</w:t>
      </w:r>
    </w:p>
    <w:p w:rsidR="0034471E" w:rsidRPr="00576502" w:rsidRDefault="0034471E" w:rsidP="00475340">
      <w:pPr>
        <w:numPr>
          <w:ilvl w:val="0"/>
          <w:numId w:val="57"/>
        </w:numPr>
        <w:spacing w:after="200" w:line="276" w:lineRule="auto"/>
        <w:jc w:val="left"/>
        <w:rPr>
          <w:rFonts w:ascii="Times New Roman" w:hAnsi="Times New Roman" w:cs="Times New Roman"/>
          <w:sz w:val="20"/>
          <w:szCs w:val="20"/>
        </w:rPr>
      </w:pPr>
      <w:r w:rsidRPr="00576502">
        <w:rPr>
          <w:rFonts w:ascii="Times New Roman" w:hAnsi="Times New Roman" w:cs="Times New Roman"/>
          <w:sz w:val="20"/>
          <w:szCs w:val="20"/>
        </w:rPr>
        <w:t>Environment Analysis: Techniques of environmental analysis, steps/approaches to environmental analysis.</w:t>
      </w:r>
    </w:p>
    <w:p w:rsidR="0034471E" w:rsidRPr="00576502" w:rsidRDefault="0034471E" w:rsidP="00475340">
      <w:pPr>
        <w:numPr>
          <w:ilvl w:val="0"/>
          <w:numId w:val="57"/>
        </w:numPr>
        <w:spacing w:after="200" w:line="276" w:lineRule="auto"/>
        <w:jc w:val="left"/>
        <w:rPr>
          <w:rFonts w:ascii="Times New Roman" w:hAnsi="Times New Roman" w:cs="Times New Roman"/>
          <w:sz w:val="20"/>
          <w:szCs w:val="20"/>
        </w:rPr>
      </w:pPr>
      <w:r w:rsidRPr="00576502">
        <w:rPr>
          <w:rFonts w:ascii="Times New Roman" w:hAnsi="Times New Roman" w:cs="Times New Roman"/>
          <w:sz w:val="20"/>
          <w:szCs w:val="20"/>
        </w:rPr>
        <w:t>Economic Environment: Nature of the economy, structure of the economy, economic policies and planning, Role of public and private sector in Economic Development.</w:t>
      </w:r>
    </w:p>
    <w:p w:rsidR="0034471E" w:rsidRPr="00576502" w:rsidRDefault="0034471E" w:rsidP="00475340">
      <w:pPr>
        <w:numPr>
          <w:ilvl w:val="0"/>
          <w:numId w:val="57"/>
        </w:numPr>
        <w:spacing w:after="200" w:line="276" w:lineRule="auto"/>
        <w:jc w:val="left"/>
        <w:rPr>
          <w:rFonts w:ascii="Times New Roman" w:hAnsi="Times New Roman" w:cs="Times New Roman"/>
          <w:sz w:val="20"/>
          <w:szCs w:val="20"/>
        </w:rPr>
      </w:pPr>
      <w:r w:rsidRPr="00576502">
        <w:rPr>
          <w:rFonts w:ascii="Times New Roman" w:hAnsi="Times New Roman" w:cs="Times New Roman"/>
          <w:sz w:val="20"/>
          <w:szCs w:val="20"/>
        </w:rPr>
        <w:t>Political and Governmental Environment: Functions of State, economic roles of government, governmental and legal environment.</w:t>
      </w:r>
    </w:p>
    <w:p w:rsidR="0034471E" w:rsidRPr="00576502" w:rsidRDefault="0034471E" w:rsidP="00475340">
      <w:pPr>
        <w:numPr>
          <w:ilvl w:val="0"/>
          <w:numId w:val="57"/>
        </w:numPr>
        <w:spacing w:after="200" w:line="276" w:lineRule="auto"/>
        <w:jc w:val="left"/>
        <w:rPr>
          <w:rFonts w:ascii="Times New Roman" w:hAnsi="Times New Roman" w:cs="Times New Roman"/>
          <w:sz w:val="20"/>
          <w:szCs w:val="20"/>
        </w:rPr>
      </w:pPr>
      <w:r w:rsidRPr="00576502">
        <w:rPr>
          <w:rFonts w:ascii="Times New Roman" w:hAnsi="Times New Roman" w:cs="Times New Roman"/>
          <w:sz w:val="20"/>
          <w:szCs w:val="20"/>
        </w:rPr>
        <w:t>Government Policies- Industrial policy, Industries (Development and Regulation Act 1948), Industrial licensing, recent monetary and Fiscal policies of the Government, EXIM policy.</w:t>
      </w:r>
    </w:p>
    <w:p w:rsidR="0034471E" w:rsidRPr="00576502" w:rsidRDefault="0034471E" w:rsidP="00475340">
      <w:pPr>
        <w:numPr>
          <w:ilvl w:val="0"/>
          <w:numId w:val="57"/>
        </w:numPr>
        <w:spacing w:after="200" w:line="276" w:lineRule="auto"/>
        <w:jc w:val="left"/>
        <w:rPr>
          <w:rFonts w:ascii="Times New Roman" w:hAnsi="Times New Roman" w:cs="Times New Roman"/>
          <w:sz w:val="20"/>
          <w:szCs w:val="20"/>
        </w:rPr>
      </w:pPr>
      <w:r w:rsidRPr="00576502">
        <w:rPr>
          <w:rFonts w:ascii="Times New Roman" w:hAnsi="Times New Roman" w:cs="Times New Roman"/>
          <w:sz w:val="20"/>
          <w:szCs w:val="20"/>
        </w:rPr>
        <w:t>Societal Environment: Classical and contemporary views, social responsibilities of business consumerism in India.</w:t>
      </w:r>
    </w:p>
    <w:p w:rsidR="0034471E" w:rsidRPr="00576502" w:rsidRDefault="0034471E" w:rsidP="00475340">
      <w:pPr>
        <w:numPr>
          <w:ilvl w:val="0"/>
          <w:numId w:val="57"/>
        </w:numPr>
        <w:spacing w:after="200" w:line="276" w:lineRule="auto"/>
        <w:jc w:val="left"/>
        <w:rPr>
          <w:rFonts w:ascii="Times New Roman" w:hAnsi="Times New Roman" w:cs="Times New Roman"/>
          <w:sz w:val="20"/>
          <w:szCs w:val="20"/>
        </w:rPr>
      </w:pPr>
      <w:r w:rsidRPr="00576502">
        <w:rPr>
          <w:rFonts w:ascii="Times New Roman" w:hAnsi="Times New Roman" w:cs="Times New Roman"/>
          <w:sz w:val="20"/>
          <w:szCs w:val="20"/>
        </w:rPr>
        <w:t>Suggested Readings:</w:t>
      </w:r>
    </w:p>
    <w:p w:rsidR="0034471E" w:rsidRPr="00576502" w:rsidRDefault="0034471E" w:rsidP="00475340">
      <w:pPr>
        <w:numPr>
          <w:ilvl w:val="0"/>
          <w:numId w:val="56"/>
        </w:numPr>
        <w:spacing w:after="200" w:line="276" w:lineRule="auto"/>
        <w:jc w:val="left"/>
        <w:rPr>
          <w:rFonts w:ascii="Times New Roman" w:hAnsi="Times New Roman" w:cs="Times New Roman"/>
          <w:sz w:val="20"/>
          <w:szCs w:val="20"/>
        </w:rPr>
      </w:pPr>
      <w:r w:rsidRPr="00576502">
        <w:rPr>
          <w:rFonts w:ascii="Times New Roman" w:hAnsi="Times New Roman" w:cs="Times New Roman"/>
          <w:sz w:val="20"/>
          <w:szCs w:val="20"/>
        </w:rPr>
        <w:t>Adhikary, M., Economic Environment of Business, Sultan Chand &amp; Sons, New Delhi.</w:t>
      </w:r>
    </w:p>
    <w:p w:rsidR="0034471E" w:rsidRPr="00576502" w:rsidRDefault="0034471E" w:rsidP="00475340">
      <w:pPr>
        <w:numPr>
          <w:ilvl w:val="0"/>
          <w:numId w:val="56"/>
        </w:numPr>
        <w:spacing w:after="200" w:line="276" w:lineRule="auto"/>
        <w:jc w:val="left"/>
        <w:rPr>
          <w:rFonts w:ascii="Times New Roman" w:hAnsi="Times New Roman" w:cs="Times New Roman"/>
          <w:sz w:val="20"/>
          <w:szCs w:val="20"/>
        </w:rPr>
      </w:pPr>
      <w:r w:rsidRPr="00576502">
        <w:rPr>
          <w:rFonts w:ascii="Times New Roman" w:hAnsi="Times New Roman" w:cs="Times New Roman"/>
          <w:sz w:val="20"/>
          <w:szCs w:val="20"/>
        </w:rPr>
        <w:t>Alagh, Y. K., Indian Development Planning and Policy, Vikash Publishing, New Delhi.</w:t>
      </w:r>
    </w:p>
    <w:p w:rsidR="0034471E" w:rsidRPr="00576502" w:rsidRDefault="0034471E" w:rsidP="00475340">
      <w:pPr>
        <w:numPr>
          <w:ilvl w:val="0"/>
          <w:numId w:val="56"/>
        </w:numPr>
        <w:spacing w:after="200" w:line="276" w:lineRule="auto"/>
        <w:jc w:val="left"/>
        <w:rPr>
          <w:rFonts w:ascii="Times New Roman" w:hAnsi="Times New Roman" w:cs="Times New Roman"/>
          <w:sz w:val="20"/>
          <w:szCs w:val="20"/>
        </w:rPr>
      </w:pPr>
      <w:r w:rsidRPr="00576502">
        <w:rPr>
          <w:rFonts w:ascii="Times New Roman" w:hAnsi="Times New Roman" w:cs="Times New Roman"/>
          <w:sz w:val="20"/>
          <w:szCs w:val="20"/>
        </w:rPr>
        <w:t xml:space="preserve">Shukla, M. B., Business Environment, Kitab Mahal, Allahabad. </w:t>
      </w:r>
    </w:p>
    <w:p w:rsidR="0034471E" w:rsidRPr="00576502" w:rsidRDefault="0034471E" w:rsidP="00475340">
      <w:pPr>
        <w:numPr>
          <w:ilvl w:val="0"/>
          <w:numId w:val="56"/>
        </w:numPr>
        <w:spacing w:after="200" w:line="276" w:lineRule="auto"/>
        <w:jc w:val="left"/>
        <w:rPr>
          <w:rFonts w:ascii="Times New Roman" w:hAnsi="Times New Roman" w:cs="Times New Roman"/>
          <w:sz w:val="20"/>
          <w:szCs w:val="20"/>
        </w:rPr>
      </w:pPr>
      <w:r w:rsidRPr="00576502">
        <w:rPr>
          <w:rFonts w:ascii="Times New Roman" w:hAnsi="Times New Roman" w:cs="Times New Roman"/>
          <w:sz w:val="20"/>
          <w:szCs w:val="20"/>
        </w:rPr>
        <w:t>Cherunilam F., Business Environment, Himalaya Publishing House, Mumbai.</w:t>
      </w:r>
    </w:p>
    <w:p w:rsidR="0034471E" w:rsidRPr="002D66AE" w:rsidRDefault="0034471E" w:rsidP="0034471E">
      <w:pPr>
        <w:autoSpaceDE w:val="0"/>
        <w:autoSpaceDN w:val="0"/>
        <w:adjustRightInd w:val="0"/>
        <w:ind w:left="360"/>
        <w:jc w:val="center"/>
        <w:rPr>
          <w:rFonts w:ascii="Times New Roman" w:eastAsia="Calibri" w:hAnsi="Times New Roman" w:cs="Times New Roman"/>
          <w:b/>
          <w:bCs/>
          <w:sz w:val="20"/>
          <w:szCs w:val="20"/>
          <w:lang w:val="en-IN" w:bidi="hi-IN"/>
        </w:rPr>
      </w:pPr>
      <w:r w:rsidRPr="002D66AE">
        <w:rPr>
          <w:rFonts w:ascii="Times New Roman" w:eastAsia="Calibri" w:hAnsi="Times New Roman" w:cs="Times New Roman"/>
          <w:b/>
          <w:bCs/>
          <w:sz w:val="20"/>
          <w:szCs w:val="20"/>
          <w:lang w:val="en-IN" w:bidi="hi-IN"/>
        </w:rPr>
        <w:t>B.Com.LL.B. (Five year Integrated Course)</w:t>
      </w:r>
    </w:p>
    <w:p w:rsidR="0034471E" w:rsidRPr="002D66AE" w:rsidRDefault="0023245B" w:rsidP="0034471E">
      <w:pPr>
        <w:autoSpaceDE w:val="0"/>
        <w:autoSpaceDN w:val="0"/>
        <w:adjustRightInd w:val="0"/>
        <w:ind w:left="360"/>
        <w:jc w:val="center"/>
        <w:rPr>
          <w:rFonts w:ascii="Times New Roman" w:eastAsia="Calibri" w:hAnsi="Times New Roman" w:cs="Times New Roman"/>
          <w:b/>
          <w:sz w:val="20"/>
          <w:szCs w:val="20"/>
          <w:lang w:val="en-IN" w:bidi="hi-IN"/>
        </w:rPr>
      </w:pPr>
      <w:r w:rsidRPr="002D66AE">
        <w:rPr>
          <w:rFonts w:ascii="Times New Roman" w:eastAsia="Calibri" w:hAnsi="Times New Roman" w:cs="Times New Roman"/>
          <w:b/>
          <w:sz w:val="20"/>
          <w:szCs w:val="20"/>
          <w:lang w:val="en-IN" w:bidi="hi-IN"/>
        </w:rPr>
        <w:t>SEMESTER</w:t>
      </w:r>
      <w:r w:rsidR="0034471E" w:rsidRPr="002D66AE">
        <w:rPr>
          <w:rFonts w:ascii="Times New Roman" w:eastAsia="Calibri" w:hAnsi="Times New Roman" w:cs="Times New Roman"/>
          <w:b/>
          <w:sz w:val="20"/>
          <w:szCs w:val="20"/>
          <w:lang w:val="en-IN" w:bidi="hi-IN"/>
        </w:rPr>
        <w:t xml:space="preserve">-III </w:t>
      </w:r>
    </w:p>
    <w:p w:rsidR="0034471E" w:rsidRPr="002D66AE" w:rsidRDefault="0034471E" w:rsidP="0034471E">
      <w:pPr>
        <w:autoSpaceDE w:val="0"/>
        <w:autoSpaceDN w:val="0"/>
        <w:adjustRightInd w:val="0"/>
        <w:ind w:left="360"/>
        <w:jc w:val="center"/>
        <w:rPr>
          <w:rFonts w:ascii="Times New Roman" w:eastAsia="Calibri" w:hAnsi="Times New Roman" w:cs="Times New Roman"/>
          <w:b/>
          <w:bCs/>
          <w:sz w:val="20"/>
          <w:szCs w:val="20"/>
          <w:lang w:val="en-IN" w:bidi="hi-IN"/>
        </w:rPr>
      </w:pPr>
      <w:r w:rsidRPr="002D66AE">
        <w:rPr>
          <w:rFonts w:ascii="Times New Roman" w:eastAsia="Calibri" w:hAnsi="Times New Roman" w:cs="Times New Roman"/>
          <w:b/>
          <w:bCs/>
          <w:sz w:val="20"/>
          <w:szCs w:val="20"/>
          <w:lang w:val="en-IN" w:bidi="hi-IN"/>
        </w:rPr>
        <w:t>Hindi - I</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34471E" w:rsidRPr="002D66AE" w:rsidRDefault="0034471E" w:rsidP="0034471E">
      <w:pPr>
        <w:autoSpaceDE w:val="0"/>
        <w:autoSpaceDN w:val="0"/>
        <w:adjustRightInd w:val="0"/>
        <w:spacing w:after="200"/>
        <w:ind w:left="360"/>
        <w:jc w:val="center"/>
        <w:rPr>
          <w:rFonts w:ascii="Times New Roman" w:eastAsia="Calibri" w:hAnsi="Times New Roman" w:cs="Times New Roman"/>
          <w:b/>
          <w:sz w:val="20"/>
          <w:szCs w:val="20"/>
          <w:lang w:val="en-IN" w:bidi="hi-IN"/>
        </w:rPr>
      </w:pPr>
      <w:r w:rsidRPr="002D66AE">
        <w:rPr>
          <w:rFonts w:ascii="Times New Roman" w:eastAsia="Calibri" w:hAnsi="Times New Roman" w:cs="Times New Roman"/>
          <w:b/>
          <w:sz w:val="20"/>
          <w:szCs w:val="20"/>
          <w:lang w:val="en-IN" w:bidi="hi-IN"/>
        </w:rPr>
        <w:t>Course credits: 2</w:t>
      </w:r>
    </w:p>
    <w:p w:rsidR="0034471E" w:rsidRPr="00576502" w:rsidRDefault="0034471E" w:rsidP="0034471E">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izLrkfor ikB~;Øe dk mn~ns”; Lukrd ds fofo/k vuq”kkluksa ds lHkh fo|kfFkZ;ksa dks fgUnh Hkk’kk dk vk/kkjHkwr Kku iznku djuk gS] ftlls fo|kfFkZ;ksa dk Hkk’kk Kku] orZuh ,oa ys[ku&amp;dkS”ky fodflr fd;k tk ldsA</w:t>
      </w:r>
    </w:p>
    <w:p w:rsidR="0034471E" w:rsidRPr="00576502" w:rsidRDefault="0034471E" w:rsidP="0034471E">
      <w:pPr>
        <w:spacing w:after="200" w:line="276" w:lineRule="auto"/>
        <w:jc w:val="center"/>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Hkk’kk [k.M</w:t>
      </w:r>
    </w:p>
    <w:p w:rsidR="0034471E" w:rsidRPr="00576502" w:rsidRDefault="0034471E" w:rsidP="0034471E">
      <w:pPr>
        <w:spacing w:after="200"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izFke bdkbZ</w:t>
      </w:r>
    </w:p>
    <w:p w:rsidR="0034471E" w:rsidRPr="00576502" w:rsidRDefault="0034471E" w:rsidP="0034471E">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ab/>
        <w:t>nsoukxjh fyfi &amp; ifjp;] ekud Lo:i o fo”ks’krk,W</w:t>
      </w:r>
    </w:p>
    <w:p w:rsidR="0034471E" w:rsidRPr="00576502" w:rsidRDefault="0034471E" w:rsidP="0034471E">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ab/>
        <w:t>fgUnh esa iYyou] la{ksi.k ,oa i=kpkj</w:t>
      </w:r>
    </w:p>
    <w:p w:rsidR="0034471E" w:rsidRPr="00576502" w:rsidRDefault="0034471E" w:rsidP="0034471E">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ab/>
        <w:t>eqgkojs] yksdksfDr;kW</w:t>
      </w:r>
    </w:p>
    <w:p w:rsidR="0034471E" w:rsidRPr="00576502" w:rsidRDefault="0034471E" w:rsidP="0034471E">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ab/>
        <w:t>dEI;wVj esa fgUnh dk vuqiz;ksx % izkjafHkd ifjp;</w:t>
      </w:r>
    </w:p>
    <w:p w:rsidR="0034471E" w:rsidRPr="00576502" w:rsidRDefault="0034471E" w:rsidP="0034471E">
      <w:pPr>
        <w:spacing w:line="276" w:lineRule="auto"/>
        <w:rPr>
          <w:rFonts w:ascii="Kruti Dev 010" w:eastAsia="Calibri" w:hAnsi="Kruti Dev 010" w:cs="Times New Roman"/>
          <w:sz w:val="24"/>
          <w:szCs w:val="28"/>
          <w:lang w:val="en-IN" w:bidi="hi-IN"/>
        </w:rPr>
      </w:pPr>
    </w:p>
    <w:p w:rsidR="0034471E" w:rsidRPr="00576502" w:rsidRDefault="0034471E" w:rsidP="0034471E">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lastRenderedPageBreak/>
        <w:t>f}rh; bdkbZ</w:t>
      </w:r>
    </w:p>
    <w:p w:rsidR="0034471E" w:rsidRPr="00576502" w:rsidRDefault="0034471E" w:rsidP="0034471E">
      <w:pPr>
        <w:spacing w:line="276" w:lineRule="auto"/>
        <w:rPr>
          <w:rFonts w:ascii="Kruti Dev 010" w:eastAsia="Calibri" w:hAnsi="Kruti Dev 010" w:cs="Times New Roman"/>
          <w:sz w:val="24"/>
          <w:szCs w:val="28"/>
          <w:lang w:val="en-IN" w:bidi="hi-IN"/>
        </w:rPr>
      </w:pPr>
    </w:p>
    <w:p w:rsidR="0034471E" w:rsidRPr="00576502" w:rsidRDefault="0034471E" w:rsidP="0034471E">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ab/>
        <w:t>“kCn&amp;”kqf)] okD;&amp;”kqf)] i;kZokph] foykse] vusdkFkhZ] leqJqr] vusd “kCnksa ds fy, ,d&amp;”kCn</w:t>
      </w:r>
    </w:p>
    <w:p w:rsidR="0034471E" w:rsidRPr="00576502" w:rsidRDefault="0034471E" w:rsidP="0034471E">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ab/>
        <w:t>vuqokn% izdkj] fo”ks’krk,W ,o egRo</w:t>
      </w:r>
    </w:p>
    <w:p w:rsidR="0034471E" w:rsidRPr="00576502" w:rsidRDefault="0034471E" w:rsidP="0034471E">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ab/>
        <w:t>ifjHkkf’kd “kCnkoyh % fuekZ.k izfØ;k ,oa vko”;drk</w:t>
      </w:r>
    </w:p>
    <w:p w:rsidR="0034471E" w:rsidRPr="00576502" w:rsidRDefault="0034471E" w:rsidP="0034471E">
      <w:pPr>
        <w:spacing w:line="276" w:lineRule="auto"/>
        <w:jc w:val="center"/>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lkfgR; [k.M</w:t>
      </w:r>
    </w:p>
    <w:p w:rsidR="0034471E" w:rsidRPr="00576502" w:rsidRDefault="0034471E" w:rsidP="0034471E">
      <w:pPr>
        <w:spacing w:after="200"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r`rh; bdkbZ</w:t>
      </w:r>
    </w:p>
    <w:p w:rsidR="0034471E" w:rsidRPr="00576502" w:rsidRDefault="0034471E" w:rsidP="0034471E">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ab/>
        <w:t>dgkuh % u”kk</w:t>
      </w:r>
      <w:r w:rsidRPr="00576502">
        <w:rPr>
          <w:rFonts w:ascii="Kruti Dev 010" w:eastAsia="Calibri" w:hAnsi="Kruti Dev 010" w:cs="Times New Roman"/>
          <w:sz w:val="24"/>
          <w:szCs w:val="28"/>
          <w:lang w:val="en-IN" w:bidi="hi-IN"/>
        </w:rPr>
        <w:tab/>
      </w:r>
      <w:r w:rsidRPr="00576502">
        <w:rPr>
          <w:rFonts w:ascii="Kruti Dev 010" w:eastAsia="Calibri" w:hAnsi="Kruti Dev 010" w:cs="Times New Roman"/>
          <w:sz w:val="24"/>
          <w:szCs w:val="28"/>
          <w:lang w:val="en-IN" w:bidi="hi-IN"/>
        </w:rPr>
        <w:tab/>
        <w:t>% izsepUn</w:t>
      </w:r>
    </w:p>
    <w:p w:rsidR="0034471E" w:rsidRPr="00576502" w:rsidRDefault="0034471E" w:rsidP="0034471E">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ab/>
        <w:t>Hkksykjke dk tho</w:t>
      </w:r>
      <w:r w:rsidRPr="00576502">
        <w:rPr>
          <w:rFonts w:ascii="Kruti Dev 010" w:eastAsia="Calibri" w:hAnsi="Kruti Dev 010" w:cs="Times New Roman"/>
          <w:sz w:val="24"/>
          <w:szCs w:val="28"/>
          <w:lang w:val="en-IN" w:bidi="hi-IN"/>
        </w:rPr>
        <w:tab/>
        <w:t>% gfj”kadj ijlkbZ</w:t>
      </w:r>
    </w:p>
    <w:p w:rsidR="0034471E" w:rsidRPr="00576502" w:rsidRDefault="0034471E" w:rsidP="0034471E">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ab/>
        <w:t>,dnqfu;ka lekukUrj</w:t>
      </w:r>
      <w:r w:rsidRPr="00576502">
        <w:rPr>
          <w:rFonts w:ascii="Kruti Dev 010" w:eastAsia="Calibri" w:hAnsi="Kruti Dev 010" w:cs="Times New Roman"/>
          <w:sz w:val="24"/>
          <w:szCs w:val="28"/>
          <w:lang w:val="en-IN" w:bidi="hi-IN"/>
        </w:rPr>
        <w:tab/>
        <w:t>% jktsUnz ;kno</w:t>
      </w:r>
    </w:p>
    <w:p w:rsidR="0034471E" w:rsidRPr="00576502" w:rsidRDefault="0034471E" w:rsidP="0034471E">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ab/>
        <w:t>iap ijes”oj</w:t>
      </w:r>
      <w:r w:rsidRPr="00576502">
        <w:rPr>
          <w:rFonts w:ascii="Kruti Dev 010" w:eastAsia="Calibri" w:hAnsi="Kruti Dev 010" w:cs="Times New Roman"/>
          <w:sz w:val="24"/>
          <w:szCs w:val="28"/>
          <w:lang w:val="en-IN" w:bidi="hi-IN"/>
        </w:rPr>
        <w:tab/>
      </w:r>
      <w:r w:rsidRPr="00576502">
        <w:rPr>
          <w:rFonts w:ascii="Kruti Dev 010" w:eastAsia="Calibri" w:hAnsi="Kruti Dev 010" w:cs="Times New Roman"/>
          <w:sz w:val="24"/>
          <w:szCs w:val="28"/>
          <w:lang w:val="en-IN" w:bidi="hi-IN"/>
        </w:rPr>
        <w:tab/>
        <w:t>% izsepan</w:t>
      </w:r>
    </w:p>
    <w:p w:rsidR="0034471E" w:rsidRPr="00576502" w:rsidRDefault="0034471E" w:rsidP="0034471E">
      <w:pPr>
        <w:spacing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prqFkZ bdkbZ</w:t>
      </w:r>
    </w:p>
    <w:p w:rsidR="0034471E" w:rsidRPr="00576502" w:rsidRDefault="0034471E" w:rsidP="0034471E">
      <w:pPr>
        <w:spacing w:after="200" w:line="276" w:lineRule="auto"/>
        <w:rPr>
          <w:rFonts w:ascii="Kruti Dev 010" w:eastAsia="Calibri" w:hAnsi="Kruti Dev 010" w:cs="Times New Roman"/>
          <w:sz w:val="24"/>
          <w:szCs w:val="28"/>
          <w:lang w:val="en-IN" w:bidi="hi-IN"/>
        </w:rPr>
      </w:pPr>
      <w:r w:rsidRPr="00576502">
        <w:rPr>
          <w:rFonts w:ascii="Kruti Dev 010" w:eastAsia="Calibri" w:hAnsi="Kruti Dev 010" w:cs="Times New Roman"/>
          <w:sz w:val="24"/>
          <w:szCs w:val="28"/>
          <w:lang w:val="en-IN" w:bidi="hi-IN"/>
        </w:rPr>
        <w:t>laLej.k % cLrj esa ck/k % xqy”ksj [kkW “kkuh</w:t>
      </w: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lang w:val="en-IN" w:bidi="hi-IN"/>
        </w:rPr>
      </w:pPr>
      <w:r w:rsidRPr="002D66AE">
        <w:rPr>
          <w:rFonts w:ascii="Times New Roman" w:eastAsia="Calibri" w:hAnsi="Times New Roman" w:cs="Times New Roman"/>
          <w:b/>
          <w:color w:val="000000"/>
          <w:sz w:val="20"/>
          <w:szCs w:val="20"/>
          <w:lang w:val="en-IN" w:bidi="hi-IN"/>
        </w:rPr>
        <w:t>B.Com.LL.B. (Five year Integrated Course)</w:t>
      </w:r>
    </w:p>
    <w:p w:rsidR="0034471E" w:rsidRPr="002D66AE" w:rsidRDefault="0023245B" w:rsidP="0034471E">
      <w:pPr>
        <w:autoSpaceDE w:val="0"/>
        <w:autoSpaceDN w:val="0"/>
        <w:adjustRightInd w:val="0"/>
        <w:spacing w:line="276" w:lineRule="auto"/>
        <w:jc w:val="center"/>
        <w:rPr>
          <w:rFonts w:ascii="Times New Roman" w:eastAsia="Calibri" w:hAnsi="Times New Roman" w:cs="Times New Roman"/>
          <w:b/>
          <w:color w:val="000000"/>
          <w:sz w:val="20"/>
          <w:szCs w:val="20"/>
          <w:lang w:val="en-IN" w:bidi="hi-IN"/>
        </w:rPr>
      </w:pPr>
      <w:r w:rsidRPr="002D66AE">
        <w:rPr>
          <w:rFonts w:ascii="Times New Roman" w:eastAsia="Calibri" w:hAnsi="Times New Roman" w:cs="Times New Roman"/>
          <w:b/>
          <w:color w:val="000000"/>
          <w:sz w:val="20"/>
          <w:szCs w:val="20"/>
          <w:lang w:val="en-IN" w:bidi="hi-IN"/>
        </w:rPr>
        <w:t>SEMESTER</w:t>
      </w:r>
      <w:r w:rsidR="0034471E" w:rsidRPr="002D66AE">
        <w:rPr>
          <w:rFonts w:ascii="Times New Roman" w:eastAsia="Calibri" w:hAnsi="Times New Roman" w:cs="Times New Roman"/>
          <w:b/>
          <w:color w:val="000000"/>
          <w:sz w:val="20"/>
          <w:szCs w:val="20"/>
          <w:lang w:val="en-IN" w:bidi="hi-IN"/>
        </w:rPr>
        <w:t>-III</w:t>
      </w:r>
      <w:r w:rsidR="0034471E" w:rsidRPr="002D66AE">
        <w:rPr>
          <w:rFonts w:ascii="Times New Roman" w:eastAsia="Calibri" w:hAnsi="Times New Roman" w:cs="Times New Roman"/>
          <w:b/>
          <w:color w:val="000000"/>
          <w:sz w:val="20"/>
          <w:szCs w:val="20"/>
          <w:lang w:val="en-IN" w:bidi="hi-IN"/>
        </w:rPr>
        <w:tab/>
      </w:r>
    </w:p>
    <w:p w:rsidR="0034471E" w:rsidRPr="002D66AE" w:rsidRDefault="0034471E" w:rsidP="0034471E">
      <w:pPr>
        <w:spacing w:line="276" w:lineRule="auto"/>
        <w:jc w:val="center"/>
        <w:rPr>
          <w:rFonts w:ascii="Times New Roman" w:eastAsia="Calibri" w:hAnsi="Times New Roman" w:cs="Times New Roman"/>
          <w:b/>
          <w:color w:val="000000"/>
          <w:sz w:val="20"/>
          <w:szCs w:val="20"/>
          <w:lang w:val="en-IN" w:bidi="hi-IN"/>
        </w:rPr>
      </w:pPr>
      <w:r w:rsidRPr="002D66AE">
        <w:rPr>
          <w:rFonts w:ascii="Times New Roman" w:eastAsia="Calibri" w:hAnsi="Times New Roman" w:cs="Times New Roman"/>
          <w:b/>
          <w:color w:val="000000"/>
          <w:sz w:val="20"/>
          <w:szCs w:val="20"/>
          <w:lang w:val="en-IN" w:bidi="hi-IN"/>
        </w:rPr>
        <w:t xml:space="preserve">ENVIRONMENTAL STUDIES - I </w:t>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34471E" w:rsidRPr="002D66AE" w:rsidRDefault="0034471E" w:rsidP="0034471E">
      <w:pPr>
        <w:spacing w:after="200" w:line="276" w:lineRule="auto"/>
        <w:jc w:val="center"/>
        <w:rPr>
          <w:rFonts w:ascii="Times New Roman" w:eastAsia="Times New Roman" w:hAnsi="Times New Roman" w:cs="Times New Roman"/>
          <w:b/>
          <w:color w:val="000000"/>
          <w:sz w:val="20"/>
          <w:szCs w:val="20"/>
          <w:lang w:val="en-IN" w:eastAsia="en-IN" w:bidi="hi-IN"/>
        </w:rPr>
      </w:pPr>
      <w:r w:rsidRPr="002D66AE">
        <w:rPr>
          <w:rFonts w:ascii="Times New Roman" w:eastAsia="Times New Roman" w:hAnsi="Times New Roman" w:cs="Times New Roman"/>
          <w:b/>
          <w:color w:val="000000"/>
          <w:sz w:val="20"/>
          <w:szCs w:val="20"/>
          <w:lang w:val="en-IN" w:eastAsia="en-IN" w:bidi="hi-IN"/>
        </w:rPr>
        <w:t>Course credits: 2</w:t>
      </w:r>
    </w:p>
    <w:p w:rsidR="0034471E" w:rsidRPr="00576502" w:rsidRDefault="0034471E" w:rsidP="0034471E">
      <w:p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 xml:space="preserve">Unit 1: The multidisciplinary nature of Environmental Studies. </w:t>
      </w:r>
    </w:p>
    <w:p w:rsidR="0034471E" w:rsidRPr="00576502" w:rsidRDefault="0034471E" w:rsidP="0034471E">
      <w:p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ab/>
        <w:t>Definition, Scope and Importance, Need for awareness.</w:t>
      </w:r>
    </w:p>
    <w:p w:rsidR="0034471E" w:rsidRPr="00576502" w:rsidRDefault="0034471E" w:rsidP="0034471E">
      <w:p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Unit 2: Natural Resources</w:t>
      </w:r>
      <w:r w:rsidRPr="00576502">
        <w:rPr>
          <w:rFonts w:ascii="Times New Roman" w:eastAsia="Times New Roman" w:hAnsi="Times New Roman" w:cs="Times New Roman"/>
          <w:color w:val="000000"/>
          <w:sz w:val="20"/>
          <w:szCs w:val="20"/>
          <w:lang w:val="en-IN" w:eastAsia="en-IN" w:bidi="hi-IN"/>
        </w:rPr>
        <w:tab/>
      </w:r>
      <w:r w:rsidRPr="00576502">
        <w:rPr>
          <w:rFonts w:ascii="Times New Roman" w:eastAsia="Times New Roman" w:hAnsi="Times New Roman" w:cs="Times New Roman"/>
          <w:color w:val="000000"/>
          <w:sz w:val="20"/>
          <w:szCs w:val="20"/>
          <w:lang w:val="en-IN" w:eastAsia="en-IN" w:bidi="hi-IN"/>
        </w:rPr>
        <w:tab/>
      </w:r>
      <w:r w:rsidRPr="00576502">
        <w:rPr>
          <w:rFonts w:ascii="Times New Roman" w:eastAsia="Times New Roman" w:hAnsi="Times New Roman" w:cs="Times New Roman"/>
          <w:color w:val="000000"/>
          <w:sz w:val="20"/>
          <w:szCs w:val="20"/>
          <w:lang w:val="en-IN" w:eastAsia="en-IN" w:bidi="hi-IN"/>
        </w:rPr>
        <w:tab/>
      </w:r>
      <w:r w:rsidRPr="00576502">
        <w:rPr>
          <w:rFonts w:ascii="Times New Roman" w:eastAsia="Times New Roman" w:hAnsi="Times New Roman" w:cs="Times New Roman"/>
          <w:color w:val="000000"/>
          <w:sz w:val="20"/>
          <w:szCs w:val="20"/>
          <w:lang w:val="en-IN" w:eastAsia="en-IN" w:bidi="hi-IN"/>
        </w:rPr>
        <w:tab/>
      </w:r>
      <w:r w:rsidRPr="00576502">
        <w:rPr>
          <w:rFonts w:ascii="Times New Roman" w:eastAsia="Times New Roman" w:hAnsi="Times New Roman" w:cs="Times New Roman"/>
          <w:color w:val="000000"/>
          <w:sz w:val="20"/>
          <w:szCs w:val="20"/>
          <w:lang w:val="en-IN" w:eastAsia="en-IN" w:bidi="hi-IN"/>
        </w:rPr>
        <w:tab/>
      </w:r>
    </w:p>
    <w:p w:rsidR="0034471E" w:rsidRPr="00576502" w:rsidRDefault="0034471E" w:rsidP="0034471E">
      <w:p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ab/>
        <w:t>Renewable and Non-renewable Resources</w:t>
      </w:r>
    </w:p>
    <w:p w:rsidR="0034471E" w:rsidRPr="00576502" w:rsidRDefault="0034471E" w:rsidP="0034471E">
      <w:p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ab/>
        <w:t>Natural resources and associated problems</w:t>
      </w:r>
    </w:p>
    <w:p w:rsidR="0034471E" w:rsidRPr="00576502" w:rsidRDefault="0034471E" w:rsidP="0034471E">
      <w:pPr>
        <w:numPr>
          <w:ilvl w:val="0"/>
          <w:numId w:val="15"/>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Forest resources: Use and over-exploitation, deforestation, case studies, Timber extraction, mining, dams and their effects on forests and tribal people.</w:t>
      </w:r>
    </w:p>
    <w:p w:rsidR="0034471E" w:rsidRPr="00576502" w:rsidRDefault="0034471E" w:rsidP="0034471E">
      <w:pPr>
        <w:numPr>
          <w:ilvl w:val="0"/>
          <w:numId w:val="15"/>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Water resources: Use and over-utilization of surface and ground water, floods, drought, conflicts over water, dam’s benefits and problems.</w:t>
      </w:r>
    </w:p>
    <w:p w:rsidR="0034471E" w:rsidRPr="00576502" w:rsidRDefault="0034471E" w:rsidP="0034471E">
      <w:pPr>
        <w:numPr>
          <w:ilvl w:val="0"/>
          <w:numId w:val="15"/>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Mineral resources: Use and exploitation, environmental effects of extracting and using mineral resources, case studies.</w:t>
      </w:r>
    </w:p>
    <w:p w:rsidR="0034471E" w:rsidRPr="00576502" w:rsidRDefault="0034471E" w:rsidP="0034471E">
      <w:pPr>
        <w:numPr>
          <w:ilvl w:val="0"/>
          <w:numId w:val="15"/>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Food resources: World food problem changes caused by agriculture and overgrazing, effects of modern agriculture, fertilizer - pesticide problems, water logging, salinity, case studies.</w:t>
      </w:r>
    </w:p>
    <w:p w:rsidR="0034471E" w:rsidRPr="00576502" w:rsidRDefault="0034471E" w:rsidP="0034471E">
      <w:pPr>
        <w:numPr>
          <w:ilvl w:val="0"/>
          <w:numId w:val="15"/>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Energy resources: Growing energy needs, renewable and non-renewable energy sources, use of alternate energy sources, case studies.</w:t>
      </w:r>
    </w:p>
    <w:p w:rsidR="0034471E" w:rsidRPr="00576502" w:rsidRDefault="0034471E" w:rsidP="0034471E">
      <w:pPr>
        <w:numPr>
          <w:ilvl w:val="0"/>
          <w:numId w:val="15"/>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Land resources: Land as resource, land degradation, man induced landslides, soil erosion and desertification.</w:t>
      </w:r>
    </w:p>
    <w:p w:rsidR="0034471E" w:rsidRPr="00576502" w:rsidRDefault="0034471E" w:rsidP="0034471E">
      <w:pPr>
        <w:numPr>
          <w:ilvl w:val="0"/>
          <w:numId w:val="16"/>
        </w:numPr>
        <w:spacing w:after="200"/>
        <w:ind w:left="1985" w:hanging="567"/>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Role of an individual in conservation of natural resources.</w:t>
      </w:r>
    </w:p>
    <w:p w:rsidR="0034471E" w:rsidRPr="00576502" w:rsidRDefault="0034471E" w:rsidP="0034471E">
      <w:pPr>
        <w:numPr>
          <w:ilvl w:val="0"/>
          <w:numId w:val="16"/>
        </w:numPr>
        <w:spacing w:after="200"/>
        <w:ind w:left="1985" w:hanging="567"/>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Equitable use of resources for sustainable lifestyles.</w:t>
      </w:r>
    </w:p>
    <w:p w:rsidR="0034471E" w:rsidRPr="00576502" w:rsidRDefault="0034471E" w:rsidP="0034471E">
      <w:p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Unit 3: Ecosystems</w:t>
      </w:r>
      <w:r w:rsidRPr="00576502">
        <w:rPr>
          <w:rFonts w:ascii="Times New Roman" w:eastAsia="Times New Roman" w:hAnsi="Times New Roman" w:cs="Times New Roman"/>
          <w:color w:val="000000"/>
          <w:sz w:val="20"/>
          <w:szCs w:val="20"/>
          <w:lang w:val="en-IN" w:eastAsia="en-IN" w:bidi="hi-IN"/>
        </w:rPr>
        <w:tab/>
      </w:r>
      <w:r w:rsidRPr="00576502">
        <w:rPr>
          <w:rFonts w:ascii="Times New Roman" w:eastAsia="Times New Roman" w:hAnsi="Times New Roman" w:cs="Times New Roman"/>
          <w:color w:val="000000"/>
          <w:sz w:val="20"/>
          <w:szCs w:val="20"/>
          <w:lang w:val="en-IN" w:eastAsia="en-IN" w:bidi="hi-IN"/>
        </w:rPr>
        <w:tab/>
      </w:r>
      <w:r w:rsidRPr="00576502">
        <w:rPr>
          <w:rFonts w:ascii="Times New Roman" w:eastAsia="Times New Roman" w:hAnsi="Times New Roman" w:cs="Times New Roman"/>
          <w:color w:val="000000"/>
          <w:sz w:val="20"/>
          <w:szCs w:val="20"/>
          <w:lang w:val="en-IN" w:eastAsia="en-IN" w:bidi="hi-IN"/>
        </w:rPr>
        <w:tab/>
      </w:r>
      <w:r w:rsidRPr="00576502">
        <w:rPr>
          <w:rFonts w:ascii="Times New Roman" w:eastAsia="Times New Roman" w:hAnsi="Times New Roman" w:cs="Times New Roman"/>
          <w:color w:val="000000"/>
          <w:sz w:val="20"/>
          <w:szCs w:val="20"/>
          <w:lang w:val="en-IN" w:eastAsia="en-IN" w:bidi="hi-IN"/>
        </w:rPr>
        <w:tab/>
      </w:r>
      <w:r w:rsidRPr="00576502">
        <w:rPr>
          <w:rFonts w:ascii="Times New Roman" w:eastAsia="Times New Roman" w:hAnsi="Times New Roman" w:cs="Times New Roman"/>
          <w:color w:val="000000"/>
          <w:sz w:val="20"/>
          <w:szCs w:val="20"/>
          <w:lang w:val="en-IN" w:eastAsia="en-IN" w:bidi="hi-IN"/>
        </w:rPr>
        <w:tab/>
      </w:r>
      <w:r w:rsidRPr="00576502">
        <w:rPr>
          <w:rFonts w:ascii="Times New Roman" w:eastAsia="Times New Roman" w:hAnsi="Times New Roman" w:cs="Times New Roman"/>
          <w:color w:val="000000"/>
          <w:sz w:val="20"/>
          <w:szCs w:val="20"/>
          <w:lang w:val="en-IN" w:eastAsia="en-IN" w:bidi="hi-IN"/>
        </w:rPr>
        <w:tab/>
      </w:r>
      <w:r w:rsidRPr="00576502">
        <w:rPr>
          <w:rFonts w:ascii="Times New Roman" w:eastAsia="Times New Roman" w:hAnsi="Times New Roman" w:cs="Times New Roman"/>
          <w:color w:val="000000"/>
          <w:sz w:val="20"/>
          <w:szCs w:val="20"/>
          <w:lang w:val="en-IN" w:eastAsia="en-IN" w:bidi="hi-IN"/>
        </w:rPr>
        <w:tab/>
      </w:r>
    </w:p>
    <w:p w:rsidR="0034471E" w:rsidRPr="00576502" w:rsidRDefault="0034471E" w:rsidP="0034471E">
      <w:pPr>
        <w:numPr>
          <w:ilvl w:val="0"/>
          <w:numId w:val="17"/>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lastRenderedPageBreak/>
        <w:t>Concept of an ecosystem.</w:t>
      </w:r>
    </w:p>
    <w:p w:rsidR="0034471E" w:rsidRPr="00576502" w:rsidRDefault="0034471E" w:rsidP="0034471E">
      <w:pPr>
        <w:numPr>
          <w:ilvl w:val="0"/>
          <w:numId w:val="17"/>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Structure and function of an ecosystem.</w:t>
      </w:r>
    </w:p>
    <w:p w:rsidR="0034471E" w:rsidRPr="00576502" w:rsidRDefault="0034471E" w:rsidP="0034471E">
      <w:pPr>
        <w:numPr>
          <w:ilvl w:val="0"/>
          <w:numId w:val="17"/>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Producers, consumers and decomposers.</w:t>
      </w:r>
    </w:p>
    <w:p w:rsidR="0034471E" w:rsidRPr="00576502" w:rsidRDefault="0034471E" w:rsidP="0034471E">
      <w:pPr>
        <w:numPr>
          <w:ilvl w:val="0"/>
          <w:numId w:val="17"/>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Energy flow in the ecosystem.</w:t>
      </w:r>
    </w:p>
    <w:p w:rsidR="0034471E" w:rsidRPr="00576502" w:rsidRDefault="0034471E" w:rsidP="0034471E">
      <w:pPr>
        <w:numPr>
          <w:ilvl w:val="0"/>
          <w:numId w:val="17"/>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Ecological succession.</w:t>
      </w:r>
    </w:p>
    <w:p w:rsidR="0034471E" w:rsidRPr="00576502" w:rsidRDefault="0034471E" w:rsidP="0034471E">
      <w:pPr>
        <w:numPr>
          <w:ilvl w:val="0"/>
          <w:numId w:val="17"/>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Food chains, food webs and ecological pyramids.</w:t>
      </w:r>
    </w:p>
    <w:p w:rsidR="0034471E" w:rsidRPr="00576502" w:rsidRDefault="0034471E" w:rsidP="0034471E">
      <w:pPr>
        <w:numPr>
          <w:ilvl w:val="0"/>
          <w:numId w:val="17"/>
        </w:numPr>
        <w:spacing w:after="20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Introduction, types, characteristic features, structure and function of the following ecosystem</w:t>
      </w:r>
    </w:p>
    <w:p w:rsidR="0034471E" w:rsidRPr="00576502" w:rsidRDefault="0034471E" w:rsidP="0034471E">
      <w:pPr>
        <w:spacing w:after="200"/>
        <w:ind w:left="144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(a) Forest ecosystem, (b) Grassland Ecosystem, (c) Desert Ecosystem, (d) Aquatic Ecosystem (ponds, stream, lakes, rivers, oceans, estuaries)</w:t>
      </w:r>
    </w:p>
    <w:p w:rsidR="0034471E" w:rsidRPr="00576502" w:rsidRDefault="0034471E" w:rsidP="0034471E">
      <w:pPr>
        <w:spacing w:after="200"/>
        <w:ind w:left="1440" w:hanging="144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 xml:space="preserve">Unit 4: Biodiversity and its Conservation </w:t>
      </w:r>
      <w:r w:rsidRPr="00576502">
        <w:rPr>
          <w:rFonts w:ascii="Times New Roman" w:eastAsia="Times New Roman" w:hAnsi="Times New Roman" w:cs="Times New Roman"/>
          <w:color w:val="000000"/>
          <w:sz w:val="20"/>
          <w:szCs w:val="20"/>
          <w:lang w:val="en-IN" w:eastAsia="en-IN" w:bidi="hi-IN"/>
        </w:rPr>
        <w:tab/>
      </w:r>
      <w:r w:rsidRPr="00576502">
        <w:rPr>
          <w:rFonts w:ascii="Times New Roman" w:eastAsia="Times New Roman" w:hAnsi="Times New Roman" w:cs="Times New Roman"/>
          <w:color w:val="000000"/>
          <w:sz w:val="20"/>
          <w:szCs w:val="20"/>
          <w:lang w:val="en-IN" w:eastAsia="en-IN" w:bidi="hi-IN"/>
        </w:rPr>
        <w:tab/>
      </w:r>
      <w:r w:rsidRPr="00576502">
        <w:rPr>
          <w:rFonts w:ascii="Times New Roman" w:eastAsia="Times New Roman" w:hAnsi="Times New Roman" w:cs="Times New Roman"/>
          <w:color w:val="000000"/>
          <w:sz w:val="20"/>
          <w:szCs w:val="20"/>
          <w:lang w:val="en-IN" w:eastAsia="en-IN" w:bidi="hi-IN"/>
        </w:rPr>
        <w:tab/>
      </w:r>
      <w:r w:rsidRPr="00576502">
        <w:rPr>
          <w:rFonts w:ascii="Times New Roman" w:eastAsia="Times New Roman" w:hAnsi="Times New Roman" w:cs="Times New Roman"/>
          <w:color w:val="000000"/>
          <w:sz w:val="20"/>
          <w:szCs w:val="20"/>
          <w:lang w:val="en-IN" w:eastAsia="en-IN" w:bidi="hi-IN"/>
        </w:rPr>
        <w:tab/>
      </w:r>
    </w:p>
    <w:p w:rsidR="0034471E" w:rsidRPr="00576502" w:rsidRDefault="0034471E" w:rsidP="0034471E">
      <w:pPr>
        <w:spacing w:after="200"/>
        <w:ind w:left="1440" w:hanging="1440"/>
        <w:rPr>
          <w:rFonts w:ascii="Times New Roman" w:eastAsia="Times New Roman" w:hAnsi="Times New Roman" w:cs="Times New Roman"/>
          <w:color w:val="000000"/>
          <w:sz w:val="20"/>
          <w:szCs w:val="20"/>
          <w:lang w:val="en-IN" w:eastAsia="en-IN" w:bidi="hi-IN"/>
        </w:rPr>
      </w:pPr>
      <w:r w:rsidRPr="00576502">
        <w:rPr>
          <w:rFonts w:ascii="Times New Roman" w:eastAsia="Times New Roman" w:hAnsi="Times New Roman" w:cs="Times New Roman"/>
          <w:color w:val="000000"/>
          <w:sz w:val="20"/>
          <w:szCs w:val="20"/>
          <w:lang w:val="en-IN" w:eastAsia="en-IN" w:bidi="hi-IN"/>
        </w:rPr>
        <w:tab/>
        <w:t>Introduction-Definition, Genetic, species and ecosystem diversity, Bio-geographical classification of India, Value of biodiversity: consumptive use, productive use, social, ethical, aesthetic and option values, biodiversity at global, National and local levels, India as a mega-diversity nation, Hot-spots of biodiversity, Threats to biodiversity: habital loss, poaching of wildlife, man-wildlife conflicts, Endangered and endemic species of India, Conservation of biodiversity: In-situ, Ex-situ conservation of biodiversity.</w:t>
      </w:r>
    </w:p>
    <w:p w:rsidR="0034471E" w:rsidRPr="00576502" w:rsidRDefault="0034471E" w:rsidP="0034471E">
      <w:pPr>
        <w:spacing w:after="160" w:line="259" w:lineRule="auto"/>
        <w:jc w:val="left"/>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br w:type="page"/>
      </w:r>
    </w:p>
    <w:p w:rsidR="0034471E" w:rsidRPr="002D66AE" w:rsidRDefault="0034471E"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lastRenderedPageBreak/>
        <w:t>B.Com.LL.B. (Five year Integrated Course)</w:t>
      </w:r>
    </w:p>
    <w:p w:rsidR="0034471E" w:rsidRPr="002D66AE" w:rsidRDefault="0023245B" w:rsidP="0034471E">
      <w:pPr>
        <w:autoSpaceDE w:val="0"/>
        <w:autoSpaceDN w:val="0"/>
        <w:adjustRightInd w:val="0"/>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t>SEMESTER</w:t>
      </w:r>
      <w:r w:rsidR="0034471E" w:rsidRPr="002D66AE">
        <w:rPr>
          <w:rFonts w:ascii="Times New Roman" w:eastAsia="Calibri" w:hAnsi="Times New Roman" w:cs="Times New Roman"/>
          <w:b/>
          <w:color w:val="000000"/>
          <w:sz w:val="20"/>
          <w:szCs w:val="20"/>
        </w:rPr>
        <w:t>-IV</w:t>
      </w:r>
    </w:p>
    <w:p w:rsidR="0034471E" w:rsidRPr="002D66AE" w:rsidRDefault="0034471E" w:rsidP="0034471E">
      <w:pPr>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t>Law of Crimes-I</w:t>
      </w:r>
      <w:r w:rsidRPr="002D66AE">
        <w:rPr>
          <w:rFonts w:ascii="Times New Roman" w:eastAsia="Calibri" w:hAnsi="Times New Roman" w:cs="Times New Roman"/>
          <w:b/>
          <w:color w:val="000000"/>
          <w:sz w:val="20"/>
          <w:szCs w:val="20"/>
        </w:rPr>
        <w:tab/>
      </w:r>
    </w:p>
    <w:p w:rsidR="00DB47E2" w:rsidRPr="002D66AE" w:rsidRDefault="00DB47E2" w:rsidP="00DB47E2">
      <w:pPr>
        <w:jc w:val="center"/>
        <w:rPr>
          <w:rFonts w:ascii="Times New Roman" w:eastAsia="Times New Roman" w:hAnsi="Times New Roman" w:cs="Times New Roman"/>
          <w:b/>
          <w:color w:val="000000"/>
          <w:sz w:val="20"/>
          <w:szCs w:val="20"/>
          <w:lang w:eastAsia="en-IN"/>
        </w:rPr>
      </w:pPr>
      <w:r w:rsidRPr="002D66AE">
        <w:rPr>
          <w:rFonts w:ascii="Times New Roman" w:hAnsi="Times New Roman" w:cs="Times New Roman"/>
          <w:b/>
          <w:color w:val="000000"/>
          <w:sz w:val="20"/>
          <w:szCs w:val="20"/>
        </w:rPr>
        <w:t>Marks</w:t>
      </w:r>
      <w:r w:rsidRPr="002D66AE">
        <w:rPr>
          <w:rFonts w:ascii="Times New Roman" w:eastAsia="Times New Roman" w:hAnsi="Times New Roman" w:cs="Times New Roman"/>
          <w:b/>
          <w:color w:val="000000"/>
          <w:sz w:val="20"/>
          <w:szCs w:val="20"/>
          <w:lang w:eastAsia="en-IN"/>
        </w:rPr>
        <w:t>: 100 [70+30]</w:t>
      </w:r>
    </w:p>
    <w:p w:rsidR="0034471E" w:rsidRPr="002D66AE" w:rsidRDefault="0034471E" w:rsidP="0034471E">
      <w:pPr>
        <w:tabs>
          <w:tab w:val="left" w:pos="748"/>
        </w:tabs>
        <w:autoSpaceDE w:val="0"/>
        <w:autoSpaceDN w:val="0"/>
        <w:adjustRightInd w:val="0"/>
        <w:ind w:left="749" w:hanging="749"/>
        <w:jc w:val="center"/>
        <w:rPr>
          <w:rFonts w:ascii="Times New Roman" w:eastAsia="Calibri" w:hAnsi="Times New Roman" w:cs="Times New Roman"/>
          <w:b/>
          <w:color w:val="000000"/>
          <w:sz w:val="20"/>
          <w:szCs w:val="20"/>
        </w:rPr>
      </w:pPr>
      <w:r w:rsidRPr="002D66AE">
        <w:rPr>
          <w:rFonts w:ascii="Times New Roman" w:eastAsia="Calibri" w:hAnsi="Times New Roman" w:cs="Times New Roman"/>
          <w:b/>
          <w:color w:val="000000"/>
          <w:sz w:val="20"/>
          <w:szCs w:val="20"/>
        </w:rPr>
        <w:t>Course credits: 4</w:t>
      </w:r>
    </w:p>
    <w:p w:rsidR="0034471E" w:rsidRPr="00576502" w:rsidRDefault="0034471E" w:rsidP="0034471E">
      <w:pPr>
        <w:numPr>
          <w:ilvl w:val="0"/>
          <w:numId w:val="19"/>
        </w:numPr>
        <w:tabs>
          <w:tab w:val="left" w:pos="748"/>
        </w:tabs>
        <w:autoSpaceDE w:val="0"/>
        <w:autoSpaceDN w:val="0"/>
        <w:adjustRightInd w:val="0"/>
        <w:spacing w:before="240"/>
        <w:jc w:val="left"/>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Indian Penal Code 1860 with the Special Reference of the following </w:t>
      </w:r>
    </w:p>
    <w:p w:rsidR="0034471E" w:rsidRPr="00576502" w:rsidRDefault="0034471E" w:rsidP="0034471E">
      <w:pPr>
        <w:tabs>
          <w:tab w:val="left" w:pos="748"/>
        </w:tabs>
        <w:autoSpaceDE w:val="0"/>
        <w:autoSpaceDN w:val="0"/>
        <w:adjustRightInd w:val="0"/>
        <w:spacing w:before="240"/>
        <w:ind w:left="735"/>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Sections/ Provisions relating to the quantum of punishment are exculded)</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1.   </w:t>
      </w:r>
      <w:r w:rsidRPr="00576502">
        <w:rPr>
          <w:rFonts w:ascii="Times New Roman" w:eastAsia="Calibri" w:hAnsi="Times New Roman" w:cs="Times New Roman"/>
          <w:bCs/>
          <w:color w:val="000000"/>
          <w:sz w:val="20"/>
          <w:szCs w:val="20"/>
        </w:rPr>
        <w:tab/>
        <w:t>General:</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Conception of Crime:.</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Pre-colonial notions of crime as reflected in Hindu, Muslim and Tribal law.</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Macaulay's draft based essentially on British notions.</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State's power to determine acts or omissions as crimes.</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State's responsibility to detect, control and punish crime.</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Distinction between crime and other wrongs.</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IPC : a reflection of different social and moral values.</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Applicability of I.P.C. : Territorial, Personal.</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Salient features of the I.P.C.</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2.   </w:t>
      </w:r>
      <w:r w:rsidRPr="00576502">
        <w:rPr>
          <w:rFonts w:ascii="Times New Roman" w:eastAsia="Calibri" w:hAnsi="Times New Roman" w:cs="Times New Roman"/>
          <w:bCs/>
          <w:color w:val="000000"/>
          <w:sz w:val="20"/>
          <w:szCs w:val="20"/>
        </w:rPr>
        <w:tab/>
        <w:t>Elements of Criminal liability :</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Author of crime - natural and legal person.</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Mens rea - evil intention.</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Importance of mens rea.</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Recent trends to fix liability without mens rea in certain socio-economic offences.</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Act in furtherance of guilty intent.</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Omission.</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Injury to another.</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3.   </w:t>
      </w:r>
      <w:r w:rsidRPr="00576502">
        <w:rPr>
          <w:rFonts w:ascii="Times New Roman" w:eastAsia="Calibri" w:hAnsi="Times New Roman" w:cs="Times New Roman"/>
          <w:bCs/>
          <w:color w:val="000000"/>
          <w:sz w:val="20"/>
          <w:szCs w:val="20"/>
        </w:rPr>
        <w:tab/>
        <w:t>Group liability :</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Stringent provision in case of combination of persons attempting to disturb peace.</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Common intention.</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Abetment : Instigation, aiding and conspiracy., Mere act of abetment punishable.</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Unlawful assembly, Basis of liability.</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Criminal conspiracy.</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Rioting as a specific offence.</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4.   </w:t>
      </w:r>
      <w:r w:rsidRPr="00576502">
        <w:rPr>
          <w:rFonts w:ascii="Times New Roman" w:eastAsia="Calibri" w:hAnsi="Times New Roman" w:cs="Times New Roman"/>
          <w:bCs/>
          <w:color w:val="000000"/>
          <w:sz w:val="20"/>
          <w:szCs w:val="20"/>
        </w:rPr>
        <w:tab/>
        <w:t>Stages of a crime :</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Guilty intention - mere intention not punishable.</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Preparation:</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Preparation not punishable.</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Exception in respect of certain offences of grave nature or of peculiar kind such as possession of counterfeit coins, false weights and measures </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Attempt:</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Attempt when punishable - specific provisions of IPC.</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Tests for determining what constitutes attempt - proximity, equivocality and</w:t>
      </w:r>
      <w:r w:rsidRPr="00576502">
        <w:rPr>
          <w:rFonts w:ascii="Times New Roman" w:eastAsia="Calibri" w:hAnsi="Times New Roman" w:cs="Times New Roman"/>
          <w:bCs/>
          <w:color w:val="000000"/>
          <w:sz w:val="20"/>
          <w:szCs w:val="20"/>
        </w:rPr>
        <w:t xml:space="preserve">social </w:t>
      </w:r>
      <w:r w:rsidRPr="00576502">
        <w:rPr>
          <w:rFonts w:ascii="Times New Roman" w:eastAsia="Calibri" w:hAnsi="Times New Roman" w:cs="Times New Roman"/>
          <w:color w:val="000000"/>
          <w:sz w:val="20"/>
          <w:szCs w:val="20"/>
        </w:rPr>
        <w:t>danger.</w:t>
      </w:r>
    </w:p>
    <w:p w:rsidR="0034471E" w:rsidRPr="00576502" w:rsidRDefault="0034471E" w:rsidP="0034471E">
      <w:pPr>
        <w:tabs>
          <w:tab w:val="left" w:pos="748"/>
        </w:tabs>
        <w:autoSpaceDE w:val="0"/>
        <w:autoSpaceDN w:val="0"/>
        <w:adjustRightInd w:val="0"/>
        <w:ind w:left="749" w:hanging="749"/>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Impossible attempt.</w:t>
      </w:r>
    </w:p>
    <w:p w:rsidR="0034471E" w:rsidRPr="00576502" w:rsidRDefault="0034471E" w:rsidP="0034471E">
      <w:pPr>
        <w:autoSpaceDE w:val="0"/>
        <w:autoSpaceDN w:val="0"/>
        <w:adjustRightInd w:val="0"/>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5.   </w:t>
      </w:r>
      <w:r w:rsidRPr="00576502">
        <w:rPr>
          <w:rFonts w:ascii="Times New Roman" w:eastAsia="Calibri" w:hAnsi="Times New Roman" w:cs="Times New Roman"/>
          <w:bCs/>
          <w:color w:val="000000"/>
          <w:sz w:val="20"/>
          <w:szCs w:val="20"/>
        </w:rPr>
        <w:tab/>
        <w:t>Factors negativing guilty intention:</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Mental incapacity:</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Minority.</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Insanity - impairment of cognitive faculties, emotional imbalance.</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Medical and legal insanity.</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Intoxication - involuntary.</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Private defense - justification and limits.</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When private defiance extends to causing of death to protect body and property.</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Necessity.</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Mistake of fact.</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6.   </w:t>
      </w:r>
      <w:r w:rsidRPr="00576502">
        <w:rPr>
          <w:rFonts w:ascii="Times New Roman" w:eastAsia="Calibri" w:hAnsi="Times New Roman" w:cs="Times New Roman"/>
          <w:bCs/>
          <w:color w:val="000000"/>
          <w:sz w:val="20"/>
          <w:szCs w:val="20"/>
        </w:rPr>
        <w:tab/>
        <w:t>Types of punishment:</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Death :</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lastRenderedPageBreak/>
        <w:tab/>
        <w:t>Social relevance of capital punishment.</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Alternatives to capital punishment.</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Imprisonment - for life, with hard labour, simple</w:t>
      </w:r>
      <w:r w:rsidRPr="00576502">
        <w:rPr>
          <w:rFonts w:ascii="Times New Roman" w:eastAsia="Calibri" w:hAnsi="Times New Roman" w:cs="Times New Roman"/>
          <w:bCs/>
          <w:color w:val="000000"/>
          <w:sz w:val="20"/>
          <w:szCs w:val="20"/>
        </w:rPr>
        <w:t>imprisonment.</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Forfeiture of property.</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Fine.</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Discretion in awarding punishment.</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Minimum punishment in respect of certain offences.</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7.   </w:t>
      </w:r>
      <w:r w:rsidRPr="00576502">
        <w:rPr>
          <w:rFonts w:ascii="Times New Roman" w:eastAsia="Calibri" w:hAnsi="Times New Roman" w:cs="Times New Roman"/>
          <w:bCs/>
          <w:color w:val="000000"/>
          <w:sz w:val="20"/>
          <w:szCs w:val="20"/>
        </w:rPr>
        <w:tab/>
        <w:t>Specific offences against human body:</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Causing death of human beings: Culpable homicide.. Murder.</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Distinction between culpable homicide and murder.</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Specific mental element: requirement in respect of murder.</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Situation justifying treating murder as culpable homicide not amounting to murder.</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Grave and sudden provocation.</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Exceeding right to private defense.</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ab/>
        <w:t>Public</w:t>
      </w:r>
      <w:r w:rsidRPr="00576502">
        <w:rPr>
          <w:rFonts w:ascii="Times New Roman" w:eastAsia="Calibri" w:hAnsi="Times New Roman" w:cs="Times New Roman"/>
          <w:color w:val="000000"/>
          <w:sz w:val="20"/>
          <w:szCs w:val="20"/>
        </w:rPr>
        <w:t xml:space="preserve"> servant exceeding legitimate</w:t>
      </w:r>
      <w:r w:rsidRPr="00576502">
        <w:rPr>
          <w:rFonts w:ascii="Times New Roman" w:eastAsia="Calibri" w:hAnsi="Times New Roman" w:cs="Times New Roman"/>
          <w:bCs/>
          <w:color w:val="000000"/>
          <w:sz w:val="20"/>
          <w:szCs w:val="20"/>
        </w:rPr>
        <w:t xml:space="preserve"> use of force.</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Death in sudden fight.</w:t>
      </w:r>
    </w:p>
    <w:p w:rsidR="0034471E" w:rsidRPr="00576502" w:rsidRDefault="0034471E" w:rsidP="0034471E">
      <w:pPr>
        <w:tabs>
          <w:tab w:val="left" w:pos="748"/>
        </w:tabs>
        <w:autoSpaceDE w:val="0"/>
        <w:autoSpaceDN w:val="0"/>
        <w:adjustRightInd w:val="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Death caused by consent of the deceased - euthanasia and surgical operation.</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Death caused of person other than the person intended.</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Miscarriage with or without consent.</w:t>
      </w:r>
    </w:p>
    <w:p w:rsidR="0034471E" w:rsidRPr="00576502" w:rsidRDefault="0034471E" w:rsidP="0034471E">
      <w:pPr>
        <w:tabs>
          <w:tab w:val="left" w:pos="748"/>
        </w:tabs>
        <w:autoSpaceDE w:val="0"/>
        <w:autoSpaceDN w:val="0"/>
        <w:adjustRightInd w:val="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Rash and negligent act causing death.</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Hurt - grievous and simple.</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Assault and criminal force.</w:t>
      </w:r>
    </w:p>
    <w:p w:rsidR="0034471E" w:rsidRPr="00576502" w:rsidRDefault="0034471E" w:rsidP="0034471E">
      <w:pPr>
        <w:tabs>
          <w:tab w:val="left" w:pos="748"/>
        </w:tabs>
        <w:autoSpaceDE w:val="0"/>
        <w:autoSpaceDN w:val="0"/>
        <w:adjustRightInd w:val="0"/>
        <w:ind w:left="748" w:right="400"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Wrongful restraint and wrongful confinement - kidnapping from lawful guardianship and from outside India.</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Abduction.</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8.   </w:t>
      </w:r>
      <w:r w:rsidRPr="00576502">
        <w:rPr>
          <w:rFonts w:ascii="Times New Roman" w:eastAsia="Calibri" w:hAnsi="Times New Roman" w:cs="Times New Roman"/>
          <w:bCs/>
          <w:color w:val="000000"/>
          <w:sz w:val="20"/>
          <w:szCs w:val="20"/>
        </w:rPr>
        <w:tab/>
        <w:t>Offences against women:</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Insulting the modesty of woman.</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Assault or criminal force with intent to outrage the modesty of woman.</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Causing miscarriage without woman's consent:</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Causing death by causing miscarriage without woman's</w:t>
      </w:r>
      <w:r w:rsidRPr="00576502">
        <w:rPr>
          <w:rFonts w:ascii="Times New Roman" w:eastAsia="Calibri" w:hAnsi="Times New Roman" w:cs="Times New Roman"/>
          <w:bCs/>
          <w:color w:val="000000"/>
          <w:sz w:val="20"/>
          <w:szCs w:val="20"/>
        </w:rPr>
        <w:t xml:space="preserve"> consent.</w:t>
      </w:r>
    </w:p>
    <w:p w:rsidR="0034471E" w:rsidRPr="00576502" w:rsidRDefault="0034471E" w:rsidP="0034471E">
      <w:pPr>
        <w:tabs>
          <w:tab w:val="left" w:pos="748"/>
        </w:tabs>
        <w:autoSpaceDE w:val="0"/>
        <w:autoSpaceDN w:val="0"/>
        <w:adjustRightInd w:val="0"/>
        <w:ind w:left="748" w:right="400"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Kidnapping or abducting woman to compel</w:t>
      </w:r>
      <w:r w:rsidRPr="00576502">
        <w:rPr>
          <w:rFonts w:ascii="Times New Roman" w:eastAsia="Calibri" w:hAnsi="Times New Roman" w:cs="Times New Roman"/>
          <w:bCs/>
          <w:color w:val="000000"/>
          <w:sz w:val="20"/>
          <w:szCs w:val="20"/>
        </w:rPr>
        <w:t xml:space="preserve"> her to marry or force her to illicit </w:t>
      </w:r>
      <w:r w:rsidRPr="00576502">
        <w:rPr>
          <w:rFonts w:ascii="Times New Roman" w:eastAsia="Calibri" w:hAnsi="Times New Roman" w:cs="Times New Roman"/>
          <w:color w:val="000000"/>
          <w:sz w:val="20"/>
          <w:szCs w:val="20"/>
        </w:rPr>
        <w:t>intercourse.</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Buying a minor for purposes of prostitution.</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Rape; Custodial rape. Marital rape.</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Prevention of immoral traffic.</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Cruelty by husband or his relatives.</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Prevention of Sati. </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Prohibition of indecent representation of women.</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9.   </w:t>
      </w:r>
      <w:r w:rsidRPr="00576502">
        <w:rPr>
          <w:rFonts w:ascii="Times New Roman" w:eastAsia="Calibri" w:hAnsi="Times New Roman" w:cs="Times New Roman"/>
          <w:color w:val="000000"/>
          <w:sz w:val="20"/>
          <w:szCs w:val="20"/>
        </w:rPr>
        <w:tab/>
        <w:t>Offences against Property :</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Theft.</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Cheating.</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Extortion.</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Robbery and dacoity.</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Mischief.</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Criminal misrepresentation and criminal breach of trust.</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B. </w:t>
      </w:r>
      <w:r w:rsidRPr="00576502">
        <w:rPr>
          <w:rFonts w:ascii="Times New Roman" w:eastAsia="Calibri" w:hAnsi="Times New Roman" w:cs="Times New Roman"/>
          <w:bCs/>
          <w:color w:val="000000"/>
          <w:sz w:val="20"/>
          <w:szCs w:val="20"/>
        </w:rPr>
        <w:tab/>
        <w:t>New kinds of crimes such as terrorism, pollution and adulteration.</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Leading Cases :</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  </w:t>
      </w:r>
      <w:r w:rsidRPr="00576502">
        <w:rPr>
          <w:rFonts w:ascii="Times New Roman" w:eastAsia="Calibri" w:hAnsi="Times New Roman" w:cs="Times New Roman"/>
          <w:color w:val="000000"/>
          <w:sz w:val="20"/>
          <w:szCs w:val="20"/>
        </w:rPr>
        <w:tab/>
        <w:t>Reg V/s. Govinda : ILR 1876 Bombay 342.</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(2)  </w:t>
      </w:r>
      <w:r w:rsidRPr="00576502">
        <w:rPr>
          <w:rFonts w:ascii="Times New Roman" w:eastAsia="Calibri" w:hAnsi="Times New Roman" w:cs="Times New Roman"/>
          <w:color w:val="000000"/>
          <w:sz w:val="20"/>
          <w:szCs w:val="20"/>
        </w:rPr>
        <w:tab/>
        <w:t>Inzargul Khan V/s. King Emperor: ILR 1936 Nag.  194.</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(3)  </w:t>
      </w:r>
      <w:r w:rsidRPr="00576502">
        <w:rPr>
          <w:rFonts w:ascii="Times New Roman" w:eastAsia="Calibri" w:hAnsi="Times New Roman" w:cs="Times New Roman"/>
          <w:color w:val="000000"/>
          <w:sz w:val="20"/>
          <w:szCs w:val="20"/>
        </w:rPr>
        <w:tab/>
        <w:t>Mehboob Shah V/s. Emperor: AIR 1945 P.C. 118.</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(4)  </w:t>
      </w:r>
      <w:r w:rsidRPr="00576502">
        <w:rPr>
          <w:rFonts w:ascii="Times New Roman" w:eastAsia="Calibri" w:hAnsi="Times New Roman" w:cs="Times New Roman"/>
          <w:color w:val="000000"/>
          <w:sz w:val="20"/>
          <w:szCs w:val="20"/>
        </w:rPr>
        <w:tab/>
        <w:t>AmzadKhanV/s. State : AIR 1952 SC 165.</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bCs/>
          <w:color w:val="000000"/>
          <w:sz w:val="20"/>
          <w:szCs w:val="20"/>
        </w:rPr>
      </w:pP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Bibliography :</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 xml:space="preserve">(1)  </w:t>
      </w:r>
      <w:r w:rsidRPr="00576502">
        <w:rPr>
          <w:rFonts w:ascii="Times New Roman" w:eastAsia="Calibri" w:hAnsi="Times New Roman" w:cs="Times New Roman"/>
          <w:bCs/>
          <w:color w:val="000000"/>
          <w:sz w:val="20"/>
          <w:szCs w:val="20"/>
        </w:rPr>
        <w:tab/>
        <w:t>K.D. Gaur: Criminal Law - Cases and Materials (1999), Butter worths, India.</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(2)</w:t>
      </w:r>
      <w:r w:rsidRPr="00576502">
        <w:rPr>
          <w:rFonts w:ascii="Times New Roman" w:eastAsia="Calibri" w:hAnsi="Times New Roman" w:cs="Times New Roman"/>
          <w:color w:val="000000"/>
          <w:sz w:val="20"/>
          <w:szCs w:val="20"/>
        </w:rPr>
        <w:tab/>
        <w:t>Ratanlal-Dhirajlal : Indian Penal Code (1994 Reprint).</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(3)   </w:t>
      </w:r>
      <w:r w:rsidRPr="00576502">
        <w:rPr>
          <w:rFonts w:ascii="Times New Roman" w:eastAsia="Calibri" w:hAnsi="Times New Roman" w:cs="Times New Roman"/>
          <w:color w:val="000000"/>
          <w:sz w:val="20"/>
          <w:szCs w:val="20"/>
        </w:rPr>
        <w:tab/>
        <w:t>B.M. Gandhi : Indian Penal Code (1996), Eastern, Nagpur.</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(4)</w:t>
      </w:r>
      <w:r w:rsidRPr="00576502">
        <w:rPr>
          <w:rFonts w:ascii="Times New Roman" w:eastAsia="Calibri" w:hAnsi="Times New Roman" w:cs="Times New Roman"/>
          <w:color w:val="000000"/>
          <w:sz w:val="20"/>
          <w:szCs w:val="20"/>
        </w:rPr>
        <w:tab/>
        <w:t>K.D. Gaur, A text book on the Indian Penal Code (1998), Universal, Delhi.</w:t>
      </w:r>
    </w:p>
    <w:p w:rsidR="0034471E" w:rsidRPr="00AB434D" w:rsidRDefault="0034471E" w:rsidP="00DB47E2">
      <w:pPr>
        <w:autoSpaceDE w:val="0"/>
        <w:autoSpaceDN w:val="0"/>
        <w:adjustRightInd w:val="0"/>
        <w:rPr>
          <w:rFonts w:ascii="Times New Roman" w:eastAsia="Calibri" w:hAnsi="Times New Roman" w:cs="Times New Roman"/>
          <w:b/>
          <w:color w:val="000000"/>
          <w:sz w:val="20"/>
          <w:szCs w:val="20"/>
        </w:rPr>
      </w:pPr>
      <w:r w:rsidRPr="00AB434D">
        <w:rPr>
          <w:rFonts w:ascii="Times New Roman" w:eastAsia="Calibri" w:hAnsi="Times New Roman" w:cs="Times New Roman"/>
          <w:b/>
          <w:color w:val="000000"/>
          <w:sz w:val="20"/>
          <w:szCs w:val="20"/>
        </w:rPr>
        <w:lastRenderedPageBreak/>
        <w:t>B.Com.LL.B. (Five year Integrated Course)</w:t>
      </w:r>
    </w:p>
    <w:p w:rsidR="0034471E" w:rsidRPr="00AB434D" w:rsidRDefault="0023245B" w:rsidP="0034471E">
      <w:pPr>
        <w:autoSpaceDE w:val="0"/>
        <w:autoSpaceDN w:val="0"/>
        <w:adjustRightInd w:val="0"/>
        <w:jc w:val="center"/>
        <w:rPr>
          <w:rFonts w:ascii="Times New Roman" w:eastAsia="Calibri" w:hAnsi="Times New Roman" w:cs="Times New Roman"/>
          <w:b/>
          <w:color w:val="000000"/>
          <w:sz w:val="20"/>
          <w:szCs w:val="20"/>
        </w:rPr>
      </w:pPr>
      <w:r w:rsidRPr="00AB434D">
        <w:rPr>
          <w:rFonts w:ascii="Times New Roman" w:eastAsia="Calibri" w:hAnsi="Times New Roman" w:cs="Times New Roman"/>
          <w:b/>
          <w:color w:val="000000"/>
          <w:sz w:val="20"/>
          <w:szCs w:val="20"/>
        </w:rPr>
        <w:t>SEMESTER</w:t>
      </w:r>
      <w:r w:rsidR="0034471E" w:rsidRPr="00AB434D">
        <w:rPr>
          <w:rFonts w:ascii="Times New Roman" w:eastAsia="Calibri" w:hAnsi="Times New Roman" w:cs="Times New Roman"/>
          <w:b/>
          <w:color w:val="000000"/>
          <w:sz w:val="20"/>
          <w:szCs w:val="20"/>
        </w:rPr>
        <w:t>-IV</w:t>
      </w:r>
    </w:p>
    <w:p w:rsidR="0034471E" w:rsidRPr="00AB434D" w:rsidRDefault="0034471E" w:rsidP="0034471E">
      <w:pPr>
        <w:jc w:val="center"/>
        <w:rPr>
          <w:rFonts w:ascii="Times New Roman" w:eastAsia="Times New Roman" w:hAnsi="Times New Roman" w:cs="Times New Roman"/>
          <w:b/>
          <w:color w:val="000000"/>
          <w:sz w:val="20"/>
          <w:szCs w:val="20"/>
          <w:lang w:val="en-IN" w:eastAsia="en-IN"/>
        </w:rPr>
      </w:pPr>
      <w:r w:rsidRPr="00AB434D">
        <w:rPr>
          <w:rFonts w:ascii="Times New Roman" w:eastAsia="Calibri" w:hAnsi="Times New Roman" w:cs="Times New Roman"/>
          <w:b/>
          <w:color w:val="000000"/>
          <w:sz w:val="20"/>
          <w:szCs w:val="20"/>
        </w:rPr>
        <w:t>Constitutional Law-II</w:t>
      </w:r>
    </w:p>
    <w:p w:rsidR="00DB47E2" w:rsidRPr="00AB434D" w:rsidRDefault="00DB47E2" w:rsidP="00DB47E2">
      <w:pPr>
        <w:jc w:val="center"/>
        <w:rPr>
          <w:rFonts w:ascii="Times New Roman" w:eastAsia="Times New Roman" w:hAnsi="Times New Roman" w:cs="Times New Roman"/>
          <w:b/>
          <w:color w:val="000000"/>
          <w:sz w:val="20"/>
          <w:szCs w:val="20"/>
          <w:lang w:eastAsia="en-IN"/>
        </w:rPr>
      </w:pPr>
      <w:r w:rsidRPr="00AB434D">
        <w:rPr>
          <w:rFonts w:ascii="Times New Roman" w:hAnsi="Times New Roman" w:cs="Times New Roman"/>
          <w:b/>
          <w:color w:val="000000"/>
          <w:sz w:val="20"/>
          <w:szCs w:val="20"/>
        </w:rPr>
        <w:t>Marks</w:t>
      </w:r>
      <w:r w:rsidRPr="00AB434D">
        <w:rPr>
          <w:rFonts w:ascii="Times New Roman" w:eastAsia="Times New Roman" w:hAnsi="Times New Roman" w:cs="Times New Roman"/>
          <w:b/>
          <w:color w:val="000000"/>
          <w:sz w:val="20"/>
          <w:szCs w:val="20"/>
          <w:lang w:eastAsia="en-IN"/>
        </w:rPr>
        <w:t>: 100 [70+30]</w:t>
      </w:r>
    </w:p>
    <w:p w:rsidR="0034471E" w:rsidRPr="00AB434D" w:rsidRDefault="0034471E" w:rsidP="0034471E">
      <w:pPr>
        <w:tabs>
          <w:tab w:val="left" w:pos="748"/>
        </w:tabs>
        <w:autoSpaceDE w:val="0"/>
        <w:autoSpaceDN w:val="0"/>
        <w:adjustRightInd w:val="0"/>
        <w:ind w:left="748" w:hanging="748"/>
        <w:jc w:val="center"/>
        <w:rPr>
          <w:rFonts w:ascii="Times New Roman" w:eastAsia="Calibri" w:hAnsi="Times New Roman" w:cs="Times New Roman"/>
          <w:b/>
          <w:color w:val="000000"/>
          <w:sz w:val="20"/>
          <w:szCs w:val="20"/>
        </w:rPr>
      </w:pPr>
      <w:r w:rsidRPr="00AB434D">
        <w:rPr>
          <w:rFonts w:ascii="Times New Roman" w:eastAsia="Calibri" w:hAnsi="Times New Roman" w:cs="Times New Roman"/>
          <w:b/>
          <w:color w:val="000000"/>
          <w:sz w:val="20"/>
          <w:szCs w:val="20"/>
        </w:rPr>
        <w:t>Course credits: 4</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bCs/>
          <w:color w:val="000000"/>
          <w:sz w:val="20"/>
          <w:szCs w:val="20"/>
        </w:rPr>
      </w:pP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bCs/>
          <w:color w:val="000000"/>
          <w:sz w:val="20"/>
          <w:szCs w:val="20"/>
        </w:rPr>
      </w:pPr>
      <w:r w:rsidRPr="00576502">
        <w:rPr>
          <w:rFonts w:ascii="Times New Roman" w:eastAsia="Calibri" w:hAnsi="Times New Roman" w:cs="Times New Roman"/>
          <w:bCs/>
          <w:color w:val="000000"/>
          <w:sz w:val="20"/>
          <w:szCs w:val="20"/>
        </w:rPr>
        <w:t xml:space="preserve">(A) </w:t>
      </w:r>
      <w:r w:rsidRPr="00576502">
        <w:rPr>
          <w:rFonts w:ascii="Times New Roman" w:eastAsia="Calibri" w:hAnsi="Times New Roman" w:cs="Times New Roman"/>
          <w:bCs/>
          <w:color w:val="000000"/>
          <w:sz w:val="20"/>
          <w:szCs w:val="20"/>
        </w:rPr>
        <w:tab/>
        <w:t>Indian Legal History</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  </w:t>
      </w:r>
      <w:r w:rsidRPr="00576502">
        <w:rPr>
          <w:rFonts w:ascii="Times New Roman" w:eastAsia="Calibri" w:hAnsi="Times New Roman" w:cs="Times New Roman"/>
          <w:color w:val="000000"/>
          <w:sz w:val="20"/>
          <w:szCs w:val="20"/>
        </w:rPr>
        <w:tab/>
        <w:t>(a)  Charter of 1726  (The Mayors Court)</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(b)   Charter of 1753    </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(2) </w:t>
      </w:r>
      <w:r w:rsidRPr="00576502">
        <w:rPr>
          <w:rFonts w:ascii="Times New Roman" w:eastAsia="Calibri" w:hAnsi="Times New Roman" w:cs="Times New Roman"/>
          <w:color w:val="000000"/>
          <w:sz w:val="20"/>
          <w:szCs w:val="20"/>
        </w:rPr>
        <w:tab/>
        <w:t>Grant of Diwani.</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(3) </w:t>
      </w:r>
      <w:r w:rsidRPr="00576502">
        <w:rPr>
          <w:rFonts w:ascii="Times New Roman" w:eastAsia="Calibri" w:hAnsi="Times New Roman" w:cs="Times New Roman"/>
          <w:color w:val="000000"/>
          <w:sz w:val="20"/>
          <w:szCs w:val="20"/>
        </w:rPr>
        <w:tab/>
        <w:t>The Regulating Act 1773.</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(4) </w:t>
      </w:r>
      <w:r w:rsidRPr="00576502">
        <w:rPr>
          <w:rFonts w:ascii="Times New Roman" w:eastAsia="Calibri" w:hAnsi="Times New Roman" w:cs="Times New Roman"/>
          <w:color w:val="000000"/>
          <w:sz w:val="20"/>
          <w:szCs w:val="20"/>
        </w:rPr>
        <w:tab/>
        <w:t>The Act of settlement 1781.</w:t>
      </w:r>
    </w:p>
    <w:p w:rsidR="0034471E" w:rsidRPr="00576502" w:rsidRDefault="0034471E" w:rsidP="0034471E">
      <w:pPr>
        <w:tabs>
          <w:tab w:val="left" w:pos="748"/>
        </w:tabs>
        <w:autoSpaceDE w:val="0"/>
        <w:autoSpaceDN w:val="0"/>
        <w:adjustRightInd w:val="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(5) </w:t>
      </w:r>
      <w:r w:rsidRPr="00576502">
        <w:rPr>
          <w:rFonts w:ascii="Times New Roman" w:eastAsia="Times New Roman" w:hAnsi="Times New Roman" w:cs="Times New Roman"/>
          <w:color w:val="000000"/>
          <w:sz w:val="20"/>
          <w:szCs w:val="20"/>
        </w:rPr>
        <w:tab/>
        <w:t>Charter of 1774 and Establishment of Supreme Court at Calcutta, Bombay, and Madras.</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(6) </w:t>
      </w:r>
      <w:r w:rsidRPr="00576502">
        <w:rPr>
          <w:rFonts w:ascii="Times New Roman" w:eastAsia="Calibri" w:hAnsi="Times New Roman" w:cs="Times New Roman"/>
          <w:color w:val="000000"/>
          <w:sz w:val="20"/>
          <w:szCs w:val="20"/>
        </w:rPr>
        <w:tab/>
        <w:t>Some Landmark Cases -</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(a) </w:t>
      </w:r>
      <w:r w:rsidRPr="00576502">
        <w:rPr>
          <w:rFonts w:ascii="Times New Roman" w:eastAsia="Calibri" w:hAnsi="Times New Roman" w:cs="Times New Roman"/>
          <w:color w:val="000000"/>
          <w:sz w:val="20"/>
          <w:szCs w:val="20"/>
        </w:rPr>
        <w:tab/>
        <w:t>Issue of Raja Nand Kumar (1775):</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ab/>
        <w:t>(b)</w:t>
      </w:r>
      <w:r w:rsidRPr="00576502">
        <w:rPr>
          <w:rFonts w:ascii="Times New Roman" w:eastAsia="Calibri" w:hAnsi="Times New Roman" w:cs="Times New Roman"/>
          <w:color w:val="000000"/>
          <w:sz w:val="20"/>
          <w:szCs w:val="20"/>
        </w:rPr>
        <w:tab/>
        <w:t>The Patna Case (1777-79).</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ab/>
        <w:t>(c)</w:t>
      </w:r>
      <w:r w:rsidRPr="00576502">
        <w:rPr>
          <w:rFonts w:ascii="Times New Roman" w:eastAsia="Calibri" w:hAnsi="Times New Roman" w:cs="Times New Roman"/>
          <w:color w:val="000000"/>
          <w:sz w:val="20"/>
          <w:szCs w:val="20"/>
        </w:rPr>
        <w:tab/>
        <w:t>The Cossijurah Case (1779-80)</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(7)  </w:t>
      </w:r>
      <w:r w:rsidRPr="00576502">
        <w:rPr>
          <w:rFonts w:ascii="Times New Roman" w:eastAsia="Calibri" w:hAnsi="Times New Roman" w:cs="Times New Roman"/>
          <w:color w:val="000000"/>
          <w:sz w:val="20"/>
          <w:szCs w:val="20"/>
        </w:rPr>
        <w:tab/>
        <w:t>Judicial Reforms -</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(a)  </w:t>
      </w:r>
      <w:r w:rsidRPr="00576502">
        <w:rPr>
          <w:rFonts w:ascii="Times New Roman" w:eastAsia="Calibri" w:hAnsi="Times New Roman" w:cs="Times New Roman"/>
          <w:color w:val="000000"/>
          <w:sz w:val="20"/>
          <w:szCs w:val="20"/>
        </w:rPr>
        <w:tab/>
        <w:t>Judicial Reforms of Warren Hasting.</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(b) </w:t>
      </w:r>
      <w:r w:rsidRPr="00576502">
        <w:rPr>
          <w:rFonts w:ascii="Times New Roman" w:eastAsia="Calibri" w:hAnsi="Times New Roman" w:cs="Times New Roman"/>
          <w:color w:val="000000"/>
          <w:sz w:val="20"/>
          <w:szCs w:val="20"/>
        </w:rPr>
        <w:tab/>
        <w:t>Judicial reforms of Cornwallis.</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(c) </w:t>
      </w:r>
      <w:r w:rsidRPr="00576502">
        <w:rPr>
          <w:rFonts w:ascii="Times New Roman" w:eastAsia="Calibri" w:hAnsi="Times New Roman" w:cs="Times New Roman"/>
          <w:color w:val="000000"/>
          <w:sz w:val="20"/>
          <w:szCs w:val="20"/>
        </w:rPr>
        <w:tab/>
        <w:t xml:space="preserve"> Reforms of SirJohnShore.</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(d) </w:t>
      </w:r>
      <w:r w:rsidRPr="00576502">
        <w:rPr>
          <w:rFonts w:ascii="Times New Roman" w:eastAsia="Calibri" w:hAnsi="Times New Roman" w:cs="Times New Roman"/>
          <w:color w:val="000000"/>
          <w:sz w:val="20"/>
          <w:szCs w:val="20"/>
        </w:rPr>
        <w:tab/>
        <w:t>Reforms of Lord Wellesley.</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(e) </w:t>
      </w:r>
      <w:r w:rsidRPr="00576502">
        <w:rPr>
          <w:rFonts w:ascii="Times New Roman" w:eastAsia="Calibri" w:hAnsi="Times New Roman" w:cs="Times New Roman"/>
          <w:color w:val="000000"/>
          <w:sz w:val="20"/>
          <w:szCs w:val="20"/>
        </w:rPr>
        <w:tab/>
        <w:t>Reforms of Lord Minto.</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(f)  </w:t>
      </w:r>
      <w:r w:rsidRPr="00576502">
        <w:rPr>
          <w:rFonts w:ascii="Times New Roman" w:eastAsia="Calibri" w:hAnsi="Times New Roman" w:cs="Times New Roman"/>
          <w:color w:val="000000"/>
          <w:sz w:val="20"/>
          <w:szCs w:val="20"/>
        </w:rPr>
        <w:tab/>
        <w:t>Reforms of Lord William Bentinck.</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(g)  </w:t>
      </w:r>
      <w:r w:rsidRPr="00576502">
        <w:rPr>
          <w:rFonts w:ascii="Times New Roman" w:eastAsia="Calibri" w:hAnsi="Times New Roman" w:cs="Times New Roman"/>
          <w:color w:val="000000"/>
          <w:sz w:val="20"/>
          <w:szCs w:val="20"/>
        </w:rPr>
        <w:tab/>
        <w:t>Judicial Reform of Amherst.</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(8) </w:t>
      </w:r>
      <w:r w:rsidRPr="00576502">
        <w:rPr>
          <w:rFonts w:ascii="Times New Roman" w:eastAsia="Calibri" w:hAnsi="Times New Roman" w:cs="Times New Roman"/>
          <w:color w:val="000000"/>
          <w:sz w:val="20"/>
          <w:szCs w:val="20"/>
        </w:rPr>
        <w:tab/>
        <w:t>Charter Act 1833; Codification of Laws; Law Commission.</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(9)  </w:t>
      </w:r>
      <w:r w:rsidRPr="00576502">
        <w:rPr>
          <w:rFonts w:ascii="Times New Roman" w:eastAsia="Calibri" w:hAnsi="Times New Roman" w:cs="Times New Roman"/>
          <w:color w:val="000000"/>
          <w:sz w:val="20"/>
          <w:szCs w:val="20"/>
        </w:rPr>
        <w:tab/>
        <w:t>Charter of 1853.</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(10) </w:t>
      </w:r>
      <w:r w:rsidRPr="00576502">
        <w:rPr>
          <w:rFonts w:ascii="Times New Roman" w:eastAsia="Calibri" w:hAnsi="Times New Roman" w:cs="Times New Roman"/>
          <w:color w:val="000000"/>
          <w:sz w:val="20"/>
          <w:szCs w:val="20"/>
        </w:rPr>
        <w:tab/>
        <w:t>Growth of Criminal Law.</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(11) </w:t>
      </w:r>
      <w:r w:rsidRPr="00576502">
        <w:rPr>
          <w:rFonts w:ascii="Times New Roman" w:eastAsia="Calibri" w:hAnsi="Times New Roman" w:cs="Times New Roman"/>
          <w:color w:val="000000"/>
          <w:sz w:val="20"/>
          <w:szCs w:val="20"/>
        </w:rPr>
        <w:tab/>
        <w:t>Growth of Personal Law of Hindus &amp; Muslims.</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(12) </w:t>
      </w:r>
      <w:r w:rsidRPr="00576502">
        <w:rPr>
          <w:rFonts w:ascii="Times New Roman" w:eastAsia="Calibri" w:hAnsi="Times New Roman" w:cs="Times New Roman"/>
          <w:color w:val="000000"/>
          <w:sz w:val="20"/>
          <w:szCs w:val="20"/>
        </w:rPr>
        <w:tab/>
        <w:t>Influence of English Law in India.</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(13) </w:t>
      </w:r>
      <w:r w:rsidRPr="00576502">
        <w:rPr>
          <w:rFonts w:ascii="Times New Roman" w:eastAsia="Calibri" w:hAnsi="Times New Roman" w:cs="Times New Roman"/>
          <w:color w:val="000000"/>
          <w:sz w:val="20"/>
          <w:szCs w:val="20"/>
        </w:rPr>
        <w:tab/>
        <w:t>Prerogative writs in India.</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(14) </w:t>
      </w:r>
      <w:r w:rsidRPr="00576502">
        <w:rPr>
          <w:rFonts w:ascii="Times New Roman" w:eastAsia="Calibri" w:hAnsi="Times New Roman" w:cs="Times New Roman"/>
          <w:color w:val="000000"/>
          <w:sz w:val="20"/>
          <w:szCs w:val="20"/>
        </w:rPr>
        <w:tab/>
        <w:t>Racial discrimination.</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(15) </w:t>
      </w:r>
      <w:r w:rsidRPr="00576502">
        <w:rPr>
          <w:rFonts w:ascii="Times New Roman" w:eastAsia="Calibri" w:hAnsi="Times New Roman" w:cs="Times New Roman"/>
          <w:color w:val="000000"/>
          <w:sz w:val="20"/>
          <w:szCs w:val="20"/>
        </w:rPr>
        <w:tab/>
        <w:t>History of the Doctrine of Justice equity and good conscience, Gentoo Code.</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(16) </w:t>
      </w:r>
      <w:r w:rsidRPr="00576502">
        <w:rPr>
          <w:rFonts w:ascii="Times New Roman" w:eastAsia="Calibri" w:hAnsi="Times New Roman" w:cs="Times New Roman"/>
          <w:color w:val="000000"/>
          <w:sz w:val="20"/>
          <w:szCs w:val="20"/>
        </w:rPr>
        <w:tab/>
        <w:t>Establishment of High Courts -</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(a)  </w:t>
      </w:r>
      <w:r w:rsidRPr="00576502">
        <w:rPr>
          <w:rFonts w:ascii="Times New Roman" w:eastAsia="Calibri" w:hAnsi="Times New Roman" w:cs="Times New Roman"/>
          <w:color w:val="000000"/>
          <w:sz w:val="20"/>
          <w:szCs w:val="20"/>
        </w:rPr>
        <w:tab/>
        <w:t>The Indian High Court Act 1861.</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(b) </w:t>
      </w:r>
      <w:r w:rsidRPr="00576502">
        <w:rPr>
          <w:rFonts w:ascii="Times New Roman" w:eastAsia="Calibri" w:hAnsi="Times New Roman" w:cs="Times New Roman"/>
          <w:color w:val="000000"/>
          <w:sz w:val="20"/>
          <w:szCs w:val="20"/>
        </w:rPr>
        <w:tab/>
        <w:t>Government of India Act 1935: more High Courts created.</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(c)  </w:t>
      </w:r>
      <w:r w:rsidRPr="00576502">
        <w:rPr>
          <w:rFonts w:ascii="Times New Roman" w:eastAsia="Calibri" w:hAnsi="Times New Roman" w:cs="Times New Roman"/>
          <w:color w:val="000000"/>
          <w:sz w:val="20"/>
          <w:szCs w:val="20"/>
        </w:rPr>
        <w:tab/>
        <w:t>Government powers &amp; Jurisdiction of High Courts.</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bCs/>
          <w:color w:val="000000"/>
          <w:sz w:val="20"/>
          <w:szCs w:val="20"/>
        </w:rPr>
        <w:tab/>
      </w:r>
      <w:r w:rsidRPr="00576502">
        <w:rPr>
          <w:rFonts w:ascii="Times New Roman" w:eastAsia="Calibri" w:hAnsi="Times New Roman" w:cs="Times New Roman"/>
          <w:color w:val="000000"/>
          <w:sz w:val="20"/>
          <w:szCs w:val="20"/>
        </w:rPr>
        <w:t xml:space="preserve">(d)  </w:t>
      </w:r>
      <w:r w:rsidRPr="00576502">
        <w:rPr>
          <w:rFonts w:ascii="Times New Roman" w:eastAsia="Calibri" w:hAnsi="Times New Roman" w:cs="Times New Roman"/>
          <w:color w:val="000000"/>
          <w:sz w:val="20"/>
          <w:szCs w:val="20"/>
        </w:rPr>
        <w:tab/>
        <w:t>Post constitutional developments.</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(17) </w:t>
      </w:r>
      <w:r w:rsidRPr="00576502">
        <w:rPr>
          <w:rFonts w:ascii="Times New Roman" w:eastAsia="Calibri" w:hAnsi="Times New Roman" w:cs="Times New Roman"/>
          <w:color w:val="000000"/>
          <w:sz w:val="20"/>
          <w:szCs w:val="20"/>
        </w:rPr>
        <w:tab/>
        <w:t>The federal Court of India.</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(18) </w:t>
      </w:r>
      <w:r w:rsidRPr="00576502">
        <w:rPr>
          <w:rFonts w:ascii="Times New Roman" w:eastAsia="Calibri" w:hAnsi="Times New Roman" w:cs="Times New Roman"/>
          <w:color w:val="000000"/>
          <w:sz w:val="20"/>
          <w:szCs w:val="20"/>
        </w:rPr>
        <w:tab/>
        <w:t>Privy Council</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(a)   </w:t>
      </w:r>
      <w:r w:rsidRPr="00576502">
        <w:rPr>
          <w:rFonts w:ascii="Times New Roman" w:eastAsia="Calibri" w:hAnsi="Times New Roman" w:cs="Times New Roman"/>
          <w:color w:val="000000"/>
          <w:sz w:val="20"/>
          <w:szCs w:val="20"/>
        </w:rPr>
        <w:tab/>
        <w:t>History.</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(b)   </w:t>
      </w:r>
      <w:r w:rsidRPr="00576502">
        <w:rPr>
          <w:rFonts w:ascii="Times New Roman" w:eastAsia="Calibri" w:hAnsi="Times New Roman" w:cs="Times New Roman"/>
          <w:color w:val="000000"/>
          <w:sz w:val="20"/>
          <w:szCs w:val="20"/>
        </w:rPr>
        <w:tab/>
        <w:t>Jurisdiction.</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(c)  </w:t>
      </w:r>
      <w:r w:rsidRPr="00576502">
        <w:rPr>
          <w:rFonts w:ascii="Times New Roman" w:eastAsia="Calibri" w:hAnsi="Times New Roman" w:cs="Times New Roman"/>
          <w:color w:val="000000"/>
          <w:sz w:val="20"/>
          <w:szCs w:val="20"/>
        </w:rPr>
        <w:tab/>
        <w:t>Appeals from India.</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(d)   </w:t>
      </w:r>
      <w:r w:rsidRPr="00576502">
        <w:rPr>
          <w:rFonts w:ascii="Times New Roman" w:eastAsia="Calibri" w:hAnsi="Times New Roman" w:cs="Times New Roman"/>
          <w:color w:val="000000"/>
          <w:sz w:val="20"/>
          <w:szCs w:val="20"/>
        </w:rPr>
        <w:tab/>
        <w:t>A unique institution.</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(19) </w:t>
      </w:r>
      <w:r w:rsidRPr="00576502">
        <w:rPr>
          <w:rFonts w:ascii="Times New Roman" w:eastAsia="Calibri" w:hAnsi="Times New Roman" w:cs="Times New Roman"/>
          <w:color w:val="000000"/>
          <w:sz w:val="20"/>
          <w:szCs w:val="20"/>
        </w:rPr>
        <w:tab/>
        <w:t>Modern or present Judicial System of India -</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(a) </w:t>
      </w:r>
      <w:r w:rsidRPr="00576502">
        <w:rPr>
          <w:rFonts w:ascii="Times New Roman" w:eastAsia="Calibri" w:hAnsi="Times New Roman" w:cs="Times New Roman"/>
          <w:color w:val="000000"/>
          <w:sz w:val="20"/>
          <w:szCs w:val="20"/>
        </w:rPr>
        <w:tab/>
        <w:t>Supreme Court</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(b) </w:t>
      </w:r>
      <w:r w:rsidRPr="00576502">
        <w:rPr>
          <w:rFonts w:ascii="Times New Roman" w:eastAsia="Calibri" w:hAnsi="Times New Roman" w:cs="Times New Roman"/>
          <w:color w:val="000000"/>
          <w:sz w:val="20"/>
          <w:szCs w:val="20"/>
        </w:rPr>
        <w:tab/>
        <w:t>High Courts</w:t>
      </w:r>
    </w:p>
    <w:p w:rsidR="0034471E" w:rsidRPr="00576502" w:rsidRDefault="0034471E" w:rsidP="0034471E">
      <w:pPr>
        <w:tabs>
          <w:tab w:val="left" w:pos="748"/>
        </w:tabs>
        <w:autoSpaceDE w:val="0"/>
        <w:autoSpaceDN w:val="0"/>
        <w:adjustRightInd w:val="0"/>
        <w:ind w:left="1440" w:hanging="1440"/>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 xml:space="preserve">(c)  </w:t>
      </w:r>
      <w:r w:rsidRPr="00576502">
        <w:rPr>
          <w:rFonts w:ascii="Times New Roman" w:eastAsia="Calibri" w:hAnsi="Times New Roman" w:cs="Times New Roman"/>
          <w:color w:val="000000"/>
          <w:sz w:val="20"/>
          <w:szCs w:val="20"/>
        </w:rPr>
        <w:tab/>
        <w:t>Subordinate Courts, Labour Courts. (With special reference of Chhattisgarh)</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(B) </w:t>
      </w:r>
      <w:r w:rsidRPr="00576502">
        <w:rPr>
          <w:rFonts w:ascii="Times New Roman" w:eastAsia="Calibri" w:hAnsi="Times New Roman" w:cs="Times New Roman"/>
          <w:color w:val="000000"/>
          <w:sz w:val="20"/>
          <w:szCs w:val="20"/>
        </w:rPr>
        <w:tab/>
        <w:t>Constitutional History of India.</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ab/>
        <w:t>Constitutional development since 1858 to 1947 with special reference to the following topics -</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 </w:t>
      </w:r>
      <w:r w:rsidRPr="00576502">
        <w:rPr>
          <w:rFonts w:ascii="Times New Roman" w:eastAsia="Calibri" w:hAnsi="Times New Roman" w:cs="Times New Roman"/>
          <w:color w:val="000000"/>
          <w:sz w:val="20"/>
          <w:szCs w:val="20"/>
        </w:rPr>
        <w:tab/>
        <w:t>The Govt. of India Act 1858.</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(2) </w:t>
      </w:r>
      <w:r w:rsidRPr="00576502">
        <w:rPr>
          <w:rFonts w:ascii="Times New Roman" w:eastAsia="Calibri" w:hAnsi="Times New Roman" w:cs="Times New Roman"/>
          <w:color w:val="000000"/>
          <w:sz w:val="20"/>
          <w:szCs w:val="20"/>
        </w:rPr>
        <w:tab/>
        <w:t>The Indian Councils Act of 1861.</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(3) </w:t>
      </w:r>
      <w:r w:rsidRPr="00576502">
        <w:rPr>
          <w:rFonts w:ascii="Times New Roman" w:eastAsia="Calibri" w:hAnsi="Times New Roman" w:cs="Times New Roman"/>
          <w:color w:val="000000"/>
          <w:sz w:val="20"/>
          <w:szCs w:val="20"/>
        </w:rPr>
        <w:tab/>
        <w:t>The Indian Councils Act of 1892.</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(4) </w:t>
      </w:r>
      <w:r w:rsidRPr="00576502">
        <w:rPr>
          <w:rFonts w:ascii="Times New Roman" w:eastAsia="Calibri" w:hAnsi="Times New Roman" w:cs="Times New Roman"/>
          <w:color w:val="000000"/>
          <w:sz w:val="20"/>
          <w:szCs w:val="20"/>
        </w:rPr>
        <w:tab/>
        <w:t>Morley-Minto reforms, 1909/ Indian Council Act 1909.</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(5) </w:t>
      </w:r>
      <w:r w:rsidRPr="00576502">
        <w:rPr>
          <w:rFonts w:ascii="Times New Roman" w:eastAsia="Calibri" w:hAnsi="Times New Roman" w:cs="Times New Roman"/>
          <w:color w:val="000000"/>
          <w:sz w:val="20"/>
          <w:szCs w:val="20"/>
        </w:rPr>
        <w:tab/>
        <w:t>Montague - Chelmsford reforms, 1919.</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i/>
          <w:iCs/>
          <w:color w:val="000000"/>
          <w:sz w:val="20"/>
          <w:szCs w:val="20"/>
        </w:rPr>
      </w:pPr>
      <w:r w:rsidRPr="00576502">
        <w:rPr>
          <w:rFonts w:ascii="Times New Roman" w:eastAsia="Calibri" w:hAnsi="Times New Roman" w:cs="Times New Roman"/>
          <w:color w:val="000000"/>
          <w:sz w:val="20"/>
          <w:szCs w:val="20"/>
        </w:rPr>
        <w:t xml:space="preserve">(6) </w:t>
      </w:r>
      <w:r w:rsidRPr="00576502">
        <w:rPr>
          <w:rFonts w:ascii="Times New Roman" w:eastAsia="Calibri" w:hAnsi="Times New Roman" w:cs="Times New Roman"/>
          <w:color w:val="000000"/>
          <w:sz w:val="20"/>
          <w:szCs w:val="20"/>
        </w:rPr>
        <w:tab/>
        <w:t>The Simon Commission. Nehru Report. First, Second and third round table</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lastRenderedPageBreak/>
        <w:tab/>
        <w:t>Conference.</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(7) </w:t>
      </w:r>
      <w:r w:rsidRPr="00576502">
        <w:rPr>
          <w:rFonts w:ascii="Times New Roman" w:eastAsia="Calibri" w:hAnsi="Times New Roman" w:cs="Times New Roman"/>
          <w:color w:val="000000"/>
          <w:sz w:val="20"/>
          <w:szCs w:val="20"/>
        </w:rPr>
        <w:tab/>
        <w:t>Government of India Act 1935 - Federal system of government.</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(8)  </w:t>
      </w:r>
      <w:r w:rsidRPr="00576502">
        <w:rPr>
          <w:rFonts w:ascii="Times New Roman" w:eastAsia="Calibri" w:hAnsi="Times New Roman" w:cs="Times New Roman"/>
          <w:color w:val="000000"/>
          <w:sz w:val="20"/>
          <w:szCs w:val="20"/>
        </w:rPr>
        <w:tab/>
        <w:t xml:space="preserve">The Cripps mission, 1942; Cabinet Mission. 1946; Lord Wavell Plan, Mountbatten </w:t>
      </w:r>
      <w:r w:rsidRPr="00576502">
        <w:rPr>
          <w:rFonts w:ascii="Times New Roman" w:eastAsia="Calibri" w:hAnsi="Times New Roman" w:cs="Times New Roman"/>
          <w:bCs/>
          <w:color w:val="000000"/>
          <w:sz w:val="20"/>
          <w:szCs w:val="20"/>
        </w:rPr>
        <w:t>Plan.</w:t>
      </w:r>
    </w:p>
    <w:p w:rsidR="0034471E" w:rsidRPr="00576502" w:rsidRDefault="0034471E" w:rsidP="0034471E">
      <w:pPr>
        <w:tabs>
          <w:tab w:val="left" w:pos="748"/>
        </w:tabs>
        <w:autoSpaceDE w:val="0"/>
        <w:autoSpaceDN w:val="0"/>
        <w:adjustRightInd w:val="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(9) </w:t>
      </w:r>
      <w:r w:rsidRPr="00576502">
        <w:rPr>
          <w:rFonts w:ascii="Times New Roman" w:eastAsia="Times New Roman" w:hAnsi="Times New Roman" w:cs="Times New Roman"/>
          <w:color w:val="000000"/>
          <w:sz w:val="20"/>
          <w:szCs w:val="20"/>
        </w:rPr>
        <w:tab/>
        <w:t>Formation of the Interim Government, Constituent Assembly of India.</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(10) </w:t>
      </w:r>
      <w:r w:rsidRPr="00576502">
        <w:rPr>
          <w:rFonts w:ascii="Times New Roman" w:eastAsia="Calibri" w:hAnsi="Times New Roman" w:cs="Times New Roman"/>
          <w:color w:val="000000"/>
          <w:sz w:val="20"/>
          <w:szCs w:val="20"/>
        </w:rPr>
        <w:tab/>
        <w:t>The Indian Independence Act, 1947.</w:t>
      </w:r>
    </w:p>
    <w:p w:rsidR="0034471E" w:rsidRPr="00576502" w:rsidRDefault="0034471E" w:rsidP="0034471E">
      <w:pPr>
        <w:keepNext/>
        <w:tabs>
          <w:tab w:val="left" w:pos="748"/>
        </w:tabs>
        <w:autoSpaceDE w:val="0"/>
        <w:autoSpaceDN w:val="0"/>
        <w:adjustRightInd w:val="0"/>
        <w:ind w:left="748" w:hanging="748"/>
        <w:outlineLvl w:val="5"/>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Books Recommended -</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(1)  </w:t>
      </w:r>
      <w:r w:rsidRPr="00576502">
        <w:rPr>
          <w:rFonts w:ascii="Times New Roman" w:eastAsia="Calibri" w:hAnsi="Times New Roman" w:cs="Times New Roman"/>
          <w:color w:val="000000"/>
          <w:sz w:val="20"/>
          <w:szCs w:val="20"/>
        </w:rPr>
        <w:tab/>
        <w:t>M.P. Jain - Outlines of Legal History (1998) Tripathi.</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(2) </w:t>
      </w:r>
      <w:r w:rsidRPr="00576502">
        <w:rPr>
          <w:rFonts w:ascii="Times New Roman" w:eastAsia="Calibri" w:hAnsi="Times New Roman" w:cs="Times New Roman"/>
          <w:color w:val="000000"/>
          <w:sz w:val="20"/>
          <w:szCs w:val="20"/>
        </w:rPr>
        <w:tab/>
        <w:t>M.Rama Jois - Legal and Constitutional History of India (1984) Two Volumes.</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(3)  </w:t>
      </w:r>
      <w:r w:rsidRPr="00576502">
        <w:rPr>
          <w:rFonts w:ascii="Times New Roman" w:eastAsia="Calibri" w:hAnsi="Times New Roman" w:cs="Times New Roman"/>
          <w:color w:val="000000"/>
          <w:sz w:val="20"/>
          <w:szCs w:val="20"/>
        </w:rPr>
        <w:tab/>
        <w:t>V.D Kulshrestha's Landmarks in Indian Legal History (1992), Eastern Lucknow.</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(4)  </w:t>
      </w:r>
      <w:r w:rsidRPr="00576502">
        <w:rPr>
          <w:rFonts w:ascii="Times New Roman" w:eastAsia="Calibri" w:hAnsi="Times New Roman" w:cs="Times New Roman"/>
          <w:color w:val="000000"/>
          <w:sz w:val="20"/>
          <w:szCs w:val="20"/>
        </w:rPr>
        <w:tab/>
        <w:t>A.B. Keith - Constitutional History of India (1600 - 1936).</w:t>
      </w:r>
    </w:p>
    <w:p w:rsidR="0034471E" w:rsidRPr="00576502" w:rsidRDefault="0034471E" w:rsidP="0034471E">
      <w:pPr>
        <w:tabs>
          <w:tab w:val="left" w:pos="748"/>
        </w:tabs>
        <w:autoSpaceDE w:val="0"/>
        <w:autoSpaceDN w:val="0"/>
        <w:adjustRightInd w:val="0"/>
        <w:ind w:left="748" w:hanging="748"/>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t xml:space="preserve">(5)  </w:t>
      </w:r>
      <w:r w:rsidRPr="00576502">
        <w:rPr>
          <w:rFonts w:ascii="Times New Roman" w:eastAsia="Calibri" w:hAnsi="Times New Roman" w:cs="Times New Roman"/>
          <w:color w:val="000000"/>
          <w:sz w:val="20"/>
          <w:szCs w:val="20"/>
        </w:rPr>
        <w:tab/>
        <w:t>Dr. N.V.Paranjape - Constitutional History of India.</w:t>
      </w:r>
    </w:p>
    <w:p w:rsidR="0034471E" w:rsidRPr="00AB434D" w:rsidRDefault="0034471E" w:rsidP="0034471E">
      <w:pPr>
        <w:autoSpaceDE w:val="0"/>
        <w:autoSpaceDN w:val="0"/>
        <w:adjustRightInd w:val="0"/>
        <w:spacing w:after="200"/>
        <w:jc w:val="center"/>
        <w:rPr>
          <w:rFonts w:ascii="Times New Roman" w:eastAsia="Calibri" w:hAnsi="Times New Roman" w:cs="Times New Roman"/>
          <w:b/>
          <w:color w:val="000000"/>
          <w:sz w:val="20"/>
          <w:szCs w:val="20"/>
        </w:rPr>
      </w:pPr>
    </w:p>
    <w:p w:rsidR="0034471E" w:rsidRPr="00AB434D" w:rsidRDefault="0034471E" w:rsidP="0034471E">
      <w:pPr>
        <w:autoSpaceDE w:val="0"/>
        <w:autoSpaceDN w:val="0"/>
        <w:adjustRightInd w:val="0"/>
        <w:jc w:val="center"/>
        <w:rPr>
          <w:rFonts w:ascii="Times New Roman" w:eastAsia="Calibri" w:hAnsi="Times New Roman" w:cs="Times New Roman"/>
          <w:b/>
          <w:color w:val="000000"/>
          <w:sz w:val="20"/>
          <w:szCs w:val="20"/>
        </w:rPr>
      </w:pPr>
      <w:r w:rsidRPr="00AB434D">
        <w:rPr>
          <w:rFonts w:ascii="Times New Roman" w:eastAsia="Calibri" w:hAnsi="Times New Roman" w:cs="Times New Roman"/>
          <w:b/>
          <w:color w:val="000000"/>
          <w:sz w:val="20"/>
          <w:szCs w:val="20"/>
        </w:rPr>
        <w:t>B.Com.LL.B. (Five year Integrated Course)</w:t>
      </w:r>
    </w:p>
    <w:p w:rsidR="0034471E" w:rsidRPr="00AB434D" w:rsidRDefault="0023245B" w:rsidP="0034471E">
      <w:pPr>
        <w:autoSpaceDE w:val="0"/>
        <w:autoSpaceDN w:val="0"/>
        <w:adjustRightInd w:val="0"/>
        <w:jc w:val="center"/>
        <w:rPr>
          <w:rFonts w:ascii="Times New Roman" w:eastAsia="Calibri" w:hAnsi="Times New Roman" w:cs="Times New Roman"/>
          <w:b/>
          <w:color w:val="000000"/>
          <w:sz w:val="20"/>
          <w:szCs w:val="20"/>
        </w:rPr>
      </w:pPr>
      <w:r w:rsidRPr="00AB434D">
        <w:rPr>
          <w:rFonts w:ascii="Times New Roman" w:eastAsia="Calibri" w:hAnsi="Times New Roman" w:cs="Times New Roman"/>
          <w:b/>
          <w:color w:val="000000"/>
          <w:sz w:val="20"/>
          <w:szCs w:val="20"/>
        </w:rPr>
        <w:t>SEMESTER</w:t>
      </w:r>
      <w:r w:rsidR="0034471E" w:rsidRPr="00AB434D">
        <w:rPr>
          <w:rFonts w:ascii="Times New Roman" w:eastAsia="Calibri" w:hAnsi="Times New Roman" w:cs="Times New Roman"/>
          <w:b/>
          <w:color w:val="000000"/>
          <w:sz w:val="20"/>
          <w:szCs w:val="20"/>
        </w:rPr>
        <w:t>-IV</w:t>
      </w:r>
    </w:p>
    <w:p w:rsidR="0034471E" w:rsidRPr="00AB434D" w:rsidRDefault="0034471E" w:rsidP="0034471E">
      <w:pPr>
        <w:jc w:val="center"/>
        <w:rPr>
          <w:rFonts w:ascii="Times New Roman" w:eastAsia="Calibri" w:hAnsi="Times New Roman" w:cs="Times New Roman"/>
          <w:b/>
          <w:color w:val="000000"/>
          <w:sz w:val="20"/>
          <w:szCs w:val="20"/>
        </w:rPr>
      </w:pPr>
      <w:r w:rsidRPr="00AB434D">
        <w:rPr>
          <w:rFonts w:ascii="Times New Roman" w:eastAsia="Calibri" w:hAnsi="Times New Roman" w:cs="Times New Roman"/>
          <w:b/>
          <w:color w:val="000000"/>
          <w:sz w:val="20"/>
          <w:szCs w:val="20"/>
        </w:rPr>
        <w:t>Accountancy - IV</w:t>
      </w:r>
    </w:p>
    <w:p w:rsidR="00DB47E2" w:rsidRPr="00AB434D" w:rsidRDefault="00DB47E2" w:rsidP="00DB47E2">
      <w:pPr>
        <w:jc w:val="center"/>
        <w:rPr>
          <w:rFonts w:ascii="Times New Roman" w:eastAsia="Times New Roman" w:hAnsi="Times New Roman" w:cs="Times New Roman"/>
          <w:b/>
          <w:color w:val="000000"/>
          <w:sz w:val="20"/>
          <w:szCs w:val="20"/>
          <w:lang w:eastAsia="en-IN"/>
        </w:rPr>
      </w:pPr>
      <w:r w:rsidRPr="00AB434D">
        <w:rPr>
          <w:rFonts w:ascii="Times New Roman" w:hAnsi="Times New Roman" w:cs="Times New Roman"/>
          <w:b/>
          <w:color w:val="000000"/>
          <w:sz w:val="20"/>
          <w:szCs w:val="20"/>
        </w:rPr>
        <w:t>Marks</w:t>
      </w:r>
      <w:r w:rsidRPr="00AB434D">
        <w:rPr>
          <w:rFonts w:ascii="Times New Roman" w:eastAsia="Times New Roman" w:hAnsi="Times New Roman" w:cs="Times New Roman"/>
          <w:b/>
          <w:color w:val="000000"/>
          <w:sz w:val="20"/>
          <w:szCs w:val="20"/>
          <w:lang w:eastAsia="en-IN"/>
        </w:rPr>
        <w:t>: 100 [70+30]</w:t>
      </w:r>
    </w:p>
    <w:p w:rsidR="0034471E" w:rsidRPr="00AB434D" w:rsidRDefault="0034471E" w:rsidP="0034471E">
      <w:pPr>
        <w:autoSpaceDE w:val="0"/>
        <w:autoSpaceDN w:val="0"/>
        <w:adjustRightInd w:val="0"/>
        <w:jc w:val="center"/>
        <w:rPr>
          <w:rFonts w:ascii="Times New Roman" w:eastAsia="Calibri" w:hAnsi="Times New Roman" w:cs="Times New Roman"/>
          <w:b/>
          <w:bCs/>
          <w:sz w:val="20"/>
          <w:szCs w:val="20"/>
        </w:rPr>
      </w:pPr>
      <w:r w:rsidRPr="00AB434D">
        <w:rPr>
          <w:rFonts w:ascii="Times New Roman" w:eastAsia="Calibri" w:hAnsi="Times New Roman" w:cs="Times New Roman"/>
          <w:b/>
          <w:bCs/>
          <w:sz w:val="20"/>
          <w:szCs w:val="20"/>
        </w:rPr>
        <w:t>Course credits: 4</w:t>
      </w:r>
    </w:p>
    <w:p w:rsidR="0034471E" w:rsidRPr="00576502" w:rsidRDefault="0034471E" w:rsidP="0034471E">
      <w:pPr>
        <w:autoSpaceDE w:val="0"/>
        <w:autoSpaceDN w:val="0"/>
        <w:adjustRightInd w:val="0"/>
        <w:spacing w:after="200" w:line="276" w:lineRule="auto"/>
        <w:jc w:val="center"/>
        <w:rPr>
          <w:rFonts w:ascii="Times New Roman" w:eastAsia="Calibri" w:hAnsi="Times New Roman" w:cs="Times New Roman"/>
          <w:bCs/>
          <w:sz w:val="20"/>
          <w:szCs w:val="20"/>
        </w:rPr>
      </w:pPr>
    </w:p>
    <w:p w:rsidR="0034471E" w:rsidRPr="00576502" w:rsidRDefault="0034471E" w:rsidP="0034471E">
      <w:pPr>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bCs/>
          <w:sz w:val="20"/>
          <w:szCs w:val="20"/>
        </w:rPr>
        <w:t>Unit I: Introduction:</w:t>
      </w:r>
      <w:r w:rsidRPr="00576502">
        <w:rPr>
          <w:rFonts w:ascii="Times New Roman" w:eastAsia="Calibri" w:hAnsi="Times New Roman" w:cs="Times New Roman"/>
          <w:sz w:val="20"/>
          <w:szCs w:val="20"/>
        </w:rPr>
        <w:t xml:space="preserve"> Nature, Scope, Objectives and Importance of Cost Accounting, Various Cost Concepts, Classification and elements of costs, Difference between cost accounting, Financial Accounting and Management Accounting.</w:t>
      </w:r>
    </w:p>
    <w:p w:rsidR="0034471E" w:rsidRPr="00576502" w:rsidRDefault="0034471E" w:rsidP="0034471E">
      <w:pPr>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bCs/>
          <w:sz w:val="20"/>
          <w:szCs w:val="20"/>
        </w:rPr>
        <w:t>Unit II: Element of Cost:</w:t>
      </w:r>
      <w:r w:rsidRPr="00576502">
        <w:rPr>
          <w:rFonts w:ascii="Times New Roman" w:eastAsia="Calibri" w:hAnsi="Times New Roman" w:cs="Times New Roman"/>
          <w:sz w:val="20"/>
          <w:szCs w:val="20"/>
        </w:rPr>
        <w:t xml:space="preserve"> Conceptual Approach to materials, Labour and Overheads, Computation of Machine Hour Rate.</w:t>
      </w:r>
    </w:p>
    <w:p w:rsidR="0034471E" w:rsidRPr="00576502" w:rsidRDefault="0034471E" w:rsidP="0034471E">
      <w:pPr>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bCs/>
          <w:sz w:val="20"/>
          <w:szCs w:val="20"/>
        </w:rPr>
        <w:t xml:space="preserve">Unit III: Unit/Output Costing: </w:t>
      </w:r>
      <w:r w:rsidRPr="00576502">
        <w:rPr>
          <w:rFonts w:ascii="Times New Roman" w:eastAsia="Calibri" w:hAnsi="Times New Roman" w:cs="Times New Roman"/>
          <w:sz w:val="20"/>
          <w:szCs w:val="20"/>
        </w:rPr>
        <w:t>Unit Costing- preparation of statement of cost, Determination of tender value. Reconciliation of Cost and Financial Accounts Profit.</w:t>
      </w:r>
    </w:p>
    <w:p w:rsidR="0034471E" w:rsidRPr="00576502" w:rsidRDefault="0034471E" w:rsidP="0034471E">
      <w:pPr>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bCs/>
          <w:sz w:val="20"/>
          <w:szCs w:val="20"/>
        </w:rPr>
        <w:t xml:space="preserve">Unit IV: Contract Costing: </w:t>
      </w:r>
      <w:r w:rsidRPr="00576502">
        <w:rPr>
          <w:rFonts w:ascii="Times New Roman" w:eastAsia="Calibri" w:hAnsi="Times New Roman" w:cs="Times New Roman"/>
          <w:sz w:val="20"/>
          <w:szCs w:val="20"/>
        </w:rPr>
        <w:t>Contract Costing- Complete and incomplete contracts, combined contracts and estimated contracts.</w:t>
      </w:r>
    </w:p>
    <w:p w:rsidR="0034471E" w:rsidRPr="00576502" w:rsidRDefault="0034471E" w:rsidP="0034471E">
      <w:pPr>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bCs/>
          <w:sz w:val="20"/>
          <w:szCs w:val="20"/>
        </w:rPr>
        <w:t xml:space="preserve">Unit V: Process Costing: </w:t>
      </w:r>
      <w:r w:rsidRPr="00576502">
        <w:rPr>
          <w:rFonts w:ascii="Times New Roman" w:eastAsia="Calibri" w:hAnsi="Times New Roman" w:cs="Times New Roman"/>
          <w:sz w:val="20"/>
          <w:szCs w:val="20"/>
        </w:rPr>
        <w:t>Preparation of process accounts with normal and abnormal wastage and effectiveness, allocation of joint expenses. Accounts for Oil Refineries.</w:t>
      </w:r>
    </w:p>
    <w:p w:rsidR="0034471E" w:rsidRPr="00576502" w:rsidRDefault="0034471E" w:rsidP="0034471E">
      <w:pPr>
        <w:spacing w:after="200" w:line="276" w:lineRule="auto"/>
        <w:rPr>
          <w:rFonts w:ascii="Times New Roman" w:eastAsia="Calibri" w:hAnsi="Times New Roman" w:cs="Times New Roman"/>
          <w:bCs/>
          <w:sz w:val="20"/>
          <w:szCs w:val="20"/>
        </w:rPr>
      </w:pPr>
      <w:r w:rsidRPr="00576502">
        <w:rPr>
          <w:rFonts w:ascii="Times New Roman" w:eastAsia="Calibri" w:hAnsi="Times New Roman" w:cs="Times New Roman"/>
          <w:bCs/>
          <w:sz w:val="20"/>
          <w:szCs w:val="20"/>
        </w:rPr>
        <w:t>Suggested readings:</w:t>
      </w:r>
    </w:p>
    <w:p w:rsidR="0034471E" w:rsidRPr="00576502" w:rsidRDefault="0034471E" w:rsidP="00475340">
      <w:pPr>
        <w:numPr>
          <w:ilvl w:val="0"/>
          <w:numId w:val="58"/>
        </w:numPr>
        <w:spacing w:after="200" w:line="276" w:lineRule="auto"/>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Arora, M.N.; Cost Accounting – Principles and Practice</w:t>
      </w:r>
    </w:p>
    <w:p w:rsidR="0034471E" w:rsidRPr="00576502" w:rsidRDefault="0034471E" w:rsidP="00475340">
      <w:pPr>
        <w:numPr>
          <w:ilvl w:val="0"/>
          <w:numId w:val="58"/>
        </w:numPr>
        <w:spacing w:after="200" w:line="276" w:lineRule="auto"/>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Jain, S.P. &amp; Narang, K.L.; Cost Accounting</w:t>
      </w:r>
    </w:p>
    <w:p w:rsidR="0034471E" w:rsidRPr="00576502" w:rsidRDefault="0034471E" w:rsidP="00475340">
      <w:pPr>
        <w:numPr>
          <w:ilvl w:val="0"/>
          <w:numId w:val="58"/>
        </w:numPr>
        <w:spacing w:after="200" w:line="276" w:lineRule="auto"/>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Shukla M.B.; Cost Accounting, Kitab Mahal, Allahabad</w:t>
      </w:r>
    </w:p>
    <w:p w:rsidR="0034471E" w:rsidRPr="00576502" w:rsidRDefault="0034471E" w:rsidP="00475340">
      <w:pPr>
        <w:numPr>
          <w:ilvl w:val="0"/>
          <w:numId w:val="58"/>
        </w:numPr>
        <w:spacing w:after="200" w:line="276" w:lineRule="auto"/>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Shukla M.B.; Cost and Management Accounting, Himalaya Publishing House, Mumbai</w:t>
      </w:r>
    </w:p>
    <w:p w:rsidR="0034471E" w:rsidRPr="00576502" w:rsidRDefault="0034471E" w:rsidP="00475340">
      <w:pPr>
        <w:numPr>
          <w:ilvl w:val="0"/>
          <w:numId w:val="58"/>
        </w:numPr>
        <w:spacing w:after="200" w:line="276" w:lineRule="auto"/>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Prakash, Jagdish, Rao N., and Shukla, M.B.: Cost accounting, Prayag Pustak Bhawan, Allahabad</w:t>
      </w:r>
    </w:p>
    <w:p w:rsidR="0034471E" w:rsidRPr="00576502" w:rsidRDefault="0034471E" w:rsidP="00475340">
      <w:pPr>
        <w:numPr>
          <w:ilvl w:val="0"/>
          <w:numId w:val="58"/>
        </w:numPr>
        <w:spacing w:after="200" w:line="276" w:lineRule="auto"/>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Agarwal, M.L.; Cost Accounting, Sahitya Bhawan, Agra</w:t>
      </w:r>
    </w:p>
    <w:p w:rsidR="0034471E" w:rsidRPr="00576502" w:rsidRDefault="0034471E" w:rsidP="00475340">
      <w:pPr>
        <w:numPr>
          <w:ilvl w:val="0"/>
          <w:numId w:val="58"/>
        </w:numPr>
        <w:spacing w:after="200" w:line="276" w:lineRule="auto"/>
        <w:jc w:val="left"/>
        <w:rPr>
          <w:rFonts w:ascii="Times New Roman" w:eastAsia="Calibri" w:hAnsi="Times New Roman" w:cs="Times New Roman"/>
          <w:sz w:val="20"/>
          <w:szCs w:val="20"/>
        </w:rPr>
      </w:pPr>
      <w:r w:rsidRPr="00576502">
        <w:rPr>
          <w:rFonts w:ascii="Times New Roman" w:eastAsia="Calibri" w:hAnsi="Times New Roman" w:cs="Times New Roman"/>
          <w:sz w:val="20"/>
          <w:szCs w:val="20"/>
        </w:rPr>
        <w:t>Kishore, Ravi M., Cost Accounting, Taxmann, New Delhi.</w:t>
      </w:r>
    </w:p>
    <w:p w:rsidR="0034471E" w:rsidRPr="00576502" w:rsidRDefault="0034471E" w:rsidP="0034471E">
      <w:pPr>
        <w:autoSpaceDE w:val="0"/>
        <w:autoSpaceDN w:val="0"/>
        <w:adjustRightInd w:val="0"/>
        <w:rPr>
          <w:rFonts w:ascii="Times New Roman" w:eastAsia="Calibri" w:hAnsi="Times New Roman" w:cs="Times New Roman"/>
          <w:sz w:val="20"/>
          <w:szCs w:val="20"/>
        </w:rPr>
      </w:pPr>
    </w:p>
    <w:p w:rsidR="0034471E" w:rsidRPr="00576502" w:rsidRDefault="0034471E" w:rsidP="0034471E">
      <w:pPr>
        <w:rPr>
          <w:rFonts w:ascii="Times New Roman" w:eastAsia="Calibri" w:hAnsi="Times New Roman" w:cs="Times New Roman"/>
          <w:sz w:val="20"/>
          <w:szCs w:val="20"/>
        </w:rPr>
      </w:pPr>
      <w:r w:rsidRPr="00576502">
        <w:rPr>
          <w:rFonts w:ascii="Times New Roman" w:eastAsia="Calibri" w:hAnsi="Times New Roman" w:cs="Times New Roman"/>
          <w:sz w:val="20"/>
          <w:szCs w:val="20"/>
        </w:rPr>
        <w:br w:type="page"/>
      </w:r>
    </w:p>
    <w:p w:rsidR="0034471E" w:rsidRPr="00AB434D" w:rsidRDefault="0034471E" w:rsidP="0034471E">
      <w:pPr>
        <w:autoSpaceDE w:val="0"/>
        <w:autoSpaceDN w:val="0"/>
        <w:adjustRightInd w:val="0"/>
        <w:jc w:val="center"/>
        <w:rPr>
          <w:rFonts w:ascii="Times New Roman" w:eastAsia="Calibri" w:hAnsi="Times New Roman" w:cs="Times New Roman"/>
          <w:b/>
          <w:color w:val="000000"/>
          <w:sz w:val="20"/>
          <w:szCs w:val="20"/>
        </w:rPr>
      </w:pPr>
      <w:r w:rsidRPr="00AB434D">
        <w:rPr>
          <w:rFonts w:ascii="Times New Roman" w:eastAsia="Calibri" w:hAnsi="Times New Roman" w:cs="Times New Roman"/>
          <w:b/>
          <w:color w:val="000000"/>
          <w:sz w:val="20"/>
          <w:szCs w:val="20"/>
        </w:rPr>
        <w:lastRenderedPageBreak/>
        <w:t>B.Com.LL.B. (Five year Integrated Course)</w:t>
      </w:r>
    </w:p>
    <w:p w:rsidR="0034471E" w:rsidRPr="00AB434D" w:rsidRDefault="0023245B" w:rsidP="0034471E">
      <w:pPr>
        <w:autoSpaceDE w:val="0"/>
        <w:autoSpaceDN w:val="0"/>
        <w:adjustRightInd w:val="0"/>
        <w:jc w:val="center"/>
        <w:rPr>
          <w:rFonts w:ascii="Times New Roman" w:eastAsia="Calibri" w:hAnsi="Times New Roman" w:cs="Times New Roman"/>
          <w:b/>
          <w:color w:val="000000"/>
          <w:sz w:val="20"/>
          <w:szCs w:val="20"/>
        </w:rPr>
      </w:pPr>
      <w:r w:rsidRPr="00AB434D">
        <w:rPr>
          <w:rFonts w:ascii="Times New Roman" w:eastAsia="Calibri" w:hAnsi="Times New Roman" w:cs="Times New Roman"/>
          <w:b/>
          <w:color w:val="000000"/>
          <w:sz w:val="20"/>
          <w:szCs w:val="20"/>
        </w:rPr>
        <w:t>SEMESTER</w:t>
      </w:r>
      <w:r w:rsidR="0034471E" w:rsidRPr="00AB434D">
        <w:rPr>
          <w:rFonts w:ascii="Times New Roman" w:eastAsia="Calibri" w:hAnsi="Times New Roman" w:cs="Times New Roman"/>
          <w:b/>
          <w:color w:val="000000"/>
          <w:sz w:val="20"/>
          <w:szCs w:val="20"/>
        </w:rPr>
        <w:t>-IV</w:t>
      </w:r>
    </w:p>
    <w:p w:rsidR="0034471E" w:rsidRPr="00AB434D" w:rsidRDefault="0034471E" w:rsidP="0034471E">
      <w:pPr>
        <w:jc w:val="center"/>
        <w:rPr>
          <w:rFonts w:ascii="Times New Roman" w:eastAsia="Calibri" w:hAnsi="Times New Roman" w:cs="Times New Roman"/>
          <w:b/>
          <w:color w:val="000000"/>
          <w:sz w:val="20"/>
          <w:szCs w:val="20"/>
        </w:rPr>
      </w:pPr>
      <w:r w:rsidRPr="00AB434D">
        <w:rPr>
          <w:rFonts w:ascii="Times New Roman" w:eastAsia="Calibri" w:hAnsi="Times New Roman" w:cs="Times New Roman"/>
          <w:b/>
          <w:color w:val="000000"/>
          <w:sz w:val="20"/>
          <w:szCs w:val="20"/>
        </w:rPr>
        <w:t xml:space="preserve">Economics-I </w:t>
      </w:r>
    </w:p>
    <w:p w:rsidR="00DB47E2" w:rsidRPr="00AB434D" w:rsidRDefault="00DB47E2" w:rsidP="00DB47E2">
      <w:pPr>
        <w:jc w:val="center"/>
        <w:rPr>
          <w:rFonts w:ascii="Times New Roman" w:eastAsia="Times New Roman" w:hAnsi="Times New Roman" w:cs="Times New Roman"/>
          <w:b/>
          <w:color w:val="000000"/>
          <w:sz w:val="20"/>
          <w:szCs w:val="20"/>
          <w:lang w:eastAsia="en-IN"/>
        </w:rPr>
      </w:pPr>
      <w:r w:rsidRPr="00AB434D">
        <w:rPr>
          <w:rFonts w:ascii="Times New Roman" w:hAnsi="Times New Roman" w:cs="Times New Roman"/>
          <w:b/>
          <w:color w:val="000000"/>
          <w:sz w:val="20"/>
          <w:szCs w:val="20"/>
        </w:rPr>
        <w:t>Marks</w:t>
      </w:r>
      <w:r w:rsidRPr="00AB434D">
        <w:rPr>
          <w:rFonts w:ascii="Times New Roman" w:eastAsia="Times New Roman" w:hAnsi="Times New Roman" w:cs="Times New Roman"/>
          <w:b/>
          <w:color w:val="000000"/>
          <w:sz w:val="20"/>
          <w:szCs w:val="20"/>
          <w:lang w:eastAsia="en-IN"/>
        </w:rPr>
        <w:t>: 100 [70+30]</w:t>
      </w:r>
    </w:p>
    <w:p w:rsidR="0034471E" w:rsidRPr="00AB434D" w:rsidRDefault="0034471E" w:rsidP="0034471E">
      <w:pPr>
        <w:jc w:val="center"/>
        <w:rPr>
          <w:rFonts w:ascii="Times New Roman" w:eastAsia="Calibri" w:hAnsi="Times New Roman" w:cs="Times New Roman"/>
          <w:b/>
          <w:sz w:val="20"/>
          <w:szCs w:val="20"/>
        </w:rPr>
      </w:pPr>
      <w:r w:rsidRPr="00AB434D">
        <w:rPr>
          <w:rFonts w:ascii="Times New Roman" w:eastAsia="Calibri" w:hAnsi="Times New Roman" w:cs="Times New Roman"/>
          <w:b/>
          <w:sz w:val="20"/>
          <w:szCs w:val="20"/>
        </w:rPr>
        <w:t>Course credits: 4</w:t>
      </w:r>
    </w:p>
    <w:p w:rsidR="0034471E" w:rsidRPr="00576502" w:rsidRDefault="0034471E" w:rsidP="0034471E">
      <w:pPr>
        <w:rPr>
          <w:rFonts w:ascii="Times New Roman" w:eastAsia="Calibri" w:hAnsi="Times New Roman" w:cs="Times New Roman"/>
          <w:sz w:val="20"/>
          <w:szCs w:val="20"/>
          <w:lang w:val="en-IN"/>
        </w:rPr>
      </w:pPr>
    </w:p>
    <w:p w:rsidR="0034471E" w:rsidRPr="00576502" w:rsidRDefault="0034471E" w:rsidP="0034471E">
      <w:pPr>
        <w:rPr>
          <w:rFonts w:ascii="Times New Roman" w:eastAsia="Calibri" w:hAnsi="Times New Roman" w:cs="Times New Roman"/>
          <w:bCs/>
          <w:sz w:val="20"/>
          <w:szCs w:val="20"/>
          <w:u w:val="single"/>
          <w:lang w:val="en-IN"/>
        </w:rPr>
      </w:pPr>
      <w:r w:rsidRPr="00576502">
        <w:rPr>
          <w:rFonts w:ascii="Times New Roman" w:eastAsia="Calibri" w:hAnsi="Times New Roman" w:cs="Times New Roman"/>
          <w:sz w:val="20"/>
          <w:szCs w:val="20"/>
          <w:lang w:val="en-IN"/>
        </w:rPr>
        <w:t xml:space="preserve">Module </w:t>
      </w:r>
      <w:r w:rsidRPr="00576502">
        <w:rPr>
          <w:rFonts w:ascii="Times New Roman" w:eastAsia="Calibri" w:hAnsi="Times New Roman" w:cs="Times New Roman"/>
          <w:bCs/>
          <w:sz w:val="20"/>
          <w:szCs w:val="20"/>
          <w:lang w:val="en-IN"/>
        </w:rPr>
        <w:t xml:space="preserve">I.      </w:t>
      </w:r>
      <w:r w:rsidRPr="00576502">
        <w:rPr>
          <w:rFonts w:ascii="Times New Roman" w:eastAsia="Calibri" w:hAnsi="Times New Roman" w:cs="Times New Roman"/>
          <w:bCs/>
          <w:sz w:val="20"/>
          <w:szCs w:val="20"/>
          <w:u w:val="single"/>
          <w:lang w:val="en-IN"/>
        </w:rPr>
        <w:t xml:space="preserve">Introduction of Economics </w:t>
      </w:r>
    </w:p>
    <w:p w:rsidR="0034471E" w:rsidRPr="00576502" w:rsidRDefault="0034471E" w:rsidP="0034471E">
      <w:pPr>
        <w:rPr>
          <w:rFonts w:ascii="Times New Roman" w:eastAsia="Calibri" w:hAnsi="Times New Roman" w:cs="Times New Roman"/>
          <w:bCs/>
          <w:sz w:val="20"/>
          <w:szCs w:val="20"/>
          <w:lang w:val="en-IN"/>
        </w:rPr>
      </w:pPr>
      <w:r w:rsidRPr="00576502">
        <w:rPr>
          <w:rFonts w:ascii="Times New Roman" w:eastAsia="Calibri" w:hAnsi="Times New Roman" w:cs="Times New Roman"/>
          <w:bCs/>
          <w:sz w:val="20"/>
          <w:szCs w:val="20"/>
          <w:lang w:val="en-IN"/>
        </w:rPr>
        <w:t>D</w:t>
      </w:r>
      <w:r w:rsidRPr="00576502">
        <w:rPr>
          <w:rFonts w:ascii="Times New Roman" w:eastAsia="Calibri" w:hAnsi="Times New Roman" w:cs="Times New Roman"/>
          <w:sz w:val="20"/>
          <w:szCs w:val="20"/>
          <w:lang w:val="en-IN"/>
        </w:rPr>
        <w:t xml:space="preserve">efinitions,  Branches of Economics,   </w:t>
      </w:r>
      <w:r w:rsidRPr="00576502">
        <w:rPr>
          <w:rFonts w:ascii="Times New Roman" w:eastAsia="Calibri" w:hAnsi="Times New Roman" w:cs="Times New Roman"/>
          <w:bCs/>
          <w:sz w:val="20"/>
          <w:szCs w:val="20"/>
          <w:lang w:val="en-IN"/>
        </w:rPr>
        <w:t xml:space="preserve">Importance and use of economics to </w:t>
      </w:r>
    </w:p>
    <w:p w:rsidR="0034471E" w:rsidRPr="00576502" w:rsidRDefault="0034471E" w:rsidP="0034471E">
      <w:pPr>
        <w:rPr>
          <w:rFonts w:ascii="Times New Roman" w:eastAsia="Calibri" w:hAnsi="Times New Roman" w:cs="Times New Roman"/>
          <w:bCs/>
          <w:sz w:val="20"/>
          <w:szCs w:val="20"/>
          <w:lang w:val="en-IN"/>
        </w:rPr>
      </w:pPr>
      <w:r w:rsidRPr="00576502">
        <w:rPr>
          <w:rFonts w:ascii="Times New Roman" w:eastAsia="Calibri" w:hAnsi="Times New Roman" w:cs="Times New Roman"/>
          <w:bCs/>
          <w:sz w:val="20"/>
          <w:szCs w:val="20"/>
          <w:lang w:val="en-IN"/>
        </w:rPr>
        <w:t xml:space="preserve">law  professionals, </w:t>
      </w:r>
    </w:p>
    <w:p w:rsidR="0034471E" w:rsidRPr="00576502" w:rsidRDefault="0034471E" w:rsidP="0034471E">
      <w:pPr>
        <w:autoSpaceDE w:val="0"/>
        <w:autoSpaceDN w:val="0"/>
        <w:adjustRightInd w:val="0"/>
        <w:rPr>
          <w:rFonts w:ascii="Times New Roman" w:eastAsia="Calibri" w:hAnsi="Times New Roman" w:cs="Times New Roman"/>
          <w:bCs/>
          <w:sz w:val="20"/>
          <w:szCs w:val="20"/>
        </w:rPr>
      </w:pPr>
    </w:p>
    <w:p w:rsidR="0034471E" w:rsidRPr="00576502" w:rsidRDefault="0034471E" w:rsidP="0034471E">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bCs/>
          <w:sz w:val="20"/>
          <w:szCs w:val="20"/>
        </w:rPr>
        <w:t>Module  II</w:t>
      </w:r>
      <w:r w:rsidRPr="00576502">
        <w:rPr>
          <w:rFonts w:ascii="Times New Roman" w:eastAsia="Calibri" w:hAnsi="Times New Roman" w:cs="Times New Roman"/>
          <w:bCs/>
          <w:sz w:val="20"/>
          <w:szCs w:val="20"/>
          <w:u w:val="single"/>
        </w:rPr>
        <w:t xml:space="preserve">Utility and Demand </w:t>
      </w:r>
    </w:p>
    <w:p w:rsidR="0034471E" w:rsidRPr="00576502" w:rsidRDefault="0034471E" w:rsidP="0034471E">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                          Basic Concepts: Utility,  Demand,  Supply, Value and  Price, Cardinal and Ordinal </w:t>
      </w:r>
    </w:p>
    <w:p w:rsidR="0034471E" w:rsidRPr="00576502" w:rsidRDefault="0034471E" w:rsidP="0034471E">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                          Approach, Consumer equilibrium,  </w:t>
      </w:r>
    </w:p>
    <w:p w:rsidR="0034471E" w:rsidRPr="00576502" w:rsidRDefault="0034471E" w:rsidP="0034471E">
      <w:pPr>
        <w:autoSpaceDE w:val="0"/>
        <w:autoSpaceDN w:val="0"/>
        <w:adjustRightInd w:val="0"/>
        <w:rPr>
          <w:rFonts w:ascii="Times New Roman" w:eastAsia="Calibri" w:hAnsi="Times New Roman" w:cs="Times New Roman"/>
          <w:bCs/>
          <w:sz w:val="20"/>
          <w:szCs w:val="20"/>
        </w:rPr>
      </w:pPr>
    </w:p>
    <w:p w:rsidR="0034471E" w:rsidRPr="00576502" w:rsidRDefault="0034471E" w:rsidP="0034471E">
      <w:pPr>
        <w:autoSpaceDE w:val="0"/>
        <w:autoSpaceDN w:val="0"/>
        <w:adjustRightInd w:val="0"/>
        <w:rPr>
          <w:rFonts w:ascii="Times New Roman" w:eastAsia="Calibri" w:hAnsi="Times New Roman" w:cs="Times New Roman"/>
          <w:bCs/>
          <w:sz w:val="20"/>
          <w:szCs w:val="20"/>
        </w:rPr>
      </w:pPr>
      <w:r w:rsidRPr="00576502">
        <w:rPr>
          <w:rFonts w:ascii="Times New Roman" w:eastAsia="Calibri" w:hAnsi="Times New Roman" w:cs="Times New Roman"/>
          <w:bCs/>
          <w:sz w:val="20"/>
          <w:szCs w:val="20"/>
        </w:rPr>
        <w:t xml:space="preserve">Module III    </w:t>
      </w:r>
      <w:r w:rsidRPr="00576502">
        <w:rPr>
          <w:rFonts w:ascii="Times New Roman" w:eastAsia="Calibri" w:hAnsi="Times New Roman" w:cs="Times New Roman"/>
          <w:bCs/>
          <w:sz w:val="20"/>
          <w:szCs w:val="20"/>
          <w:u w:val="single"/>
        </w:rPr>
        <w:t>Theory of  Production</w:t>
      </w:r>
    </w:p>
    <w:p w:rsidR="0034471E" w:rsidRPr="00576502" w:rsidRDefault="0034471E" w:rsidP="0034471E">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                          Factors of  Production,  Production function,  Return to  Factor and Return to Scale,                          </w:t>
      </w:r>
    </w:p>
    <w:p w:rsidR="0034471E" w:rsidRPr="00576502" w:rsidRDefault="0034471E" w:rsidP="0034471E">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                           Different concepts of costs,   Producer’s equilibrium</w:t>
      </w:r>
    </w:p>
    <w:p w:rsidR="0034471E" w:rsidRPr="00576502" w:rsidRDefault="0034471E" w:rsidP="0034471E">
      <w:pPr>
        <w:autoSpaceDE w:val="0"/>
        <w:autoSpaceDN w:val="0"/>
        <w:adjustRightInd w:val="0"/>
        <w:rPr>
          <w:rFonts w:ascii="Times New Roman" w:eastAsia="Calibri" w:hAnsi="Times New Roman" w:cs="Times New Roman"/>
          <w:bCs/>
          <w:sz w:val="20"/>
          <w:szCs w:val="20"/>
        </w:rPr>
      </w:pPr>
    </w:p>
    <w:p w:rsidR="0034471E" w:rsidRPr="00576502" w:rsidRDefault="0034471E" w:rsidP="0034471E">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bCs/>
          <w:sz w:val="20"/>
          <w:szCs w:val="20"/>
        </w:rPr>
        <w:t>Module  IV</w:t>
      </w:r>
      <w:r w:rsidRPr="00576502">
        <w:rPr>
          <w:rFonts w:ascii="Times New Roman" w:eastAsia="Calibri" w:hAnsi="Times New Roman" w:cs="Times New Roman"/>
          <w:sz w:val="20"/>
          <w:szCs w:val="20"/>
          <w:u w:val="single"/>
        </w:rPr>
        <w:t>Market  (Price and output determination)</w:t>
      </w:r>
      <w:r w:rsidRPr="00576502">
        <w:rPr>
          <w:rFonts w:ascii="Times New Roman" w:eastAsia="Calibri" w:hAnsi="Times New Roman" w:cs="Times New Roman"/>
          <w:sz w:val="20"/>
          <w:szCs w:val="20"/>
        </w:rPr>
        <w:t>.</w:t>
      </w:r>
    </w:p>
    <w:p w:rsidR="0034471E" w:rsidRPr="00576502" w:rsidRDefault="0034471E" w:rsidP="0034471E">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                          Classification of  markets,  Price and  output determination in  different markets :                           </w:t>
      </w:r>
    </w:p>
    <w:p w:rsidR="0034471E" w:rsidRPr="00576502" w:rsidRDefault="0034471E" w:rsidP="0034471E">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                          Perfect competition,  Monopolistic competition,                                                                               </w:t>
      </w:r>
    </w:p>
    <w:p w:rsidR="0034471E" w:rsidRPr="00576502" w:rsidRDefault="0034471E" w:rsidP="0034471E">
      <w:pPr>
        <w:autoSpaceDE w:val="0"/>
        <w:autoSpaceDN w:val="0"/>
        <w:adjustRightInd w:val="0"/>
        <w:rPr>
          <w:rFonts w:ascii="Times New Roman" w:eastAsia="Calibri" w:hAnsi="Times New Roman" w:cs="Times New Roman"/>
          <w:sz w:val="20"/>
          <w:szCs w:val="20"/>
        </w:rPr>
      </w:pPr>
    </w:p>
    <w:p w:rsidR="0034471E" w:rsidRPr="00576502" w:rsidRDefault="0034471E" w:rsidP="0034471E">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bCs/>
          <w:sz w:val="20"/>
          <w:szCs w:val="20"/>
        </w:rPr>
        <w:t>Module  V.</w:t>
      </w:r>
      <w:r w:rsidRPr="00576502">
        <w:rPr>
          <w:rFonts w:ascii="Times New Roman" w:eastAsia="Calibri" w:hAnsi="Times New Roman" w:cs="Times New Roman"/>
          <w:bCs/>
          <w:sz w:val="20"/>
          <w:szCs w:val="20"/>
          <w:u w:val="single"/>
        </w:rPr>
        <w:t>Factor  Pricing</w:t>
      </w:r>
      <w:r w:rsidRPr="00576502">
        <w:rPr>
          <w:rFonts w:ascii="Times New Roman" w:eastAsia="Calibri" w:hAnsi="Times New Roman" w:cs="Times New Roman"/>
          <w:sz w:val="20"/>
          <w:szCs w:val="20"/>
        </w:rPr>
        <w:t xml:space="preserve">                          Theory of marginal productivity of  distribution,    Classical and modern theories  </w:t>
      </w:r>
    </w:p>
    <w:p w:rsidR="0034471E" w:rsidRPr="00576502" w:rsidRDefault="0034471E" w:rsidP="0034471E">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of  Wages, Rent and Interest, Profit</w:t>
      </w:r>
    </w:p>
    <w:p w:rsidR="0034471E" w:rsidRPr="00576502" w:rsidRDefault="0034471E" w:rsidP="0034471E">
      <w:pPr>
        <w:autoSpaceDE w:val="0"/>
        <w:autoSpaceDN w:val="0"/>
        <w:adjustRightInd w:val="0"/>
        <w:rPr>
          <w:rFonts w:ascii="Times New Roman" w:eastAsia="Calibri" w:hAnsi="Times New Roman" w:cs="Times New Roman"/>
          <w:bCs/>
          <w:sz w:val="20"/>
          <w:szCs w:val="20"/>
        </w:rPr>
      </w:pPr>
    </w:p>
    <w:p w:rsidR="0034471E" w:rsidRPr="00576502" w:rsidRDefault="0034471E" w:rsidP="0034471E">
      <w:pPr>
        <w:autoSpaceDE w:val="0"/>
        <w:autoSpaceDN w:val="0"/>
        <w:adjustRightInd w:val="0"/>
        <w:rPr>
          <w:rFonts w:ascii="Times New Roman" w:eastAsia="Calibri" w:hAnsi="Times New Roman" w:cs="Times New Roman"/>
          <w:bCs/>
          <w:sz w:val="20"/>
          <w:szCs w:val="20"/>
        </w:rPr>
      </w:pPr>
      <w:r w:rsidRPr="00576502">
        <w:rPr>
          <w:rFonts w:ascii="Times New Roman" w:eastAsia="Calibri" w:hAnsi="Times New Roman" w:cs="Times New Roman"/>
          <w:bCs/>
          <w:sz w:val="20"/>
          <w:szCs w:val="20"/>
        </w:rPr>
        <w:t xml:space="preserve">Module VI     </w:t>
      </w:r>
      <w:r w:rsidRPr="00576502">
        <w:rPr>
          <w:rFonts w:ascii="Times New Roman" w:eastAsia="Calibri" w:hAnsi="Times New Roman" w:cs="Times New Roman"/>
          <w:bCs/>
          <w:sz w:val="20"/>
          <w:szCs w:val="20"/>
          <w:u w:val="single"/>
        </w:rPr>
        <w:t xml:space="preserve">National </w:t>
      </w:r>
      <w:r w:rsidRPr="00576502">
        <w:rPr>
          <w:rFonts w:ascii="Times New Roman" w:eastAsia="Calibri" w:hAnsi="Times New Roman" w:cs="Times New Roman"/>
          <w:bCs/>
          <w:sz w:val="20"/>
          <w:szCs w:val="20"/>
        </w:rPr>
        <w:t xml:space="preserve">Income                                                                    </w:t>
      </w:r>
    </w:p>
    <w:p w:rsidR="0034471E" w:rsidRPr="00576502" w:rsidRDefault="0034471E" w:rsidP="0034471E">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                         Concepts of  National Income . GDP, GNP, National Income Accounting, </w:t>
      </w:r>
    </w:p>
    <w:p w:rsidR="0034471E" w:rsidRPr="00576502" w:rsidRDefault="0034471E" w:rsidP="0034471E">
      <w:pPr>
        <w:autoSpaceDE w:val="0"/>
        <w:autoSpaceDN w:val="0"/>
        <w:adjustRightInd w:val="0"/>
        <w:rPr>
          <w:rFonts w:ascii="Times New Roman" w:eastAsia="Calibri" w:hAnsi="Times New Roman" w:cs="Times New Roman"/>
          <w:bCs/>
          <w:sz w:val="20"/>
          <w:szCs w:val="20"/>
        </w:rPr>
      </w:pPr>
      <w:r w:rsidRPr="00576502">
        <w:rPr>
          <w:rFonts w:ascii="Times New Roman" w:eastAsia="Calibri" w:hAnsi="Times New Roman" w:cs="Times New Roman"/>
          <w:sz w:val="20"/>
          <w:szCs w:val="20"/>
        </w:rPr>
        <w:t xml:space="preserve">                         Measurement of  National Income,   </w:t>
      </w:r>
    </w:p>
    <w:p w:rsidR="0034471E" w:rsidRPr="00576502" w:rsidRDefault="0034471E" w:rsidP="0034471E">
      <w:pPr>
        <w:autoSpaceDE w:val="0"/>
        <w:autoSpaceDN w:val="0"/>
        <w:adjustRightInd w:val="0"/>
        <w:rPr>
          <w:rFonts w:ascii="Times New Roman" w:eastAsia="Calibri" w:hAnsi="Times New Roman" w:cs="Times New Roman"/>
          <w:bCs/>
          <w:sz w:val="20"/>
          <w:szCs w:val="20"/>
        </w:rPr>
      </w:pPr>
    </w:p>
    <w:p w:rsidR="0034471E" w:rsidRPr="00576502" w:rsidRDefault="0034471E" w:rsidP="0034471E">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bCs/>
          <w:sz w:val="20"/>
          <w:szCs w:val="20"/>
        </w:rPr>
        <w:t>Module  VII</w:t>
      </w:r>
      <w:r w:rsidRPr="00576502">
        <w:rPr>
          <w:rFonts w:ascii="Times New Roman" w:eastAsia="Calibri" w:hAnsi="Times New Roman" w:cs="Times New Roman"/>
          <w:sz w:val="20"/>
          <w:szCs w:val="20"/>
        </w:rPr>
        <w:t>.  Macro-economic  Theory</w:t>
      </w:r>
    </w:p>
    <w:p w:rsidR="0034471E" w:rsidRPr="00576502" w:rsidRDefault="0034471E" w:rsidP="0034471E">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                         Keynesian Theory, Theory of  Effective Demand,   Employment,                                    </w:t>
      </w:r>
    </w:p>
    <w:p w:rsidR="0034471E" w:rsidRPr="00576502" w:rsidRDefault="0034471E" w:rsidP="0034471E">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                         Investment function,  Capital formation, money, tradeccycles</w:t>
      </w:r>
    </w:p>
    <w:p w:rsidR="0034471E" w:rsidRPr="00576502" w:rsidRDefault="0034471E" w:rsidP="0034471E">
      <w:pPr>
        <w:autoSpaceDE w:val="0"/>
        <w:autoSpaceDN w:val="0"/>
        <w:adjustRightInd w:val="0"/>
        <w:rPr>
          <w:rFonts w:ascii="Times New Roman" w:eastAsia="Calibri" w:hAnsi="Times New Roman" w:cs="Times New Roman"/>
          <w:sz w:val="20"/>
          <w:szCs w:val="20"/>
        </w:rPr>
      </w:pPr>
    </w:p>
    <w:p w:rsidR="0034471E" w:rsidRPr="00576502" w:rsidRDefault="0034471E" w:rsidP="0034471E">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bCs/>
          <w:sz w:val="20"/>
          <w:szCs w:val="20"/>
        </w:rPr>
        <w:t xml:space="preserve">Module   VIII    </w:t>
      </w:r>
      <w:r w:rsidRPr="00576502">
        <w:rPr>
          <w:rFonts w:ascii="Times New Roman" w:eastAsia="Calibri" w:hAnsi="Times New Roman" w:cs="Times New Roman"/>
          <w:sz w:val="20"/>
          <w:szCs w:val="20"/>
        </w:rPr>
        <w:t xml:space="preserve">  Macro-economic Policies                                                         15</w:t>
      </w:r>
    </w:p>
    <w:p w:rsidR="0034471E" w:rsidRPr="00576502" w:rsidRDefault="0034471E" w:rsidP="0034471E">
      <w:pPr>
        <w:autoSpaceDE w:val="0"/>
        <w:autoSpaceDN w:val="0"/>
        <w:adjustRightInd w:val="0"/>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                          Fiscal Policy, Monetary Policy, Agriculture Policy, Industrial Policy</w:t>
      </w:r>
    </w:p>
    <w:p w:rsidR="0034471E" w:rsidRPr="00576502" w:rsidRDefault="0034471E" w:rsidP="0034471E">
      <w:pPr>
        <w:spacing w:after="200" w:line="276" w:lineRule="auto"/>
        <w:rPr>
          <w:rFonts w:ascii="Times New Roman" w:eastAsia="Calibri" w:hAnsi="Times New Roman" w:cs="Times New Roman"/>
          <w:sz w:val="20"/>
          <w:szCs w:val="20"/>
        </w:rPr>
      </w:pPr>
      <w:r w:rsidRPr="00576502">
        <w:rPr>
          <w:rFonts w:ascii="Times New Roman" w:eastAsia="Calibri" w:hAnsi="Times New Roman" w:cs="Times New Roman"/>
          <w:sz w:val="20"/>
          <w:szCs w:val="20"/>
        </w:rPr>
        <w:t xml:space="preserve">                          New Economic policies</w:t>
      </w:r>
    </w:p>
    <w:p w:rsidR="0034471E" w:rsidRPr="00AB434D" w:rsidRDefault="0034471E" w:rsidP="0034471E">
      <w:pPr>
        <w:autoSpaceDE w:val="0"/>
        <w:autoSpaceDN w:val="0"/>
        <w:adjustRightInd w:val="0"/>
        <w:jc w:val="center"/>
        <w:rPr>
          <w:rFonts w:ascii="Times New Roman" w:eastAsia="Calibri" w:hAnsi="Times New Roman" w:cs="Times New Roman"/>
          <w:b/>
          <w:color w:val="000000"/>
          <w:sz w:val="20"/>
          <w:szCs w:val="20"/>
        </w:rPr>
      </w:pPr>
      <w:r w:rsidRPr="00AB434D">
        <w:rPr>
          <w:rFonts w:ascii="Times New Roman" w:eastAsia="Calibri" w:hAnsi="Times New Roman" w:cs="Times New Roman"/>
          <w:b/>
          <w:color w:val="000000"/>
          <w:sz w:val="20"/>
          <w:szCs w:val="20"/>
        </w:rPr>
        <w:t>B.Com.LL.B. (Five year Integrated Course)</w:t>
      </w:r>
    </w:p>
    <w:p w:rsidR="0034471E" w:rsidRPr="00AB434D" w:rsidRDefault="0023245B" w:rsidP="0034471E">
      <w:pPr>
        <w:autoSpaceDE w:val="0"/>
        <w:autoSpaceDN w:val="0"/>
        <w:adjustRightInd w:val="0"/>
        <w:jc w:val="center"/>
        <w:rPr>
          <w:rFonts w:ascii="Times New Roman" w:eastAsia="Calibri" w:hAnsi="Times New Roman" w:cs="Times New Roman"/>
          <w:b/>
          <w:color w:val="000000"/>
          <w:sz w:val="20"/>
          <w:szCs w:val="20"/>
        </w:rPr>
      </w:pPr>
      <w:r w:rsidRPr="00AB434D">
        <w:rPr>
          <w:rFonts w:ascii="Times New Roman" w:eastAsia="Calibri" w:hAnsi="Times New Roman" w:cs="Times New Roman"/>
          <w:b/>
          <w:color w:val="000000"/>
          <w:sz w:val="20"/>
          <w:szCs w:val="20"/>
        </w:rPr>
        <w:t>SEMESTER</w:t>
      </w:r>
      <w:r w:rsidR="0034471E" w:rsidRPr="00AB434D">
        <w:rPr>
          <w:rFonts w:ascii="Times New Roman" w:eastAsia="Calibri" w:hAnsi="Times New Roman" w:cs="Times New Roman"/>
          <w:b/>
          <w:color w:val="000000"/>
          <w:sz w:val="20"/>
          <w:szCs w:val="20"/>
        </w:rPr>
        <w:t>-IV</w:t>
      </w:r>
    </w:p>
    <w:p w:rsidR="0034471E" w:rsidRPr="00AB434D" w:rsidRDefault="0034471E" w:rsidP="0034471E">
      <w:pPr>
        <w:spacing w:line="276" w:lineRule="auto"/>
        <w:jc w:val="center"/>
        <w:rPr>
          <w:rFonts w:ascii="Kruti Dev 010" w:eastAsia="Calibri" w:hAnsi="Kruti Dev 010" w:cs="Times New Roman"/>
          <w:b/>
          <w:bCs/>
          <w:sz w:val="24"/>
          <w:szCs w:val="24"/>
        </w:rPr>
      </w:pPr>
      <w:r w:rsidRPr="00AB434D">
        <w:rPr>
          <w:rFonts w:ascii="Kruti Dev 010" w:eastAsia="Calibri" w:hAnsi="Kruti Dev 010" w:cs="Times New Roman"/>
          <w:b/>
          <w:bCs/>
          <w:sz w:val="24"/>
          <w:szCs w:val="24"/>
        </w:rPr>
        <w:t>fgUnh &amp; 2</w:t>
      </w:r>
    </w:p>
    <w:p w:rsidR="00DB47E2" w:rsidRPr="00AB434D" w:rsidRDefault="00DB47E2" w:rsidP="00DB47E2">
      <w:pPr>
        <w:jc w:val="center"/>
        <w:rPr>
          <w:rFonts w:ascii="Times New Roman" w:eastAsia="Times New Roman" w:hAnsi="Times New Roman" w:cs="Times New Roman"/>
          <w:b/>
          <w:color w:val="000000"/>
          <w:sz w:val="20"/>
          <w:szCs w:val="20"/>
          <w:lang w:eastAsia="en-IN"/>
        </w:rPr>
      </w:pPr>
      <w:r w:rsidRPr="00AB434D">
        <w:rPr>
          <w:rFonts w:ascii="Times New Roman" w:hAnsi="Times New Roman" w:cs="Times New Roman"/>
          <w:b/>
          <w:color w:val="000000"/>
          <w:sz w:val="20"/>
          <w:szCs w:val="20"/>
        </w:rPr>
        <w:t>Marks</w:t>
      </w:r>
      <w:r w:rsidRPr="00AB434D">
        <w:rPr>
          <w:rFonts w:ascii="Times New Roman" w:eastAsia="Times New Roman" w:hAnsi="Times New Roman" w:cs="Times New Roman"/>
          <w:b/>
          <w:color w:val="000000"/>
          <w:sz w:val="20"/>
          <w:szCs w:val="20"/>
          <w:lang w:eastAsia="en-IN"/>
        </w:rPr>
        <w:t>: 100 [70+30]</w:t>
      </w:r>
    </w:p>
    <w:p w:rsidR="0034471E" w:rsidRPr="00AB434D" w:rsidRDefault="0034471E" w:rsidP="0034471E">
      <w:pPr>
        <w:jc w:val="center"/>
        <w:rPr>
          <w:rFonts w:ascii="Times New Roman" w:eastAsia="Calibri" w:hAnsi="Times New Roman" w:cs="Times New Roman"/>
          <w:b/>
          <w:sz w:val="20"/>
          <w:szCs w:val="20"/>
        </w:rPr>
      </w:pPr>
      <w:r w:rsidRPr="00AB434D">
        <w:rPr>
          <w:rFonts w:ascii="Times New Roman" w:eastAsia="Calibri" w:hAnsi="Times New Roman" w:cs="Times New Roman"/>
          <w:b/>
          <w:sz w:val="20"/>
          <w:szCs w:val="20"/>
        </w:rPr>
        <w:t>Course credits: 2</w:t>
      </w:r>
    </w:p>
    <w:p w:rsidR="0034471E" w:rsidRPr="00576502" w:rsidRDefault="0034471E" w:rsidP="0034471E">
      <w:pPr>
        <w:spacing w:line="276" w:lineRule="auto"/>
        <w:jc w:val="center"/>
        <w:rPr>
          <w:rFonts w:ascii="Kruti Dev 010" w:eastAsia="Calibri" w:hAnsi="Kruti Dev 010" w:cs="Times New Roman"/>
          <w:bCs/>
          <w:sz w:val="24"/>
          <w:szCs w:val="24"/>
        </w:rPr>
      </w:pPr>
    </w:p>
    <w:p w:rsidR="0034471E" w:rsidRPr="00576502" w:rsidRDefault="0034471E" w:rsidP="0034471E">
      <w:pPr>
        <w:spacing w:line="276" w:lineRule="auto"/>
        <w:rPr>
          <w:rFonts w:ascii="Kruti Dev 010" w:eastAsia="Calibri" w:hAnsi="Kruti Dev 010" w:cs="Times New Roman"/>
          <w:sz w:val="24"/>
          <w:szCs w:val="24"/>
        </w:rPr>
      </w:pPr>
      <w:r w:rsidRPr="00576502">
        <w:rPr>
          <w:rFonts w:ascii="Kruti Dev 010" w:eastAsia="Calibri" w:hAnsi="Kruti Dev 010" w:cs="Times New Roman"/>
          <w:sz w:val="24"/>
          <w:szCs w:val="24"/>
        </w:rPr>
        <w:t>izFke bdkbZ</w:t>
      </w:r>
    </w:p>
    <w:p w:rsidR="0034471E" w:rsidRPr="00576502" w:rsidRDefault="0034471E" w:rsidP="0034471E">
      <w:pPr>
        <w:spacing w:line="276" w:lineRule="auto"/>
        <w:rPr>
          <w:rFonts w:ascii="Kruti Dev 010" w:eastAsia="Calibri" w:hAnsi="Kruti Dev 010" w:cs="Times New Roman"/>
          <w:sz w:val="24"/>
          <w:szCs w:val="24"/>
        </w:rPr>
      </w:pPr>
      <w:r w:rsidRPr="00576502">
        <w:rPr>
          <w:rFonts w:ascii="Kruti Dev 010" w:eastAsia="Calibri" w:hAnsi="Kruti Dev 010" w:cs="Times New Roman"/>
          <w:sz w:val="24"/>
          <w:szCs w:val="24"/>
        </w:rPr>
        <w:t>Hkk’kk [k.M</w:t>
      </w:r>
    </w:p>
    <w:p w:rsidR="0034471E" w:rsidRPr="00576502" w:rsidRDefault="0034471E" w:rsidP="0034471E">
      <w:pPr>
        <w:spacing w:line="276" w:lineRule="auto"/>
        <w:rPr>
          <w:rFonts w:ascii="Kruti Dev 010" w:eastAsia="Calibri" w:hAnsi="Kruti Dev 010" w:cs="Times New Roman"/>
          <w:bCs/>
          <w:sz w:val="24"/>
          <w:szCs w:val="24"/>
        </w:rPr>
      </w:pPr>
      <w:r w:rsidRPr="00576502">
        <w:rPr>
          <w:rFonts w:ascii="Kruti Dev 010" w:eastAsia="Calibri" w:hAnsi="Kruti Dev 010" w:cs="Times New Roman"/>
          <w:sz w:val="24"/>
          <w:szCs w:val="24"/>
        </w:rPr>
        <w:tab/>
      </w:r>
      <w:r w:rsidRPr="00576502">
        <w:rPr>
          <w:rFonts w:ascii="Kruti Dev 010" w:eastAsia="Calibri" w:hAnsi="Kruti Dev 010" w:cs="Times New Roman"/>
          <w:bCs/>
          <w:sz w:val="24"/>
          <w:szCs w:val="24"/>
        </w:rPr>
        <w:t>ehfM;k</w:t>
      </w:r>
      <w:r w:rsidRPr="00576502">
        <w:rPr>
          <w:rFonts w:ascii="Kruti Dev 010" w:eastAsia="Calibri" w:hAnsi="Kruti Dev 010" w:cs="Times New Roman"/>
          <w:bCs/>
          <w:sz w:val="24"/>
          <w:szCs w:val="24"/>
        </w:rPr>
        <w:tab/>
      </w:r>
      <w:r w:rsidRPr="00576502">
        <w:rPr>
          <w:rFonts w:ascii="Kruti Dev 010" w:eastAsia="Calibri" w:hAnsi="Kruti Dev 010" w:cs="Times New Roman"/>
          <w:bCs/>
          <w:sz w:val="24"/>
          <w:szCs w:val="24"/>
        </w:rPr>
        <w:tab/>
        <w:t>% fofo/k igyw</w:t>
      </w:r>
    </w:p>
    <w:p w:rsidR="0034471E" w:rsidRPr="00576502" w:rsidRDefault="0034471E" w:rsidP="0034471E">
      <w:pPr>
        <w:spacing w:line="276" w:lineRule="auto"/>
        <w:rPr>
          <w:rFonts w:ascii="Kruti Dev 010" w:eastAsia="Calibri" w:hAnsi="Kruti Dev 010" w:cs="Times New Roman"/>
          <w:bCs/>
          <w:sz w:val="24"/>
          <w:szCs w:val="24"/>
        </w:rPr>
      </w:pPr>
      <w:r w:rsidRPr="00576502">
        <w:rPr>
          <w:rFonts w:ascii="Kruti Dev 010" w:eastAsia="Calibri" w:hAnsi="Kruti Dev 010" w:cs="Times New Roman"/>
          <w:bCs/>
          <w:sz w:val="24"/>
          <w:szCs w:val="24"/>
        </w:rPr>
        <w:tab/>
        <w:t>dk;kZy;h</w:t>
      </w:r>
      <w:r w:rsidRPr="00576502">
        <w:rPr>
          <w:rFonts w:ascii="Kruti Dev 010" w:eastAsia="Calibri" w:hAnsi="Kruti Dev 010" w:cs="Times New Roman"/>
          <w:bCs/>
          <w:sz w:val="24"/>
          <w:szCs w:val="24"/>
        </w:rPr>
        <w:tab/>
        <w:t>% fofHkUu izdkj</w:t>
      </w:r>
    </w:p>
    <w:p w:rsidR="0034471E" w:rsidRPr="00576502" w:rsidRDefault="0034471E" w:rsidP="0034471E">
      <w:pPr>
        <w:spacing w:line="276" w:lineRule="auto"/>
        <w:rPr>
          <w:rFonts w:ascii="Kruti Dev 010" w:eastAsia="Calibri" w:hAnsi="Kruti Dev 010" w:cs="Times New Roman"/>
          <w:bCs/>
          <w:sz w:val="24"/>
          <w:szCs w:val="24"/>
        </w:rPr>
      </w:pPr>
      <w:r w:rsidRPr="00576502">
        <w:rPr>
          <w:rFonts w:ascii="Kruti Dev 010" w:eastAsia="Calibri" w:hAnsi="Kruti Dev 010" w:cs="Times New Roman"/>
          <w:bCs/>
          <w:sz w:val="24"/>
          <w:szCs w:val="24"/>
        </w:rPr>
        <w:tab/>
        <w:t>for okf.kT; dh Hkk’kk ,oa e”khuh Hkk’kk</w:t>
      </w:r>
    </w:p>
    <w:p w:rsidR="0034471E" w:rsidRPr="00576502" w:rsidRDefault="0034471E" w:rsidP="0034471E">
      <w:pPr>
        <w:spacing w:line="276" w:lineRule="auto"/>
        <w:rPr>
          <w:rFonts w:ascii="Kruti Dev 010" w:eastAsia="Calibri" w:hAnsi="Kruti Dev 010" w:cs="Times New Roman"/>
          <w:bCs/>
          <w:sz w:val="24"/>
          <w:szCs w:val="24"/>
        </w:rPr>
      </w:pPr>
      <w:r w:rsidRPr="00576502">
        <w:rPr>
          <w:rFonts w:ascii="Kruti Dev 010" w:eastAsia="Calibri" w:hAnsi="Kruti Dev 010" w:cs="Times New Roman"/>
          <w:bCs/>
          <w:sz w:val="24"/>
          <w:szCs w:val="24"/>
        </w:rPr>
        <w:tab/>
        <w:t>vuqokn</w:t>
      </w:r>
      <w:r w:rsidRPr="00576502">
        <w:rPr>
          <w:rFonts w:ascii="Kruti Dev 010" w:eastAsia="Calibri" w:hAnsi="Kruti Dev 010" w:cs="Times New Roman"/>
          <w:bCs/>
          <w:sz w:val="24"/>
          <w:szCs w:val="24"/>
        </w:rPr>
        <w:tab/>
        <w:t>% O;kogkfjd Lo:i ¼vaxzsth ls fgUnh½</w:t>
      </w:r>
    </w:p>
    <w:p w:rsidR="0034471E" w:rsidRPr="00576502" w:rsidRDefault="0034471E" w:rsidP="0034471E">
      <w:pPr>
        <w:rPr>
          <w:rFonts w:ascii="Kruti Dev 010" w:eastAsia="Calibri" w:hAnsi="Kruti Dev 010" w:cs="Times New Roman"/>
          <w:sz w:val="24"/>
          <w:szCs w:val="24"/>
        </w:rPr>
      </w:pPr>
    </w:p>
    <w:p w:rsidR="0034471E" w:rsidRPr="00576502" w:rsidRDefault="0034471E" w:rsidP="0034471E">
      <w:pPr>
        <w:rPr>
          <w:rFonts w:ascii="Kruti Dev 010" w:eastAsia="Calibri" w:hAnsi="Kruti Dev 010" w:cs="Times New Roman"/>
          <w:sz w:val="24"/>
          <w:szCs w:val="24"/>
        </w:rPr>
      </w:pPr>
      <w:r w:rsidRPr="00576502">
        <w:rPr>
          <w:rFonts w:ascii="Kruti Dev 010" w:eastAsia="Calibri" w:hAnsi="Kruti Dev 010" w:cs="Times New Roman"/>
          <w:sz w:val="24"/>
          <w:szCs w:val="24"/>
        </w:rPr>
        <w:t>f}rh; bdkbZ</w:t>
      </w:r>
      <w:r w:rsidRPr="00576502">
        <w:rPr>
          <w:rFonts w:ascii="Kruti Dev 010" w:eastAsia="Calibri" w:hAnsi="Kruti Dev 010" w:cs="Times New Roman"/>
          <w:sz w:val="24"/>
          <w:szCs w:val="24"/>
        </w:rPr>
        <w:tab/>
      </w:r>
      <w:r w:rsidRPr="00576502">
        <w:rPr>
          <w:rFonts w:ascii="Kruti Dev 010" w:eastAsia="Calibri" w:hAnsi="Kruti Dev 010" w:cs="Times New Roman"/>
          <w:sz w:val="24"/>
          <w:szCs w:val="24"/>
        </w:rPr>
        <w:tab/>
        <w:t>lkfgR; [k.M</w:t>
      </w:r>
    </w:p>
    <w:p w:rsidR="0034471E" w:rsidRPr="00576502" w:rsidRDefault="0034471E" w:rsidP="0034471E">
      <w:pPr>
        <w:spacing w:line="276" w:lineRule="auto"/>
        <w:rPr>
          <w:rFonts w:ascii="Kruti Dev 010" w:eastAsia="Calibri" w:hAnsi="Kruti Dev 010" w:cs="Times New Roman"/>
          <w:sz w:val="24"/>
          <w:szCs w:val="24"/>
        </w:rPr>
      </w:pPr>
    </w:p>
    <w:p w:rsidR="0034471E" w:rsidRPr="00576502" w:rsidRDefault="0034471E" w:rsidP="0034471E">
      <w:pPr>
        <w:spacing w:line="276" w:lineRule="auto"/>
        <w:rPr>
          <w:rFonts w:ascii="Kruti Dev 010" w:eastAsia="Calibri" w:hAnsi="Kruti Dev 010" w:cs="Times New Roman"/>
          <w:bCs/>
          <w:sz w:val="24"/>
          <w:szCs w:val="24"/>
        </w:rPr>
      </w:pPr>
      <w:r w:rsidRPr="00576502">
        <w:rPr>
          <w:rFonts w:ascii="Kruti Dev 010" w:eastAsia="Calibri" w:hAnsi="Kruti Dev 010" w:cs="Times New Roman"/>
          <w:sz w:val="24"/>
          <w:szCs w:val="24"/>
        </w:rPr>
        <w:lastRenderedPageBreak/>
        <w:t>fuca/k</w:t>
      </w:r>
      <w:r w:rsidRPr="00576502">
        <w:rPr>
          <w:rFonts w:ascii="Kruti Dev 010" w:eastAsia="Calibri" w:hAnsi="Kruti Dev 010" w:cs="Times New Roman"/>
          <w:sz w:val="24"/>
          <w:szCs w:val="24"/>
        </w:rPr>
        <w:tab/>
      </w:r>
      <w:r w:rsidRPr="00576502">
        <w:rPr>
          <w:rFonts w:ascii="Kruti Dev 010" w:eastAsia="Calibri" w:hAnsi="Kruti Dev 010" w:cs="Times New Roman"/>
          <w:sz w:val="24"/>
          <w:szCs w:val="24"/>
        </w:rPr>
        <w:tab/>
      </w:r>
      <w:r w:rsidRPr="00576502">
        <w:rPr>
          <w:rFonts w:ascii="Kruti Dev 010" w:eastAsia="Calibri" w:hAnsi="Kruti Dev 010" w:cs="Times New Roman"/>
          <w:sz w:val="24"/>
          <w:szCs w:val="24"/>
        </w:rPr>
        <w:tab/>
      </w:r>
      <w:r w:rsidRPr="00576502">
        <w:rPr>
          <w:rFonts w:ascii="Kruti Dev 010" w:eastAsia="Calibri" w:hAnsi="Kruti Dev 010" w:cs="Times New Roman"/>
          <w:bCs/>
          <w:sz w:val="24"/>
          <w:szCs w:val="24"/>
        </w:rPr>
        <w:t>lR; vkSj vfgalk</w:t>
      </w:r>
      <w:r w:rsidRPr="00576502">
        <w:rPr>
          <w:rFonts w:ascii="Kruti Dev 010" w:eastAsia="Calibri" w:hAnsi="Kruti Dev 010" w:cs="Times New Roman"/>
          <w:bCs/>
          <w:sz w:val="24"/>
          <w:szCs w:val="24"/>
        </w:rPr>
        <w:tab/>
        <w:t>% egkRek xkW/kh</w:t>
      </w:r>
    </w:p>
    <w:p w:rsidR="0034471E" w:rsidRPr="00576502" w:rsidRDefault="0034471E" w:rsidP="0034471E">
      <w:pPr>
        <w:spacing w:line="276" w:lineRule="auto"/>
        <w:rPr>
          <w:rFonts w:ascii="Kruti Dev 010" w:eastAsia="Calibri" w:hAnsi="Kruti Dev 010" w:cs="Times New Roman"/>
          <w:bCs/>
          <w:sz w:val="24"/>
          <w:szCs w:val="24"/>
        </w:rPr>
      </w:pPr>
      <w:r w:rsidRPr="00576502">
        <w:rPr>
          <w:rFonts w:ascii="Kruti Dev 010" w:eastAsia="Calibri" w:hAnsi="Kruti Dev 010" w:cs="Times New Roman"/>
          <w:bCs/>
          <w:sz w:val="24"/>
          <w:szCs w:val="24"/>
        </w:rPr>
        <w:tab/>
      </w:r>
      <w:r w:rsidRPr="00576502">
        <w:rPr>
          <w:rFonts w:ascii="Kruti Dev 010" w:eastAsia="Calibri" w:hAnsi="Kruti Dev 010" w:cs="Times New Roman"/>
          <w:bCs/>
          <w:sz w:val="24"/>
          <w:szCs w:val="24"/>
        </w:rPr>
        <w:tab/>
      </w:r>
      <w:r w:rsidRPr="00576502">
        <w:rPr>
          <w:rFonts w:ascii="Kruti Dev 010" w:eastAsia="Calibri" w:hAnsi="Kruti Dev 010" w:cs="Times New Roman"/>
          <w:bCs/>
          <w:sz w:val="24"/>
          <w:szCs w:val="24"/>
        </w:rPr>
        <w:tab/>
        <w:t>ukjhRo dk vfHk”kki</w:t>
      </w:r>
      <w:r w:rsidRPr="00576502">
        <w:rPr>
          <w:rFonts w:ascii="Kruti Dev 010" w:eastAsia="Calibri" w:hAnsi="Kruti Dev 010" w:cs="Times New Roman"/>
          <w:bCs/>
          <w:sz w:val="24"/>
          <w:szCs w:val="24"/>
        </w:rPr>
        <w:tab/>
        <w:t>% egknsoh oekZ</w:t>
      </w:r>
    </w:p>
    <w:p w:rsidR="0034471E" w:rsidRPr="00576502" w:rsidRDefault="0034471E" w:rsidP="0034471E">
      <w:pPr>
        <w:rPr>
          <w:rFonts w:ascii="Kruti Dev 010" w:eastAsia="Calibri" w:hAnsi="Kruti Dev 010" w:cs="Times New Roman"/>
          <w:sz w:val="24"/>
          <w:szCs w:val="24"/>
        </w:rPr>
      </w:pPr>
    </w:p>
    <w:p w:rsidR="0034471E" w:rsidRPr="00576502" w:rsidRDefault="0034471E" w:rsidP="0034471E">
      <w:pPr>
        <w:spacing w:after="200"/>
        <w:rPr>
          <w:rFonts w:ascii="Kruti Dev 010" w:eastAsia="Calibri" w:hAnsi="Kruti Dev 010" w:cs="Times New Roman"/>
          <w:sz w:val="24"/>
          <w:szCs w:val="24"/>
        </w:rPr>
      </w:pPr>
      <w:r w:rsidRPr="00576502">
        <w:rPr>
          <w:rFonts w:ascii="Kruti Dev 010" w:eastAsia="Calibri" w:hAnsi="Kruti Dev 010" w:cs="Times New Roman"/>
          <w:sz w:val="24"/>
          <w:szCs w:val="24"/>
        </w:rPr>
        <w:t>r`rh; bdkbZ</w:t>
      </w:r>
    </w:p>
    <w:p w:rsidR="0034471E" w:rsidRPr="00576502" w:rsidRDefault="0034471E" w:rsidP="0034471E">
      <w:pPr>
        <w:spacing w:line="276" w:lineRule="auto"/>
        <w:rPr>
          <w:rFonts w:ascii="Kruti Dev 010" w:eastAsia="Calibri" w:hAnsi="Kruti Dev 010" w:cs="Times New Roman"/>
          <w:bCs/>
          <w:sz w:val="24"/>
          <w:szCs w:val="24"/>
        </w:rPr>
      </w:pPr>
      <w:r w:rsidRPr="00576502">
        <w:rPr>
          <w:rFonts w:ascii="Kruti Dev 010" w:eastAsia="Calibri" w:hAnsi="Kruti Dev 010" w:cs="Times New Roman"/>
          <w:bCs/>
          <w:sz w:val="24"/>
          <w:szCs w:val="24"/>
        </w:rPr>
        <w:t>;qodksa dk lekt esa LFkku</w:t>
      </w:r>
      <w:r w:rsidRPr="00576502">
        <w:rPr>
          <w:rFonts w:ascii="Kruti Dev 010" w:eastAsia="Calibri" w:hAnsi="Kruti Dev 010" w:cs="Times New Roman"/>
          <w:bCs/>
          <w:sz w:val="24"/>
          <w:szCs w:val="24"/>
        </w:rPr>
        <w:tab/>
        <w:t>% vkpk;Z ujsanznso</w:t>
      </w:r>
    </w:p>
    <w:p w:rsidR="0034471E" w:rsidRPr="00576502" w:rsidRDefault="0034471E" w:rsidP="0034471E">
      <w:pPr>
        <w:spacing w:line="276" w:lineRule="auto"/>
        <w:rPr>
          <w:rFonts w:ascii="Kruti Dev 010" w:eastAsia="Calibri" w:hAnsi="Kruti Dev 010" w:cs="Times New Roman"/>
          <w:bCs/>
          <w:sz w:val="24"/>
          <w:szCs w:val="24"/>
        </w:rPr>
      </w:pPr>
      <w:r w:rsidRPr="00576502">
        <w:rPr>
          <w:rFonts w:ascii="Kruti Dev 010" w:eastAsia="Calibri" w:hAnsi="Kruti Dev 010" w:cs="Times New Roman"/>
          <w:bCs/>
          <w:sz w:val="24"/>
          <w:szCs w:val="24"/>
        </w:rPr>
        <w:t>Mk- [kwcpan c?ksy</w:t>
      </w:r>
      <w:r w:rsidRPr="00576502">
        <w:rPr>
          <w:rFonts w:ascii="Kruti Dev 010" w:eastAsia="Calibri" w:hAnsi="Kruti Dev 010" w:cs="Times New Roman"/>
          <w:bCs/>
          <w:sz w:val="24"/>
          <w:szCs w:val="24"/>
        </w:rPr>
        <w:tab/>
      </w:r>
      <w:r w:rsidRPr="00576502">
        <w:rPr>
          <w:rFonts w:ascii="Kruti Dev 010" w:eastAsia="Calibri" w:hAnsi="Kruti Dev 010" w:cs="Times New Roman"/>
          <w:bCs/>
          <w:sz w:val="24"/>
          <w:szCs w:val="24"/>
        </w:rPr>
        <w:tab/>
        <w:t>% gfj Bkdqj</w:t>
      </w:r>
    </w:p>
    <w:p w:rsidR="0034471E" w:rsidRPr="00576502" w:rsidRDefault="0034471E" w:rsidP="0034471E">
      <w:pPr>
        <w:spacing w:line="276" w:lineRule="auto"/>
        <w:rPr>
          <w:rFonts w:ascii="Kruti Dev 010" w:eastAsia="Calibri" w:hAnsi="Kruti Dev 010" w:cs="Times New Roman"/>
          <w:sz w:val="24"/>
          <w:szCs w:val="24"/>
        </w:rPr>
      </w:pPr>
      <w:r w:rsidRPr="00576502">
        <w:rPr>
          <w:rFonts w:ascii="Kruti Dev 010" w:eastAsia="Calibri" w:hAnsi="Kruti Dev 010" w:cs="Times New Roman"/>
          <w:sz w:val="24"/>
          <w:szCs w:val="24"/>
        </w:rPr>
        <w:tab/>
      </w:r>
    </w:p>
    <w:p w:rsidR="0034471E" w:rsidRPr="00576502" w:rsidRDefault="0034471E" w:rsidP="0034471E">
      <w:pPr>
        <w:spacing w:line="276" w:lineRule="auto"/>
        <w:rPr>
          <w:rFonts w:ascii="Kruti Dev 010" w:eastAsia="Calibri" w:hAnsi="Kruti Dev 010" w:cs="Times New Roman"/>
          <w:sz w:val="24"/>
          <w:szCs w:val="24"/>
        </w:rPr>
      </w:pPr>
      <w:r w:rsidRPr="00576502">
        <w:rPr>
          <w:rFonts w:ascii="Kruti Dev 010" w:eastAsia="Calibri" w:hAnsi="Kruti Dev 010" w:cs="Times New Roman"/>
          <w:sz w:val="24"/>
          <w:szCs w:val="24"/>
        </w:rPr>
        <w:t>prqFkZ bdkbZ</w:t>
      </w:r>
    </w:p>
    <w:p w:rsidR="0034471E" w:rsidRPr="00576502" w:rsidRDefault="0034471E" w:rsidP="0034471E">
      <w:pPr>
        <w:spacing w:line="276" w:lineRule="auto"/>
        <w:rPr>
          <w:rFonts w:ascii="Kruti Dev 010" w:eastAsia="Calibri" w:hAnsi="Kruti Dev 010" w:cs="Times New Roman"/>
          <w:sz w:val="24"/>
          <w:szCs w:val="24"/>
        </w:rPr>
      </w:pPr>
      <w:r w:rsidRPr="00576502">
        <w:rPr>
          <w:rFonts w:ascii="Kruti Dev 010" w:eastAsia="Calibri" w:hAnsi="Kruti Dev 010" w:cs="Times New Roman"/>
          <w:sz w:val="24"/>
          <w:szCs w:val="24"/>
        </w:rPr>
        <w:t>dfork&amp;</w:t>
      </w:r>
    </w:p>
    <w:p w:rsidR="0034471E" w:rsidRPr="00576502" w:rsidRDefault="0034471E" w:rsidP="0034471E">
      <w:pPr>
        <w:spacing w:line="276" w:lineRule="auto"/>
        <w:rPr>
          <w:rFonts w:ascii="Kruti Dev 010" w:eastAsia="Calibri" w:hAnsi="Kruti Dev 010" w:cs="Times New Roman"/>
          <w:bCs/>
          <w:sz w:val="24"/>
          <w:szCs w:val="24"/>
        </w:rPr>
      </w:pPr>
      <w:r w:rsidRPr="00576502">
        <w:rPr>
          <w:rFonts w:ascii="Kruti Dev 010" w:eastAsia="Calibri" w:hAnsi="Kruti Dev 010" w:cs="Times New Roman"/>
          <w:sz w:val="24"/>
          <w:szCs w:val="24"/>
        </w:rPr>
        <w:tab/>
      </w:r>
      <w:r w:rsidRPr="00576502">
        <w:rPr>
          <w:rFonts w:ascii="Kruti Dev 010" w:eastAsia="Calibri" w:hAnsi="Kruti Dev 010" w:cs="Times New Roman"/>
          <w:bCs/>
          <w:sz w:val="24"/>
          <w:szCs w:val="24"/>
        </w:rPr>
        <w:t>ekLVj</w:t>
      </w:r>
      <w:r w:rsidRPr="00576502">
        <w:rPr>
          <w:rFonts w:ascii="Kruti Dev 010" w:eastAsia="Calibri" w:hAnsi="Kruti Dev 010" w:cs="Times New Roman"/>
          <w:bCs/>
          <w:sz w:val="24"/>
          <w:szCs w:val="24"/>
        </w:rPr>
        <w:tab/>
      </w:r>
      <w:r w:rsidRPr="00576502">
        <w:rPr>
          <w:rFonts w:ascii="Kruti Dev 010" w:eastAsia="Calibri" w:hAnsi="Kruti Dev 010" w:cs="Times New Roman"/>
          <w:bCs/>
          <w:sz w:val="24"/>
          <w:szCs w:val="24"/>
        </w:rPr>
        <w:tab/>
      </w:r>
      <w:r w:rsidRPr="00576502">
        <w:rPr>
          <w:rFonts w:ascii="Kruti Dev 010" w:eastAsia="Calibri" w:hAnsi="Kruti Dev 010" w:cs="Times New Roman"/>
          <w:bCs/>
          <w:sz w:val="24"/>
          <w:szCs w:val="24"/>
        </w:rPr>
        <w:tab/>
        <w:t>% ukxktqZu</w:t>
      </w:r>
    </w:p>
    <w:p w:rsidR="0034471E" w:rsidRPr="00576502" w:rsidRDefault="0034471E" w:rsidP="0034471E">
      <w:pPr>
        <w:spacing w:line="276" w:lineRule="auto"/>
        <w:rPr>
          <w:rFonts w:ascii="Kruti Dev 010" w:eastAsia="Calibri" w:hAnsi="Kruti Dev 010" w:cs="Times New Roman"/>
          <w:bCs/>
          <w:sz w:val="24"/>
          <w:szCs w:val="24"/>
        </w:rPr>
      </w:pPr>
      <w:r w:rsidRPr="00576502">
        <w:rPr>
          <w:rFonts w:ascii="Kruti Dev 010" w:eastAsia="Calibri" w:hAnsi="Kruti Dev 010" w:cs="Times New Roman"/>
          <w:bCs/>
          <w:sz w:val="24"/>
          <w:szCs w:val="24"/>
        </w:rPr>
        <w:tab/>
        <w:t>le&gt;nkjksa dk xhr</w:t>
      </w:r>
      <w:r w:rsidRPr="00576502">
        <w:rPr>
          <w:rFonts w:ascii="Kruti Dev 010" w:eastAsia="Calibri" w:hAnsi="Kruti Dev 010" w:cs="Times New Roman"/>
          <w:bCs/>
          <w:sz w:val="24"/>
          <w:szCs w:val="24"/>
        </w:rPr>
        <w:tab/>
        <w:t>% xksj[k ik.Ms;</w:t>
      </w:r>
    </w:p>
    <w:p w:rsidR="0034471E" w:rsidRPr="00576502" w:rsidRDefault="0034471E" w:rsidP="0034471E">
      <w:pPr>
        <w:spacing w:line="276" w:lineRule="auto"/>
        <w:rPr>
          <w:rFonts w:ascii="Kruti Dev 010" w:eastAsia="Calibri" w:hAnsi="Kruti Dev 010" w:cs="Times New Roman"/>
          <w:bCs/>
          <w:sz w:val="24"/>
          <w:szCs w:val="24"/>
        </w:rPr>
      </w:pPr>
      <w:r w:rsidRPr="00576502">
        <w:rPr>
          <w:rFonts w:ascii="Kruti Dev 010" w:eastAsia="Calibri" w:hAnsi="Kruti Dev 010" w:cs="Times New Roman"/>
          <w:bCs/>
          <w:sz w:val="24"/>
          <w:szCs w:val="24"/>
        </w:rPr>
        <w:tab/>
        <w:t>Øwjrk</w:t>
      </w:r>
      <w:r w:rsidRPr="00576502">
        <w:rPr>
          <w:rFonts w:ascii="Kruti Dev 010" w:eastAsia="Calibri" w:hAnsi="Kruti Dev 010" w:cs="Times New Roman"/>
          <w:bCs/>
          <w:sz w:val="24"/>
          <w:szCs w:val="24"/>
        </w:rPr>
        <w:tab/>
      </w:r>
      <w:r w:rsidRPr="00576502">
        <w:rPr>
          <w:rFonts w:ascii="Kruti Dev 010" w:eastAsia="Calibri" w:hAnsi="Kruti Dev 010" w:cs="Times New Roman"/>
          <w:bCs/>
          <w:sz w:val="24"/>
          <w:szCs w:val="24"/>
        </w:rPr>
        <w:tab/>
      </w:r>
      <w:r w:rsidRPr="00576502">
        <w:rPr>
          <w:rFonts w:ascii="Kruti Dev 010" w:eastAsia="Calibri" w:hAnsi="Kruti Dev 010" w:cs="Times New Roman"/>
          <w:bCs/>
          <w:sz w:val="24"/>
          <w:szCs w:val="24"/>
        </w:rPr>
        <w:tab/>
        <w:t>% dqekj vEcqt</w:t>
      </w:r>
    </w:p>
    <w:p w:rsidR="0034471E" w:rsidRPr="00576502" w:rsidRDefault="0034471E" w:rsidP="0034471E">
      <w:pPr>
        <w:spacing w:line="276" w:lineRule="auto"/>
        <w:rPr>
          <w:rFonts w:ascii="Kruti Dev 010" w:eastAsia="Calibri" w:hAnsi="Kruti Dev 010" w:cs="Times New Roman"/>
          <w:sz w:val="24"/>
          <w:szCs w:val="24"/>
        </w:rPr>
      </w:pPr>
      <w:r w:rsidRPr="00576502">
        <w:rPr>
          <w:rFonts w:ascii="Kruti Dev 010" w:eastAsia="Calibri" w:hAnsi="Kruti Dev 010" w:cs="Times New Roman"/>
          <w:bCs/>
          <w:sz w:val="24"/>
          <w:szCs w:val="24"/>
        </w:rPr>
        <w:tab/>
        <w:t>if&lt;+, xhrk</w:t>
      </w:r>
      <w:r w:rsidRPr="00576502">
        <w:rPr>
          <w:rFonts w:ascii="Kruti Dev 010" w:eastAsia="Calibri" w:hAnsi="Kruti Dev 010" w:cs="Times New Roman"/>
          <w:bCs/>
          <w:sz w:val="24"/>
          <w:szCs w:val="24"/>
        </w:rPr>
        <w:tab/>
      </w:r>
      <w:r w:rsidRPr="00576502">
        <w:rPr>
          <w:rFonts w:ascii="Kruti Dev 010" w:eastAsia="Calibri" w:hAnsi="Kruti Dev 010" w:cs="Times New Roman"/>
          <w:bCs/>
          <w:sz w:val="24"/>
          <w:szCs w:val="24"/>
        </w:rPr>
        <w:tab/>
        <w:t>% j?kqohj lgk;</w:t>
      </w:r>
    </w:p>
    <w:p w:rsidR="0034471E" w:rsidRPr="00576502" w:rsidRDefault="0034471E" w:rsidP="0034471E">
      <w:pPr>
        <w:autoSpaceDE w:val="0"/>
        <w:autoSpaceDN w:val="0"/>
        <w:adjustRightInd w:val="0"/>
        <w:spacing w:after="200"/>
        <w:jc w:val="center"/>
        <w:rPr>
          <w:rFonts w:ascii="Times New Roman" w:eastAsia="Calibri" w:hAnsi="Times New Roman" w:cs="Times New Roman"/>
          <w:color w:val="000000"/>
          <w:sz w:val="20"/>
          <w:szCs w:val="20"/>
        </w:rPr>
      </w:pPr>
    </w:p>
    <w:p w:rsidR="0034471E" w:rsidRPr="00AB434D" w:rsidRDefault="0034471E" w:rsidP="0034471E">
      <w:pPr>
        <w:tabs>
          <w:tab w:val="left" w:pos="748"/>
        </w:tabs>
        <w:autoSpaceDE w:val="0"/>
        <w:autoSpaceDN w:val="0"/>
        <w:adjustRightInd w:val="0"/>
        <w:jc w:val="center"/>
        <w:rPr>
          <w:rFonts w:ascii="Times New Roman" w:eastAsia="Calibri" w:hAnsi="Times New Roman" w:cs="Times New Roman"/>
          <w:b/>
          <w:sz w:val="20"/>
          <w:szCs w:val="20"/>
        </w:rPr>
      </w:pPr>
      <w:r w:rsidRPr="00AB434D">
        <w:rPr>
          <w:rFonts w:ascii="Times New Roman" w:eastAsia="Calibri" w:hAnsi="Times New Roman" w:cs="Times New Roman"/>
          <w:b/>
          <w:color w:val="000000"/>
          <w:sz w:val="20"/>
          <w:szCs w:val="20"/>
        </w:rPr>
        <w:t>B.Com.LL.B. (Five year Integrated Course)</w:t>
      </w:r>
    </w:p>
    <w:p w:rsidR="0034471E" w:rsidRPr="00AB434D" w:rsidRDefault="0023245B" w:rsidP="0034471E">
      <w:pPr>
        <w:autoSpaceDE w:val="0"/>
        <w:autoSpaceDN w:val="0"/>
        <w:adjustRightInd w:val="0"/>
        <w:jc w:val="center"/>
        <w:rPr>
          <w:rFonts w:ascii="Times New Roman" w:eastAsia="Calibri" w:hAnsi="Times New Roman" w:cs="Times New Roman"/>
          <w:b/>
          <w:color w:val="000000"/>
          <w:sz w:val="20"/>
          <w:szCs w:val="20"/>
        </w:rPr>
      </w:pPr>
      <w:r w:rsidRPr="00AB434D">
        <w:rPr>
          <w:rFonts w:ascii="Times New Roman" w:eastAsia="Calibri" w:hAnsi="Times New Roman" w:cs="Times New Roman"/>
          <w:b/>
          <w:color w:val="000000"/>
          <w:sz w:val="20"/>
          <w:szCs w:val="20"/>
        </w:rPr>
        <w:t>SEMESTER</w:t>
      </w:r>
      <w:r w:rsidR="0034471E" w:rsidRPr="00AB434D">
        <w:rPr>
          <w:rFonts w:ascii="Times New Roman" w:eastAsia="Calibri" w:hAnsi="Times New Roman" w:cs="Times New Roman"/>
          <w:b/>
          <w:color w:val="000000"/>
          <w:sz w:val="20"/>
          <w:szCs w:val="20"/>
        </w:rPr>
        <w:t>-IV</w:t>
      </w:r>
      <w:r w:rsidR="0034471E" w:rsidRPr="00AB434D">
        <w:rPr>
          <w:rFonts w:ascii="Times New Roman" w:eastAsia="Calibri" w:hAnsi="Times New Roman" w:cs="Times New Roman"/>
          <w:b/>
          <w:color w:val="000000"/>
          <w:sz w:val="20"/>
          <w:szCs w:val="20"/>
        </w:rPr>
        <w:tab/>
      </w:r>
    </w:p>
    <w:p w:rsidR="0034471E" w:rsidRPr="00AB434D" w:rsidRDefault="0034471E" w:rsidP="0034471E">
      <w:pPr>
        <w:jc w:val="center"/>
        <w:rPr>
          <w:rFonts w:ascii="Times New Roman" w:eastAsia="Calibri" w:hAnsi="Times New Roman" w:cs="Times New Roman"/>
          <w:b/>
          <w:color w:val="000000"/>
          <w:sz w:val="20"/>
          <w:szCs w:val="20"/>
        </w:rPr>
      </w:pPr>
      <w:r w:rsidRPr="00AB434D">
        <w:rPr>
          <w:rFonts w:ascii="Times New Roman" w:eastAsia="Calibri" w:hAnsi="Times New Roman" w:cs="Times New Roman"/>
          <w:b/>
          <w:color w:val="000000"/>
          <w:sz w:val="20"/>
          <w:szCs w:val="20"/>
        </w:rPr>
        <w:t xml:space="preserve">ENVIRONMENTAL STUDIES-II </w:t>
      </w:r>
    </w:p>
    <w:p w:rsidR="00DB47E2" w:rsidRPr="00AB434D" w:rsidRDefault="00DB47E2" w:rsidP="00DB47E2">
      <w:pPr>
        <w:jc w:val="center"/>
        <w:rPr>
          <w:rFonts w:ascii="Times New Roman" w:eastAsia="Times New Roman" w:hAnsi="Times New Roman" w:cs="Times New Roman"/>
          <w:b/>
          <w:color w:val="000000"/>
          <w:sz w:val="20"/>
          <w:szCs w:val="20"/>
          <w:lang w:eastAsia="en-IN"/>
        </w:rPr>
      </w:pPr>
      <w:r w:rsidRPr="00AB434D">
        <w:rPr>
          <w:rFonts w:ascii="Times New Roman" w:hAnsi="Times New Roman" w:cs="Times New Roman"/>
          <w:b/>
          <w:color w:val="000000"/>
          <w:sz w:val="20"/>
          <w:szCs w:val="20"/>
        </w:rPr>
        <w:t>Marks</w:t>
      </w:r>
      <w:r w:rsidRPr="00AB434D">
        <w:rPr>
          <w:rFonts w:ascii="Times New Roman" w:eastAsia="Times New Roman" w:hAnsi="Times New Roman" w:cs="Times New Roman"/>
          <w:b/>
          <w:color w:val="000000"/>
          <w:sz w:val="20"/>
          <w:szCs w:val="20"/>
          <w:lang w:eastAsia="en-IN"/>
        </w:rPr>
        <w:t>: 100 [70+30]</w:t>
      </w:r>
    </w:p>
    <w:p w:rsidR="0034471E" w:rsidRPr="00AB434D" w:rsidRDefault="0034471E" w:rsidP="0034471E">
      <w:pPr>
        <w:tabs>
          <w:tab w:val="left" w:pos="748"/>
        </w:tabs>
        <w:autoSpaceDE w:val="0"/>
        <w:autoSpaceDN w:val="0"/>
        <w:adjustRightInd w:val="0"/>
        <w:ind w:left="749" w:hanging="749"/>
        <w:jc w:val="center"/>
        <w:rPr>
          <w:rFonts w:ascii="Times New Roman" w:eastAsia="Calibri" w:hAnsi="Times New Roman" w:cs="Times New Roman"/>
          <w:b/>
          <w:bCs/>
          <w:color w:val="000000"/>
          <w:sz w:val="20"/>
          <w:szCs w:val="20"/>
        </w:rPr>
      </w:pPr>
      <w:r w:rsidRPr="00AB434D">
        <w:rPr>
          <w:rFonts w:ascii="Times New Roman" w:eastAsia="Calibri" w:hAnsi="Times New Roman" w:cs="Times New Roman"/>
          <w:b/>
          <w:bCs/>
          <w:color w:val="000000"/>
          <w:sz w:val="20"/>
          <w:szCs w:val="20"/>
        </w:rPr>
        <w:t>Course credits: 2</w:t>
      </w:r>
    </w:p>
    <w:p w:rsidR="0034471E" w:rsidRPr="00576502" w:rsidRDefault="0034471E" w:rsidP="0034471E">
      <w:pPr>
        <w:tabs>
          <w:tab w:val="left" w:pos="748"/>
        </w:tabs>
        <w:autoSpaceDE w:val="0"/>
        <w:autoSpaceDN w:val="0"/>
        <w:adjustRightInd w:val="0"/>
        <w:spacing w:before="240"/>
        <w:ind w:left="749" w:hanging="749"/>
        <w:jc w:val="center"/>
        <w:rPr>
          <w:rFonts w:ascii="Times New Roman" w:eastAsia="Times New Roman" w:hAnsi="Times New Roman" w:cs="Times New Roman"/>
          <w:color w:val="000000"/>
          <w:sz w:val="20"/>
          <w:szCs w:val="20"/>
          <w:lang w:eastAsia="en-IN"/>
        </w:rPr>
      </w:pPr>
    </w:p>
    <w:p w:rsidR="0034471E" w:rsidRPr="00576502" w:rsidRDefault="0034471E" w:rsidP="0034471E">
      <w:pPr>
        <w:spacing w:line="276" w:lineRule="auto"/>
        <w:rPr>
          <w:rFonts w:ascii="Times New Roman" w:eastAsia="Times New Roman" w:hAnsi="Times New Roman" w:cs="Times New Roman"/>
          <w:bCs/>
          <w:color w:val="000000"/>
          <w:sz w:val="20"/>
          <w:szCs w:val="20"/>
          <w:lang w:eastAsia="en-IN"/>
        </w:rPr>
      </w:pPr>
      <w:r w:rsidRPr="00576502">
        <w:rPr>
          <w:rFonts w:ascii="Times New Roman" w:eastAsia="Times New Roman" w:hAnsi="Times New Roman" w:cs="Times New Roman"/>
          <w:bCs/>
          <w:color w:val="000000"/>
          <w:sz w:val="20"/>
          <w:szCs w:val="20"/>
          <w:lang w:eastAsia="en-IN"/>
        </w:rPr>
        <w:t>Unit-I: Environmental Pollution</w:t>
      </w:r>
      <w:r w:rsidRPr="00576502">
        <w:rPr>
          <w:rFonts w:ascii="Times New Roman" w:eastAsia="Times New Roman" w:hAnsi="Times New Roman" w:cs="Times New Roman"/>
          <w:bCs/>
          <w:color w:val="000000"/>
          <w:sz w:val="20"/>
          <w:szCs w:val="20"/>
          <w:lang w:eastAsia="en-IN"/>
        </w:rPr>
        <w:tab/>
      </w:r>
      <w:r w:rsidRPr="00576502">
        <w:rPr>
          <w:rFonts w:ascii="Times New Roman" w:eastAsia="Times New Roman" w:hAnsi="Times New Roman" w:cs="Times New Roman"/>
          <w:bCs/>
          <w:color w:val="000000"/>
          <w:sz w:val="20"/>
          <w:szCs w:val="20"/>
          <w:lang w:eastAsia="en-IN"/>
        </w:rPr>
        <w:tab/>
      </w:r>
      <w:r w:rsidRPr="00576502">
        <w:rPr>
          <w:rFonts w:ascii="Times New Roman" w:eastAsia="Times New Roman" w:hAnsi="Times New Roman" w:cs="Times New Roman"/>
          <w:bCs/>
          <w:color w:val="000000"/>
          <w:sz w:val="20"/>
          <w:szCs w:val="20"/>
          <w:lang w:eastAsia="en-IN"/>
        </w:rPr>
        <w:tab/>
      </w:r>
      <w:r w:rsidRPr="00576502">
        <w:rPr>
          <w:rFonts w:ascii="Times New Roman" w:eastAsia="Times New Roman" w:hAnsi="Times New Roman" w:cs="Times New Roman"/>
          <w:bCs/>
          <w:color w:val="000000"/>
          <w:sz w:val="20"/>
          <w:szCs w:val="20"/>
          <w:lang w:eastAsia="en-IN"/>
        </w:rPr>
        <w:tab/>
      </w:r>
      <w:r w:rsidRPr="00576502">
        <w:rPr>
          <w:rFonts w:ascii="Times New Roman" w:eastAsia="Times New Roman" w:hAnsi="Times New Roman" w:cs="Times New Roman"/>
          <w:bCs/>
          <w:color w:val="000000"/>
          <w:sz w:val="20"/>
          <w:szCs w:val="20"/>
          <w:lang w:eastAsia="en-IN"/>
        </w:rPr>
        <w:tab/>
      </w:r>
    </w:p>
    <w:p w:rsidR="0034471E" w:rsidRPr="00576502" w:rsidRDefault="0034471E" w:rsidP="0034471E">
      <w:pPr>
        <w:numPr>
          <w:ilvl w:val="0"/>
          <w:numId w:val="20"/>
        </w:num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 xml:space="preserve">Causes, effects and control measures of </w:t>
      </w:r>
    </w:p>
    <w:p w:rsidR="0034471E" w:rsidRPr="00576502" w:rsidRDefault="0034471E" w:rsidP="0034471E">
      <w:pPr>
        <w:numPr>
          <w:ilvl w:val="0"/>
          <w:numId w:val="21"/>
        </w:numPr>
        <w:spacing w:line="276" w:lineRule="auto"/>
        <w:ind w:left="851"/>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Air Pollution (b) Water Pollution, (c) Soil Pollution</w:t>
      </w:r>
    </w:p>
    <w:p w:rsidR="0034471E" w:rsidRPr="00576502" w:rsidRDefault="0034471E" w:rsidP="0034471E">
      <w:pPr>
        <w:numPr>
          <w:ilvl w:val="0"/>
          <w:numId w:val="22"/>
        </w:numPr>
        <w:spacing w:line="276" w:lineRule="auto"/>
        <w:ind w:left="851"/>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Marine Pollution (e) Noise Pollution, (f) Thermal Pollution</w:t>
      </w:r>
    </w:p>
    <w:p w:rsidR="0034471E" w:rsidRPr="00576502" w:rsidRDefault="0034471E" w:rsidP="0034471E">
      <w:pPr>
        <w:numPr>
          <w:ilvl w:val="0"/>
          <w:numId w:val="23"/>
        </w:numPr>
        <w:spacing w:line="276" w:lineRule="auto"/>
        <w:ind w:left="851"/>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Nuclear Hazards.</w:t>
      </w:r>
    </w:p>
    <w:p w:rsidR="0034471E" w:rsidRPr="00576502" w:rsidRDefault="0034471E" w:rsidP="0034471E">
      <w:pPr>
        <w:numPr>
          <w:ilvl w:val="0"/>
          <w:numId w:val="20"/>
        </w:num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Solid waste management   Cause, effects and control measures of urban and industrial wastes.</w:t>
      </w:r>
    </w:p>
    <w:p w:rsidR="0034471E" w:rsidRPr="00576502" w:rsidRDefault="0034471E" w:rsidP="0034471E">
      <w:pPr>
        <w:numPr>
          <w:ilvl w:val="0"/>
          <w:numId w:val="20"/>
        </w:num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Role of and individual in prevention of pollution.</w:t>
      </w:r>
    </w:p>
    <w:p w:rsidR="0034471E" w:rsidRPr="00576502" w:rsidRDefault="0034471E" w:rsidP="0034471E">
      <w:pPr>
        <w:numPr>
          <w:ilvl w:val="0"/>
          <w:numId w:val="20"/>
        </w:num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Pollution case studies</w:t>
      </w:r>
    </w:p>
    <w:p w:rsidR="0034471E" w:rsidRPr="00576502" w:rsidRDefault="0034471E" w:rsidP="0034471E">
      <w:pPr>
        <w:numPr>
          <w:ilvl w:val="0"/>
          <w:numId w:val="20"/>
        </w:num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Disaster management: floods, earthquake, cyclone and landslides</w:t>
      </w:r>
    </w:p>
    <w:p w:rsidR="0034471E" w:rsidRPr="00576502" w:rsidRDefault="0034471E" w:rsidP="0034471E">
      <w:pPr>
        <w:spacing w:line="276" w:lineRule="auto"/>
        <w:rPr>
          <w:rFonts w:ascii="Times New Roman" w:eastAsia="Times New Roman" w:hAnsi="Times New Roman" w:cs="Times New Roman"/>
          <w:bCs/>
          <w:color w:val="000000"/>
          <w:sz w:val="20"/>
          <w:szCs w:val="20"/>
          <w:lang w:eastAsia="en-IN"/>
        </w:rPr>
      </w:pPr>
      <w:r w:rsidRPr="00576502">
        <w:rPr>
          <w:rFonts w:ascii="Times New Roman" w:eastAsia="Times New Roman" w:hAnsi="Times New Roman" w:cs="Times New Roman"/>
          <w:bCs/>
          <w:color w:val="000000"/>
          <w:sz w:val="20"/>
          <w:szCs w:val="20"/>
          <w:lang w:eastAsia="en-IN"/>
        </w:rPr>
        <w:t>Unit-II: Social Issues and the Environmental</w:t>
      </w:r>
      <w:r w:rsidRPr="00576502">
        <w:rPr>
          <w:rFonts w:ascii="Times New Roman" w:eastAsia="Times New Roman" w:hAnsi="Times New Roman" w:cs="Times New Roman"/>
          <w:bCs/>
          <w:color w:val="000000"/>
          <w:sz w:val="20"/>
          <w:szCs w:val="20"/>
          <w:lang w:eastAsia="en-IN"/>
        </w:rPr>
        <w:tab/>
      </w:r>
      <w:r w:rsidRPr="00576502">
        <w:rPr>
          <w:rFonts w:ascii="Times New Roman" w:eastAsia="Times New Roman" w:hAnsi="Times New Roman" w:cs="Times New Roman"/>
          <w:bCs/>
          <w:color w:val="000000"/>
          <w:sz w:val="20"/>
          <w:szCs w:val="20"/>
          <w:lang w:eastAsia="en-IN"/>
        </w:rPr>
        <w:tab/>
      </w:r>
      <w:r w:rsidRPr="00576502">
        <w:rPr>
          <w:rFonts w:ascii="Times New Roman" w:eastAsia="Times New Roman" w:hAnsi="Times New Roman" w:cs="Times New Roman"/>
          <w:bCs/>
          <w:color w:val="000000"/>
          <w:sz w:val="20"/>
          <w:szCs w:val="20"/>
          <w:lang w:eastAsia="en-IN"/>
        </w:rPr>
        <w:tab/>
      </w:r>
    </w:p>
    <w:p w:rsidR="0034471E" w:rsidRPr="00576502" w:rsidRDefault="0034471E" w:rsidP="0034471E">
      <w:p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ab/>
        <w:t>From unsustainable to sustainable development, urban problems related to energy, water conservation, rain water harvesting, watershed management, resettlement and rehabilitation of people, its problems and concerns, Case studies, environmental ethics, issues and possible solutions, waste and reclamation, consumerism and waste products, environment protection act, Air ( Prevention and Control of Pollution) Act, Water (Air ( Prevention and Control of Pollution) Act, Wild Protection Act, Forest Conservation Act. Issues involved in enforcement of environmental legislation, Public Awareness.</w:t>
      </w:r>
    </w:p>
    <w:p w:rsidR="0034471E" w:rsidRPr="00576502" w:rsidRDefault="0034471E" w:rsidP="0034471E">
      <w:pPr>
        <w:spacing w:line="276" w:lineRule="auto"/>
        <w:rPr>
          <w:rFonts w:ascii="Times New Roman" w:eastAsia="Times New Roman" w:hAnsi="Times New Roman" w:cs="Times New Roman"/>
          <w:bCs/>
          <w:color w:val="000000"/>
          <w:sz w:val="20"/>
          <w:szCs w:val="20"/>
          <w:lang w:eastAsia="en-IN"/>
        </w:rPr>
      </w:pPr>
      <w:r w:rsidRPr="00576502">
        <w:rPr>
          <w:rFonts w:ascii="Times New Roman" w:eastAsia="Times New Roman" w:hAnsi="Times New Roman" w:cs="Times New Roman"/>
          <w:bCs/>
          <w:color w:val="000000"/>
          <w:sz w:val="20"/>
          <w:szCs w:val="20"/>
          <w:lang w:eastAsia="en-IN"/>
        </w:rPr>
        <w:t>Unit-III: Human Population and the Environment</w:t>
      </w:r>
      <w:r w:rsidRPr="00576502">
        <w:rPr>
          <w:rFonts w:ascii="Times New Roman" w:eastAsia="Times New Roman" w:hAnsi="Times New Roman" w:cs="Times New Roman"/>
          <w:bCs/>
          <w:color w:val="000000"/>
          <w:sz w:val="20"/>
          <w:szCs w:val="20"/>
          <w:lang w:eastAsia="en-IN"/>
        </w:rPr>
        <w:tab/>
      </w:r>
      <w:r w:rsidRPr="00576502">
        <w:rPr>
          <w:rFonts w:ascii="Times New Roman" w:eastAsia="Times New Roman" w:hAnsi="Times New Roman" w:cs="Times New Roman"/>
          <w:bCs/>
          <w:color w:val="000000"/>
          <w:sz w:val="20"/>
          <w:szCs w:val="20"/>
          <w:lang w:eastAsia="en-IN"/>
        </w:rPr>
        <w:tab/>
      </w:r>
    </w:p>
    <w:p w:rsidR="0034471E" w:rsidRPr="00576502" w:rsidRDefault="0034471E" w:rsidP="0034471E">
      <w:p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ab/>
        <w:t>Population growth, variation  among nations, Population explosion-Family Welfare Programme, environment and Human, health human rights, Value Education, HIV/AIDS, Women and Child Welfare, role of Information Technology in environment and human health, Case Studies.</w:t>
      </w:r>
    </w:p>
    <w:p w:rsidR="0034471E" w:rsidRPr="00576502" w:rsidRDefault="0034471E" w:rsidP="0034471E">
      <w:pPr>
        <w:spacing w:line="276" w:lineRule="auto"/>
        <w:rPr>
          <w:rFonts w:ascii="Times New Roman" w:eastAsia="Times New Roman" w:hAnsi="Times New Roman" w:cs="Times New Roman"/>
          <w:bCs/>
          <w:color w:val="000000"/>
          <w:sz w:val="20"/>
          <w:szCs w:val="20"/>
          <w:lang w:eastAsia="en-IN"/>
        </w:rPr>
      </w:pPr>
      <w:r w:rsidRPr="00576502">
        <w:rPr>
          <w:rFonts w:ascii="Times New Roman" w:eastAsia="Times New Roman" w:hAnsi="Times New Roman" w:cs="Times New Roman"/>
          <w:bCs/>
          <w:color w:val="000000"/>
          <w:sz w:val="20"/>
          <w:szCs w:val="20"/>
          <w:lang w:eastAsia="en-IN"/>
        </w:rPr>
        <w:t>Unit-IV: Field Work</w:t>
      </w:r>
      <w:r w:rsidRPr="00576502">
        <w:rPr>
          <w:rFonts w:ascii="Times New Roman" w:eastAsia="Times New Roman" w:hAnsi="Times New Roman" w:cs="Times New Roman"/>
          <w:bCs/>
          <w:color w:val="000000"/>
          <w:sz w:val="20"/>
          <w:szCs w:val="20"/>
          <w:lang w:eastAsia="en-IN"/>
        </w:rPr>
        <w:tab/>
      </w:r>
      <w:r w:rsidRPr="00576502">
        <w:rPr>
          <w:rFonts w:ascii="Times New Roman" w:eastAsia="Times New Roman" w:hAnsi="Times New Roman" w:cs="Times New Roman"/>
          <w:bCs/>
          <w:color w:val="000000"/>
          <w:sz w:val="20"/>
          <w:szCs w:val="20"/>
          <w:lang w:eastAsia="en-IN"/>
        </w:rPr>
        <w:tab/>
      </w:r>
      <w:r w:rsidRPr="00576502">
        <w:rPr>
          <w:rFonts w:ascii="Times New Roman" w:eastAsia="Times New Roman" w:hAnsi="Times New Roman" w:cs="Times New Roman"/>
          <w:bCs/>
          <w:color w:val="000000"/>
          <w:sz w:val="20"/>
          <w:szCs w:val="20"/>
          <w:lang w:eastAsia="en-IN"/>
        </w:rPr>
        <w:tab/>
      </w:r>
      <w:r w:rsidRPr="00576502">
        <w:rPr>
          <w:rFonts w:ascii="Times New Roman" w:eastAsia="Times New Roman" w:hAnsi="Times New Roman" w:cs="Times New Roman"/>
          <w:bCs/>
          <w:color w:val="000000"/>
          <w:sz w:val="20"/>
          <w:szCs w:val="20"/>
          <w:lang w:eastAsia="en-IN"/>
        </w:rPr>
        <w:tab/>
      </w:r>
      <w:r w:rsidRPr="00576502">
        <w:rPr>
          <w:rFonts w:ascii="Times New Roman" w:eastAsia="Times New Roman" w:hAnsi="Times New Roman" w:cs="Times New Roman"/>
          <w:bCs/>
          <w:color w:val="000000"/>
          <w:sz w:val="20"/>
          <w:szCs w:val="20"/>
          <w:lang w:eastAsia="en-IN"/>
        </w:rPr>
        <w:tab/>
      </w:r>
    </w:p>
    <w:p w:rsidR="0034471E" w:rsidRPr="00576502" w:rsidRDefault="0034471E" w:rsidP="0034471E">
      <w:pPr>
        <w:spacing w:line="276" w:lineRule="auto"/>
        <w:rPr>
          <w:rFonts w:ascii="Times New Roman" w:eastAsia="Times New Roman" w:hAnsi="Times New Roman" w:cs="Times New Roman"/>
          <w:color w:val="000000"/>
          <w:sz w:val="20"/>
          <w:szCs w:val="20"/>
          <w:lang w:eastAsia="en-IN"/>
        </w:rPr>
      </w:pPr>
      <w:r w:rsidRPr="00576502">
        <w:rPr>
          <w:rFonts w:ascii="Times New Roman" w:eastAsia="Times New Roman" w:hAnsi="Times New Roman" w:cs="Times New Roman"/>
          <w:color w:val="000000"/>
          <w:sz w:val="20"/>
          <w:szCs w:val="20"/>
          <w:lang w:eastAsia="en-IN"/>
        </w:rPr>
        <w:tab/>
        <w:t>Visit to local area to document environmental assets-river/grassland/hill/mountain, Visit to a local polluted site-Urban/Rural/Industrial/Agricultural, Study of common plants, insects, birds, Study of simple ecosystem-pond, river, hill slopes etc.</w:t>
      </w:r>
    </w:p>
    <w:p w:rsidR="0034471E" w:rsidRPr="00576502" w:rsidRDefault="0034471E" w:rsidP="0034471E">
      <w:pPr>
        <w:spacing w:after="160" w:line="259" w:lineRule="auto"/>
        <w:jc w:val="left"/>
        <w:rPr>
          <w:rFonts w:ascii="Times New Roman" w:eastAsia="Calibri" w:hAnsi="Times New Roman" w:cs="Times New Roman"/>
          <w:color w:val="000000"/>
          <w:sz w:val="20"/>
          <w:szCs w:val="20"/>
        </w:rPr>
      </w:pPr>
      <w:r w:rsidRPr="00576502">
        <w:rPr>
          <w:rFonts w:ascii="Times New Roman" w:eastAsia="Calibri" w:hAnsi="Times New Roman" w:cs="Times New Roman"/>
          <w:color w:val="000000"/>
          <w:sz w:val="20"/>
          <w:szCs w:val="20"/>
        </w:rPr>
        <w:br w:type="page"/>
      </w:r>
    </w:p>
    <w:p w:rsidR="0034471E" w:rsidRPr="007E02CE"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7E02CE">
        <w:rPr>
          <w:rFonts w:ascii="Times New Roman" w:eastAsia="Calibri" w:hAnsi="Times New Roman" w:cs="Times New Roman"/>
          <w:b/>
          <w:color w:val="000000"/>
          <w:sz w:val="20"/>
          <w:szCs w:val="20"/>
          <w:lang w:val="en-IN"/>
        </w:rPr>
        <w:lastRenderedPageBreak/>
        <w:t>B.Com.LL.B. (Five year Integrated Course)</w:t>
      </w:r>
    </w:p>
    <w:p w:rsidR="0034471E" w:rsidRPr="007E02CE" w:rsidRDefault="0034471E" w:rsidP="0034471E">
      <w:pPr>
        <w:jc w:val="center"/>
        <w:rPr>
          <w:rFonts w:ascii="Times New Roman" w:hAnsi="Times New Roman" w:cs="Times New Roman"/>
          <w:b/>
          <w:bCs/>
          <w:sz w:val="20"/>
          <w:szCs w:val="20"/>
        </w:rPr>
      </w:pPr>
      <w:r w:rsidRPr="007E02CE">
        <w:rPr>
          <w:rFonts w:ascii="Times New Roman" w:hAnsi="Times New Roman" w:cs="Times New Roman"/>
          <w:b/>
          <w:bCs/>
          <w:sz w:val="20"/>
          <w:szCs w:val="20"/>
        </w:rPr>
        <w:t>SEMESTER - V</w:t>
      </w:r>
    </w:p>
    <w:p w:rsidR="0034471E" w:rsidRPr="007E02CE" w:rsidRDefault="0034471E" w:rsidP="0034471E">
      <w:pPr>
        <w:tabs>
          <w:tab w:val="left" w:pos="748"/>
        </w:tabs>
        <w:autoSpaceDE w:val="0"/>
        <w:autoSpaceDN w:val="0"/>
        <w:adjustRightInd w:val="0"/>
        <w:ind w:left="749" w:hanging="749"/>
        <w:jc w:val="center"/>
        <w:rPr>
          <w:rFonts w:ascii="Times New Roman" w:hAnsi="Times New Roman" w:cs="Times New Roman"/>
          <w:b/>
          <w:bCs/>
          <w:color w:val="000000"/>
          <w:sz w:val="20"/>
          <w:szCs w:val="20"/>
        </w:rPr>
      </w:pPr>
      <w:r w:rsidRPr="007E02CE">
        <w:rPr>
          <w:rFonts w:ascii="Times New Roman" w:hAnsi="Times New Roman" w:cs="Times New Roman"/>
          <w:b/>
          <w:bCs/>
          <w:color w:val="000000"/>
          <w:sz w:val="20"/>
          <w:szCs w:val="20"/>
        </w:rPr>
        <w:t xml:space="preserve">LAW OF CRIMES – II- </w:t>
      </w:r>
    </w:p>
    <w:p w:rsidR="00981631" w:rsidRPr="00AB434D" w:rsidRDefault="00981631" w:rsidP="00981631">
      <w:pPr>
        <w:jc w:val="center"/>
        <w:rPr>
          <w:rFonts w:ascii="Times New Roman" w:eastAsia="Times New Roman" w:hAnsi="Times New Roman" w:cs="Times New Roman"/>
          <w:b/>
          <w:color w:val="000000"/>
          <w:sz w:val="20"/>
          <w:szCs w:val="20"/>
          <w:lang w:eastAsia="en-IN"/>
        </w:rPr>
      </w:pPr>
      <w:r w:rsidRPr="00AB434D">
        <w:rPr>
          <w:rFonts w:ascii="Times New Roman" w:hAnsi="Times New Roman" w:cs="Times New Roman"/>
          <w:b/>
          <w:color w:val="000000"/>
          <w:sz w:val="20"/>
          <w:szCs w:val="20"/>
        </w:rPr>
        <w:t>Marks</w:t>
      </w:r>
      <w:r w:rsidRPr="00AB434D">
        <w:rPr>
          <w:rFonts w:ascii="Times New Roman" w:eastAsia="Times New Roman" w:hAnsi="Times New Roman" w:cs="Times New Roman"/>
          <w:b/>
          <w:color w:val="000000"/>
          <w:sz w:val="20"/>
          <w:szCs w:val="20"/>
          <w:lang w:eastAsia="en-IN"/>
        </w:rPr>
        <w:t>: 100 [70+30]</w:t>
      </w:r>
    </w:p>
    <w:p w:rsidR="0034471E" w:rsidRPr="007E02CE"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7E02CE">
        <w:rPr>
          <w:rFonts w:ascii="Times New Roman" w:hAnsi="Times New Roman" w:cs="Times New Roman"/>
          <w:b/>
          <w:bCs/>
          <w:color w:val="000000"/>
          <w:sz w:val="20"/>
          <w:szCs w:val="20"/>
        </w:rPr>
        <w:t>Course credits: 4</w:t>
      </w:r>
    </w:p>
    <w:p w:rsidR="0034471E" w:rsidRPr="00576502" w:rsidRDefault="0034471E" w:rsidP="0034471E">
      <w:pPr>
        <w:tabs>
          <w:tab w:val="left" w:pos="748"/>
        </w:tabs>
        <w:autoSpaceDE w:val="0"/>
        <w:autoSpaceDN w:val="0"/>
        <w:adjustRightInd w:val="0"/>
        <w:ind w:left="748" w:hanging="748"/>
        <w:jc w:val="center"/>
        <w:rPr>
          <w:rFonts w:ascii="Times New Roman" w:hAnsi="Times New Roman" w:cs="Times New Roman"/>
          <w:bCs/>
          <w:color w:val="000000"/>
          <w:sz w:val="20"/>
          <w:szCs w:val="20"/>
        </w:rPr>
      </w:pPr>
    </w:p>
    <w:p w:rsidR="0034471E" w:rsidRPr="00D56297" w:rsidRDefault="0034471E" w:rsidP="00475340">
      <w:pPr>
        <w:pStyle w:val="ListParagraph"/>
        <w:numPr>
          <w:ilvl w:val="0"/>
          <w:numId w:val="170"/>
        </w:numPr>
        <w:tabs>
          <w:tab w:val="left" w:pos="748"/>
        </w:tabs>
        <w:autoSpaceDE w:val="0"/>
        <w:autoSpaceDN w:val="0"/>
        <w:adjustRightInd w:val="0"/>
        <w:ind w:left="709"/>
        <w:rPr>
          <w:rFonts w:ascii="Times New Roman" w:hAnsi="Times New Roman" w:cs="Times New Roman"/>
          <w:b/>
          <w:color w:val="000000"/>
          <w:sz w:val="20"/>
          <w:szCs w:val="20"/>
        </w:rPr>
      </w:pPr>
      <w:r w:rsidRPr="00D56297">
        <w:rPr>
          <w:rFonts w:ascii="Times New Roman" w:hAnsi="Times New Roman" w:cs="Times New Roman"/>
          <w:b/>
          <w:color w:val="000000"/>
          <w:sz w:val="20"/>
          <w:szCs w:val="20"/>
        </w:rPr>
        <w:t>Introductory:</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r>
      <w:r w:rsidR="004D1D98">
        <w:rPr>
          <w:rFonts w:ascii="Times New Roman" w:hAnsi="Times New Roman" w:cs="Times New Roman"/>
          <w:color w:val="000000"/>
          <w:sz w:val="20"/>
          <w:szCs w:val="20"/>
        </w:rPr>
        <w:t xml:space="preserve">Hierarchy of Criminal Courts, </w:t>
      </w:r>
      <w:r w:rsidRPr="00576502">
        <w:rPr>
          <w:rFonts w:ascii="Times New Roman" w:hAnsi="Times New Roman" w:cs="Times New Roman"/>
          <w:color w:val="000000"/>
          <w:sz w:val="20"/>
          <w:szCs w:val="20"/>
        </w:rPr>
        <w:t>The organisation of police, prosecutor, defence  counsel and prison authorities  and their duties functions and powers.</w:t>
      </w:r>
    </w:p>
    <w:p w:rsidR="007E02CE" w:rsidRDefault="007E02CE" w:rsidP="0034471E">
      <w:pPr>
        <w:tabs>
          <w:tab w:val="left" w:pos="748"/>
        </w:tabs>
        <w:autoSpaceDE w:val="0"/>
        <w:autoSpaceDN w:val="0"/>
        <w:adjustRightInd w:val="0"/>
        <w:ind w:left="749" w:hanging="749"/>
        <w:rPr>
          <w:rFonts w:ascii="Times New Roman" w:hAnsi="Times New Roman" w:cs="Times New Roman"/>
          <w:color w:val="000000"/>
          <w:sz w:val="20"/>
          <w:szCs w:val="20"/>
        </w:rPr>
      </w:pPr>
    </w:p>
    <w:p w:rsidR="004D1D98" w:rsidRPr="007E02CE" w:rsidRDefault="007E02CE" w:rsidP="00475340">
      <w:pPr>
        <w:pStyle w:val="ListParagraph"/>
        <w:numPr>
          <w:ilvl w:val="0"/>
          <w:numId w:val="170"/>
        </w:numPr>
        <w:tabs>
          <w:tab w:val="left" w:pos="748"/>
        </w:tabs>
        <w:autoSpaceDE w:val="0"/>
        <w:autoSpaceDN w:val="0"/>
        <w:adjustRightInd w:val="0"/>
        <w:ind w:left="709"/>
        <w:rPr>
          <w:rFonts w:ascii="Times New Roman" w:hAnsi="Times New Roman" w:cs="Times New Roman"/>
          <w:b/>
          <w:color w:val="000000"/>
          <w:sz w:val="20"/>
          <w:szCs w:val="20"/>
        </w:rPr>
      </w:pPr>
      <w:r w:rsidRPr="007E02CE">
        <w:rPr>
          <w:rFonts w:ascii="Times New Roman" w:hAnsi="Times New Roman" w:cs="Times New Roman"/>
          <w:b/>
          <w:color w:val="000000"/>
          <w:sz w:val="20"/>
          <w:szCs w:val="20"/>
        </w:rPr>
        <w:t>Pre-trial process</w:t>
      </w:r>
    </w:p>
    <w:p w:rsidR="004D1D98" w:rsidRPr="004D1D98" w:rsidRDefault="004D1D98" w:rsidP="00475340">
      <w:pPr>
        <w:pStyle w:val="ListParagraph"/>
        <w:numPr>
          <w:ilvl w:val="3"/>
          <w:numId w:val="167"/>
        </w:numPr>
        <w:tabs>
          <w:tab w:val="left" w:pos="748"/>
        </w:tabs>
        <w:autoSpaceDE w:val="0"/>
        <w:autoSpaceDN w:val="0"/>
        <w:adjustRightInd w:val="0"/>
        <w:ind w:left="1560"/>
        <w:rPr>
          <w:rFonts w:ascii="Times New Roman" w:hAnsi="Times New Roman" w:cs="Times New Roman"/>
          <w:color w:val="000000"/>
          <w:sz w:val="20"/>
          <w:szCs w:val="20"/>
        </w:rPr>
      </w:pPr>
      <w:r w:rsidRPr="004D1D98">
        <w:rPr>
          <w:rFonts w:ascii="Times New Roman" w:hAnsi="Times New Roman" w:cs="Times New Roman"/>
          <w:color w:val="000000"/>
          <w:sz w:val="20"/>
          <w:szCs w:val="20"/>
        </w:rPr>
        <w:t>FIR</w:t>
      </w:r>
      <w:r w:rsidRPr="004D1D98">
        <w:rPr>
          <w:rFonts w:ascii="Times New Roman" w:hAnsi="Times New Roman" w:cs="Times New Roman"/>
          <w:color w:val="000000"/>
          <w:sz w:val="20"/>
          <w:szCs w:val="20"/>
        </w:rPr>
        <w:tab/>
      </w:r>
      <w:r w:rsidRPr="004D1D98">
        <w:rPr>
          <w:rFonts w:ascii="Times New Roman" w:hAnsi="Times New Roman" w:cs="Times New Roman"/>
          <w:color w:val="000000"/>
          <w:sz w:val="20"/>
          <w:szCs w:val="20"/>
        </w:rPr>
        <w:tab/>
      </w:r>
      <w:r w:rsidRPr="004D1D98">
        <w:rPr>
          <w:rFonts w:ascii="Times New Roman" w:hAnsi="Times New Roman" w:cs="Times New Roman"/>
          <w:color w:val="000000"/>
          <w:sz w:val="20"/>
          <w:szCs w:val="20"/>
        </w:rPr>
        <w:tab/>
      </w:r>
    </w:p>
    <w:p w:rsidR="004D1D98" w:rsidRDefault="004D1D98" w:rsidP="00475340">
      <w:pPr>
        <w:pStyle w:val="ListParagraph"/>
        <w:numPr>
          <w:ilvl w:val="0"/>
          <w:numId w:val="167"/>
        </w:numPr>
        <w:tabs>
          <w:tab w:val="left" w:pos="748"/>
        </w:tabs>
        <w:autoSpaceDE w:val="0"/>
        <w:autoSpaceDN w:val="0"/>
        <w:adjustRightInd w:val="0"/>
        <w:ind w:left="1560"/>
        <w:rPr>
          <w:rFonts w:ascii="Times New Roman" w:hAnsi="Times New Roman" w:cs="Times New Roman"/>
          <w:color w:val="000000"/>
          <w:sz w:val="20"/>
          <w:szCs w:val="20"/>
        </w:rPr>
      </w:pPr>
      <w:r w:rsidRPr="004D1D98">
        <w:rPr>
          <w:rFonts w:ascii="Times New Roman" w:hAnsi="Times New Roman" w:cs="Times New Roman"/>
          <w:color w:val="000000"/>
          <w:sz w:val="20"/>
          <w:szCs w:val="20"/>
        </w:rPr>
        <w:t>search and seizure</w:t>
      </w:r>
      <w:r w:rsidRPr="004D1D98">
        <w:rPr>
          <w:rFonts w:ascii="Times New Roman" w:hAnsi="Times New Roman" w:cs="Times New Roman"/>
          <w:color w:val="000000"/>
          <w:sz w:val="20"/>
          <w:szCs w:val="20"/>
        </w:rPr>
        <w:tab/>
      </w:r>
      <w:r w:rsidRPr="004D1D98">
        <w:rPr>
          <w:rFonts w:ascii="Times New Roman" w:hAnsi="Times New Roman" w:cs="Times New Roman"/>
          <w:color w:val="000000"/>
          <w:sz w:val="20"/>
          <w:szCs w:val="20"/>
        </w:rPr>
        <w:tab/>
      </w:r>
      <w:r w:rsidRPr="004D1D98">
        <w:rPr>
          <w:rFonts w:ascii="Times New Roman" w:hAnsi="Times New Roman" w:cs="Times New Roman"/>
          <w:color w:val="000000"/>
          <w:sz w:val="20"/>
          <w:szCs w:val="20"/>
        </w:rPr>
        <w:tab/>
      </w:r>
    </w:p>
    <w:p w:rsidR="004D1D98" w:rsidRDefault="004D1D98" w:rsidP="00475340">
      <w:pPr>
        <w:pStyle w:val="ListParagraph"/>
        <w:numPr>
          <w:ilvl w:val="0"/>
          <w:numId w:val="167"/>
        </w:numPr>
        <w:tabs>
          <w:tab w:val="left" w:pos="748"/>
        </w:tabs>
        <w:autoSpaceDE w:val="0"/>
        <w:autoSpaceDN w:val="0"/>
        <w:adjustRightInd w:val="0"/>
        <w:ind w:left="1560"/>
        <w:rPr>
          <w:rFonts w:ascii="Times New Roman" w:hAnsi="Times New Roman" w:cs="Times New Roman"/>
          <w:color w:val="000000"/>
          <w:sz w:val="20"/>
          <w:szCs w:val="20"/>
        </w:rPr>
      </w:pPr>
      <w:r w:rsidRPr="004D1D98">
        <w:rPr>
          <w:rFonts w:ascii="Times New Roman" w:hAnsi="Times New Roman" w:cs="Times New Roman"/>
          <w:color w:val="000000"/>
          <w:sz w:val="20"/>
          <w:szCs w:val="20"/>
        </w:rPr>
        <w:t>arrest</w:t>
      </w:r>
    </w:p>
    <w:p w:rsidR="0034471E" w:rsidRPr="004D1D98" w:rsidRDefault="004D1D98" w:rsidP="00475340">
      <w:pPr>
        <w:pStyle w:val="ListParagraph"/>
        <w:numPr>
          <w:ilvl w:val="0"/>
          <w:numId w:val="167"/>
        </w:numPr>
        <w:tabs>
          <w:tab w:val="left" w:pos="748"/>
        </w:tabs>
        <w:autoSpaceDE w:val="0"/>
        <w:autoSpaceDN w:val="0"/>
        <w:adjustRightInd w:val="0"/>
        <w:ind w:left="1560"/>
        <w:rPr>
          <w:rFonts w:ascii="Times New Roman" w:hAnsi="Times New Roman" w:cs="Times New Roman"/>
          <w:color w:val="000000"/>
          <w:sz w:val="20"/>
          <w:szCs w:val="20"/>
        </w:rPr>
      </w:pPr>
      <w:r w:rsidRPr="004D1D98">
        <w:rPr>
          <w:rFonts w:ascii="Times New Roman" w:hAnsi="Times New Roman" w:cs="Times New Roman"/>
          <w:bCs/>
          <w:color w:val="000000"/>
          <w:sz w:val="20"/>
          <w:szCs w:val="20"/>
        </w:rPr>
        <w:t>Magisterial Powers to Take Cognizance</w:t>
      </w:r>
    </w:p>
    <w:p w:rsidR="0034471E" w:rsidRPr="007E02CE" w:rsidRDefault="004D1D98" w:rsidP="00475340">
      <w:pPr>
        <w:pStyle w:val="ListParagraph"/>
        <w:numPr>
          <w:ilvl w:val="0"/>
          <w:numId w:val="170"/>
        </w:numPr>
        <w:tabs>
          <w:tab w:val="left" w:pos="748"/>
        </w:tabs>
        <w:autoSpaceDE w:val="0"/>
        <w:autoSpaceDN w:val="0"/>
        <w:adjustRightInd w:val="0"/>
        <w:ind w:left="709" w:right="67"/>
        <w:rPr>
          <w:rFonts w:ascii="Times New Roman" w:hAnsi="Times New Roman" w:cs="Times New Roman"/>
          <w:b/>
          <w:bCs/>
          <w:color w:val="000000"/>
          <w:sz w:val="20"/>
          <w:szCs w:val="20"/>
        </w:rPr>
      </w:pPr>
      <w:r w:rsidRPr="007E02CE">
        <w:rPr>
          <w:rFonts w:ascii="Times New Roman" w:hAnsi="Times New Roman" w:cs="Times New Roman"/>
          <w:b/>
          <w:color w:val="000000"/>
          <w:sz w:val="20"/>
          <w:szCs w:val="20"/>
        </w:rPr>
        <w:t>T</w:t>
      </w:r>
      <w:r w:rsidRPr="007E02CE">
        <w:rPr>
          <w:rFonts w:ascii="Times New Roman" w:hAnsi="Times New Roman" w:cs="Times New Roman"/>
          <w:b/>
          <w:bCs/>
          <w:color w:val="000000"/>
          <w:sz w:val="20"/>
          <w:szCs w:val="20"/>
        </w:rPr>
        <w:t>rial</w:t>
      </w:r>
    </w:p>
    <w:p w:rsidR="004D1D98" w:rsidRPr="004D1D98" w:rsidRDefault="004D1D98" w:rsidP="00475340">
      <w:pPr>
        <w:pStyle w:val="ListParagraph"/>
        <w:numPr>
          <w:ilvl w:val="1"/>
          <w:numId w:val="169"/>
        </w:numPr>
        <w:tabs>
          <w:tab w:val="left" w:pos="748"/>
        </w:tabs>
        <w:autoSpaceDE w:val="0"/>
        <w:autoSpaceDN w:val="0"/>
        <w:adjustRightInd w:val="0"/>
        <w:ind w:right="67"/>
        <w:rPr>
          <w:rFonts w:ascii="Times New Roman" w:hAnsi="Times New Roman" w:cs="Times New Roman"/>
          <w:bCs/>
          <w:color w:val="000000"/>
          <w:sz w:val="20"/>
          <w:szCs w:val="20"/>
        </w:rPr>
      </w:pPr>
      <w:r w:rsidRPr="004D1D98">
        <w:rPr>
          <w:rFonts w:ascii="Times New Roman" w:hAnsi="Times New Roman" w:cs="Times New Roman"/>
          <w:bCs/>
          <w:color w:val="000000"/>
          <w:sz w:val="20"/>
          <w:szCs w:val="20"/>
        </w:rPr>
        <w:t>Kinds of trial</w:t>
      </w:r>
    </w:p>
    <w:p w:rsidR="0034471E" w:rsidRPr="004D1D98" w:rsidRDefault="0034471E" w:rsidP="00475340">
      <w:pPr>
        <w:pStyle w:val="ListParagraph"/>
        <w:numPr>
          <w:ilvl w:val="1"/>
          <w:numId w:val="169"/>
        </w:numPr>
        <w:tabs>
          <w:tab w:val="left" w:pos="748"/>
        </w:tabs>
        <w:autoSpaceDE w:val="0"/>
        <w:autoSpaceDN w:val="0"/>
        <w:adjustRightInd w:val="0"/>
        <w:ind w:right="67"/>
        <w:rPr>
          <w:rFonts w:ascii="Times New Roman" w:hAnsi="Times New Roman" w:cs="Times New Roman"/>
          <w:color w:val="000000"/>
          <w:sz w:val="20"/>
          <w:szCs w:val="20"/>
        </w:rPr>
      </w:pPr>
      <w:r w:rsidRPr="004D1D98">
        <w:rPr>
          <w:rFonts w:ascii="Times New Roman" w:hAnsi="Times New Roman" w:cs="Times New Roman"/>
          <w:color w:val="000000"/>
          <w:sz w:val="20"/>
          <w:szCs w:val="20"/>
        </w:rPr>
        <w:t>Commencement of proc</w:t>
      </w:r>
      <w:r w:rsidR="004D1D98" w:rsidRPr="004D1D98">
        <w:rPr>
          <w:rFonts w:ascii="Times New Roman" w:hAnsi="Times New Roman" w:cs="Times New Roman"/>
          <w:color w:val="000000"/>
          <w:sz w:val="20"/>
          <w:szCs w:val="20"/>
        </w:rPr>
        <w:t>eedings</w:t>
      </w:r>
    </w:p>
    <w:p w:rsidR="004D1D98" w:rsidRPr="004D1D98" w:rsidRDefault="004D1D98" w:rsidP="00475340">
      <w:pPr>
        <w:pStyle w:val="ListParagraph"/>
        <w:numPr>
          <w:ilvl w:val="1"/>
          <w:numId w:val="169"/>
        </w:numPr>
        <w:tabs>
          <w:tab w:val="left" w:pos="748"/>
        </w:tabs>
        <w:autoSpaceDE w:val="0"/>
        <w:autoSpaceDN w:val="0"/>
        <w:adjustRightInd w:val="0"/>
        <w:ind w:right="67"/>
        <w:rPr>
          <w:rFonts w:ascii="Times New Roman" w:hAnsi="Times New Roman" w:cs="Times New Roman"/>
          <w:color w:val="000000"/>
          <w:sz w:val="20"/>
          <w:szCs w:val="20"/>
        </w:rPr>
      </w:pPr>
      <w:r w:rsidRPr="004D1D98">
        <w:rPr>
          <w:rFonts w:ascii="Times New Roman" w:hAnsi="Times New Roman" w:cs="Times New Roman"/>
          <w:bCs/>
          <w:color w:val="000000"/>
          <w:sz w:val="20"/>
          <w:szCs w:val="20"/>
        </w:rPr>
        <w:t>Charge</w:t>
      </w:r>
    </w:p>
    <w:p w:rsidR="004D1D98" w:rsidRDefault="004D1D98" w:rsidP="00475340">
      <w:pPr>
        <w:pStyle w:val="ListParagraph"/>
        <w:numPr>
          <w:ilvl w:val="1"/>
          <w:numId w:val="169"/>
        </w:numPr>
        <w:tabs>
          <w:tab w:val="left" w:pos="748"/>
        </w:tabs>
        <w:autoSpaceDE w:val="0"/>
        <w:autoSpaceDN w:val="0"/>
        <w:adjustRightInd w:val="0"/>
        <w:ind w:right="67"/>
        <w:rPr>
          <w:rFonts w:ascii="Times New Roman" w:hAnsi="Times New Roman" w:cs="Times New Roman"/>
          <w:color w:val="000000"/>
          <w:sz w:val="20"/>
          <w:szCs w:val="20"/>
        </w:rPr>
      </w:pPr>
      <w:r w:rsidRPr="004D1D98">
        <w:rPr>
          <w:rFonts w:ascii="Times New Roman" w:hAnsi="Times New Roman" w:cs="Times New Roman"/>
          <w:color w:val="000000"/>
          <w:sz w:val="20"/>
          <w:szCs w:val="20"/>
        </w:rPr>
        <w:t>Examination of witnesses</w:t>
      </w:r>
    </w:p>
    <w:p w:rsidR="007E02CE" w:rsidRDefault="007E02CE" w:rsidP="007E02CE">
      <w:pPr>
        <w:pStyle w:val="ListParagraph"/>
        <w:tabs>
          <w:tab w:val="left" w:pos="748"/>
        </w:tabs>
        <w:autoSpaceDE w:val="0"/>
        <w:autoSpaceDN w:val="0"/>
        <w:adjustRightInd w:val="0"/>
        <w:ind w:left="1440" w:right="67"/>
        <w:rPr>
          <w:rFonts w:ascii="Times New Roman" w:hAnsi="Times New Roman" w:cs="Times New Roman"/>
          <w:color w:val="000000"/>
          <w:sz w:val="20"/>
          <w:szCs w:val="20"/>
        </w:rPr>
      </w:pPr>
    </w:p>
    <w:p w:rsidR="007E02CE" w:rsidRDefault="007E02CE" w:rsidP="00475340">
      <w:pPr>
        <w:pStyle w:val="ListParagraph"/>
        <w:numPr>
          <w:ilvl w:val="0"/>
          <w:numId w:val="170"/>
        </w:numPr>
        <w:tabs>
          <w:tab w:val="left" w:pos="748"/>
        </w:tabs>
        <w:autoSpaceDE w:val="0"/>
        <w:autoSpaceDN w:val="0"/>
        <w:adjustRightInd w:val="0"/>
        <w:ind w:left="709" w:right="67"/>
        <w:rPr>
          <w:rFonts w:ascii="Times New Roman" w:hAnsi="Times New Roman" w:cs="Times New Roman"/>
          <w:b/>
          <w:bCs/>
          <w:color w:val="000000"/>
          <w:sz w:val="20"/>
          <w:szCs w:val="20"/>
        </w:rPr>
      </w:pPr>
      <w:r w:rsidRPr="007E02CE">
        <w:rPr>
          <w:rFonts w:ascii="Times New Roman" w:hAnsi="Times New Roman" w:cs="Times New Roman"/>
          <w:b/>
          <w:bCs/>
          <w:color w:val="000000"/>
          <w:sz w:val="20"/>
          <w:szCs w:val="20"/>
        </w:rPr>
        <w:t>Judgment</w:t>
      </w:r>
    </w:p>
    <w:p w:rsidR="007E02CE" w:rsidRDefault="007E02CE" w:rsidP="00475340">
      <w:pPr>
        <w:pStyle w:val="ListParagraph"/>
        <w:numPr>
          <w:ilvl w:val="0"/>
          <w:numId w:val="170"/>
        </w:numPr>
        <w:tabs>
          <w:tab w:val="left" w:pos="748"/>
        </w:tabs>
        <w:autoSpaceDE w:val="0"/>
        <w:autoSpaceDN w:val="0"/>
        <w:adjustRightInd w:val="0"/>
        <w:ind w:left="709" w:right="67"/>
        <w:rPr>
          <w:rFonts w:ascii="Times New Roman" w:hAnsi="Times New Roman" w:cs="Times New Roman"/>
          <w:b/>
          <w:bCs/>
          <w:color w:val="000000"/>
          <w:sz w:val="20"/>
          <w:szCs w:val="20"/>
        </w:rPr>
      </w:pPr>
      <w:r w:rsidRPr="007E02CE">
        <w:rPr>
          <w:rFonts w:ascii="Times New Roman" w:hAnsi="Times New Roman" w:cs="Times New Roman"/>
          <w:b/>
          <w:bCs/>
          <w:color w:val="000000"/>
          <w:sz w:val="20"/>
          <w:szCs w:val="20"/>
        </w:rPr>
        <w:t>Appeal, Review, Revision</w:t>
      </w:r>
    </w:p>
    <w:p w:rsidR="007E02CE" w:rsidRPr="007E02CE" w:rsidRDefault="007E02CE" w:rsidP="00475340">
      <w:pPr>
        <w:pStyle w:val="ListParagraph"/>
        <w:numPr>
          <w:ilvl w:val="0"/>
          <w:numId w:val="170"/>
        </w:numPr>
        <w:tabs>
          <w:tab w:val="left" w:pos="748"/>
        </w:tabs>
        <w:autoSpaceDE w:val="0"/>
        <w:autoSpaceDN w:val="0"/>
        <w:adjustRightInd w:val="0"/>
        <w:ind w:left="709" w:right="67"/>
        <w:rPr>
          <w:rFonts w:ascii="Times New Roman" w:hAnsi="Times New Roman" w:cs="Times New Roman"/>
          <w:b/>
          <w:bCs/>
          <w:color w:val="000000"/>
          <w:sz w:val="20"/>
          <w:szCs w:val="20"/>
        </w:rPr>
      </w:pPr>
      <w:r w:rsidRPr="007E02CE">
        <w:rPr>
          <w:rFonts w:ascii="Times New Roman" w:hAnsi="Times New Roman" w:cs="Times New Roman"/>
          <w:b/>
          <w:color w:val="000000"/>
          <w:sz w:val="20"/>
          <w:szCs w:val="20"/>
        </w:rPr>
        <w:t>Transfer of case</w:t>
      </w:r>
    </w:p>
    <w:p w:rsidR="004D1D98" w:rsidRPr="007E02CE" w:rsidRDefault="0034471E" w:rsidP="00475340">
      <w:pPr>
        <w:pStyle w:val="ListParagraph"/>
        <w:numPr>
          <w:ilvl w:val="0"/>
          <w:numId w:val="170"/>
        </w:numPr>
        <w:tabs>
          <w:tab w:val="left" w:pos="748"/>
        </w:tabs>
        <w:autoSpaceDE w:val="0"/>
        <w:autoSpaceDN w:val="0"/>
        <w:adjustRightInd w:val="0"/>
        <w:ind w:left="709" w:right="67"/>
        <w:rPr>
          <w:rFonts w:ascii="Times New Roman" w:hAnsi="Times New Roman" w:cs="Times New Roman"/>
          <w:b/>
          <w:bCs/>
          <w:color w:val="000000"/>
          <w:sz w:val="20"/>
          <w:szCs w:val="20"/>
        </w:rPr>
      </w:pPr>
      <w:r w:rsidRPr="007E02CE">
        <w:rPr>
          <w:rFonts w:ascii="Times New Roman" w:hAnsi="Times New Roman" w:cs="Times New Roman"/>
          <w:b/>
          <w:color w:val="000000"/>
          <w:sz w:val="20"/>
          <w:szCs w:val="20"/>
        </w:rPr>
        <w:tab/>
      </w:r>
      <w:r w:rsidR="004D1D98" w:rsidRPr="007E02CE">
        <w:rPr>
          <w:rFonts w:ascii="Times New Roman" w:hAnsi="Times New Roman" w:cs="Times New Roman"/>
          <w:b/>
          <w:color w:val="000000"/>
          <w:sz w:val="20"/>
          <w:szCs w:val="20"/>
        </w:rPr>
        <w:t>Bail</w:t>
      </w:r>
      <w:r w:rsidRPr="007E02CE">
        <w:rPr>
          <w:rFonts w:ascii="Times New Roman" w:hAnsi="Times New Roman" w:cs="Times New Roman"/>
          <w:b/>
          <w:color w:val="000000"/>
          <w:sz w:val="20"/>
          <w:szCs w:val="20"/>
        </w:rPr>
        <w:t xml:space="preserve">: </w:t>
      </w:r>
    </w:p>
    <w:p w:rsidR="007E02CE" w:rsidRPr="007E02CE" w:rsidRDefault="007E02CE" w:rsidP="007E02CE">
      <w:pPr>
        <w:pStyle w:val="ListParagraph"/>
        <w:tabs>
          <w:tab w:val="left" w:pos="748"/>
        </w:tabs>
        <w:autoSpaceDE w:val="0"/>
        <w:autoSpaceDN w:val="0"/>
        <w:adjustRightInd w:val="0"/>
        <w:ind w:left="709" w:right="67"/>
        <w:rPr>
          <w:rFonts w:ascii="Times New Roman" w:hAnsi="Times New Roman" w:cs="Times New Roman"/>
          <w:b/>
          <w:bCs/>
          <w:color w:val="000000"/>
          <w:sz w:val="20"/>
          <w:szCs w:val="20"/>
        </w:rPr>
      </w:pPr>
    </w:p>
    <w:p w:rsidR="0034471E" w:rsidRPr="004D1D98" w:rsidRDefault="0034471E" w:rsidP="00475340">
      <w:pPr>
        <w:pStyle w:val="ListParagraph"/>
        <w:numPr>
          <w:ilvl w:val="1"/>
          <w:numId w:val="168"/>
        </w:numPr>
        <w:tabs>
          <w:tab w:val="left" w:pos="748"/>
        </w:tabs>
        <w:autoSpaceDE w:val="0"/>
        <w:autoSpaceDN w:val="0"/>
        <w:adjustRightInd w:val="0"/>
        <w:ind w:right="67"/>
        <w:rPr>
          <w:rFonts w:ascii="Times New Roman" w:hAnsi="Times New Roman" w:cs="Times New Roman"/>
          <w:color w:val="000000"/>
          <w:sz w:val="20"/>
          <w:szCs w:val="20"/>
        </w:rPr>
      </w:pPr>
      <w:r w:rsidRPr="004D1D98">
        <w:rPr>
          <w:rFonts w:ascii="Times New Roman" w:hAnsi="Times New Roman" w:cs="Times New Roman"/>
          <w:color w:val="000000"/>
          <w:sz w:val="20"/>
          <w:szCs w:val="20"/>
        </w:rPr>
        <w:t>concept, purpose : Constitutional overtones.</w:t>
      </w:r>
    </w:p>
    <w:p w:rsidR="0034471E" w:rsidRPr="004D1D98" w:rsidRDefault="0034471E" w:rsidP="00475340">
      <w:pPr>
        <w:pStyle w:val="ListParagraph"/>
        <w:numPr>
          <w:ilvl w:val="1"/>
          <w:numId w:val="168"/>
        </w:numPr>
        <w:tabs>
          <w:tab w:val="left" w:pos="748"/>
        </w:tabs>
        <w:autoSpaceDE w:val="0"/>
        <w:autoSpaceDN w:val="0"/>
        <w:adjustRightInd w:val="0"/>
        <w:ind w:right="67"/>
        <w:rPr>
          <w:rFonts w:ascii="Times New Roman" w:hAnsi="Times New Roman" w:cs="Times New Roman"/>
          <w:color w:val="000000"/>
          <w:sz w:val="20"/>
          <w:szCs w:val="20"/>
        </w:rPr>
      </w:pPr>
      <w:r w:rsidRPr="004D1D98">
        <w:rPr>
          <w:rFonts w:ascii="Times New Roman" w:hAnsi="Times New Roman" w:cs="Times New Roman"/>
          <w:color w:val="000000"/>
          <w:sz w:val="20"/>
          <w:szCs w:val="20"/>
        </w:rPr>
        <w:t xml:space="preserve">Bailable and Non - Bailable </w:t>
      </w:r>
      <w:r w:rsidR="007E02CE">
        <w:rPr>
          <w:rFonts w:ascii="Times New Roman" w:hAnsi="Times New Roman" w:cs="Times New Roman"/>
          <w:color w:val="000000"/>
          <w:sz w:val="20"/>
          <w:szCs w:val="20"/>
        </w:rPr>
        <w:t>offences</w:t>
      </w:r>
    </w:p>
    <w:p w:rsidR="007E02CE" w:rsidRDefault="0034471E" w:rsidP="00475340">
      <w:pPr>
        <w:pStyle w:val="ListParagraph"/>
        <w:numPr>
          <w:ilvl w:val="1"/>
          <w:numId w:val="168"/>
        </w:numPr>
        <w:tabs>
          <w:tab w:val="left" w:pos="748"/>
        </w:tabs>
        <w:autoSpaceDE w:val="0"/>
        <w:autoSpaceDN w:val="0"/>
        <w:adjustRightInd w:val="0"/>
        <w:ind w:right="67"/>
        <w:rPr>
          <w:rFonts w:ascii="Times New Roman" w:hAnsi="Times New Roman" w:cs="Times New Roman"/>
          <w:color w:val="000000"/>
          <w:sz w:val="20"/>
          <w:szCs w:val="20"/>
        </w:rPr>
      </w:pPr>
      <w:r w:rsidRPr="007E02CE">
        <w:rPr>
          <w:rFonts w:ascii="Times New Roman" w:hAnsi="Times New Roman" w:cs="Times New Roman"/>
          <w:color w:val="000000"/>
          <w:sz w:val="20"/>
          <w:szCs w:val="20"/>
        </w:rPr>
        <w:t>Cancellation of bail</w:t>
      </w:r>
    </w:p>
    <w:p w:rsidR="0034471E" w:rsidRPr="007E02CE" w:rsidRDefault="007E02CE" w:rsidP="00475340">
      <w:pPr>
        <w:pStyle w:val="ListParagraph"/>
        <w:numPr>
          <w:ilvl w:val="1"/>
          <w:numId w:val="168"/>
        </w:numPr>
        <w:tabs>
          <w:tab w:val="left" w:pos="748"/>
        </w:tabs>
        <w:autoSpaceDE w:val="0"/>
        <w:autoSpaceDN w:val="0"/>
        <w:adjustRightInd w:val="0"/>
        <w:ind w:right="67"/>
        <w:rPr>
          <w:rFonts w:ascii="Times New Roman" w:hAnsi="Times New Roman" w:cs="Times New Roman"/>
          <w:color w:val="000000"/>
          <w:sz w:val="20"/>
          <w:szCs w:val="20"/>
        </w:rPr>
      </w:pPr>
      <w:r w:rsidRPr="007E02CE">
        <w:rPr>
          <w:rFonts w:ascii="Times New Roman" w:hAnsi="Times New Roman" w:cs="Times New Roman"/>
          <w:color w:val="000000"/>
          <w:sz w:val="20"/>
          <w:szCs w:val="20"/>
        </w:rPr>
        <w:t>Anticipatory bail</w:t>
      </w:r>
    </w:p>
    <w:p w:rsidR="007E02CE" w:rsidRPr="007E02CE" w:rsidRDefault="007E02CE" w:rsidP="00475340">
      <w:pPr>
        <w:pStyle w:val="ListParagraph"/>
        <w:numPr>
          <w:ilvl w:val="0"/>
          <w:numId w:val="170"/>
        </w:numPr>
        <w:tabs>
          <w:tab w:val="left" w:pos="709"/>
        </w:tabs>
        <w:autoSpaceDE w:val="0"/>
        <w:autoSpaceDN w:val="0"/>
        <w:adjustRightInd w:val="0"/>
        <w:ind w:left="851" w:right="67" w:hanging="425"/>
        <w:rPr>
          <w:rFonts w:ascii="Times New Roman" w:hAnsi="Times New Roman" w:cs="Times New Roman"/>
          <w:b/>
          <w:color w:val="000000"/>
          <w:sz w:val="20"/>
          <w:szCs w:val="20"/>
        </w:rPr>
      </w:pPr>
      <w:r w:rsidRPr="007E02CE">
        <w:rPr>
          <w:rFonts w:ascii="Times New Roman" w:hAnsi="Times New Roman" w:cs="Times New Roman"/>
          <w:b/>
          <w:color w:val="000000"/>
          <w:sz w:val="20"/>
          <w:szCs w:val="20"/>
        </w:rPr>
        <w:t>Plea Bargaining</w:t>
      </w:r>
      <w:r w:rsidRPr="007E02CE">
        <w:rPr>
          <w:rFonts w:ascii="Times New Roman" w:hAnsi="Times New Roman" w:cs="Times New Roman"/>
          <w:b/>
          <w:color w:val="000000"/>
          <w:sz w:val="20"/>
          <w:szCs w:val="20"/>
        </w:rPr>
        <w:tab/>
      </w:r>
    </w:p>
    <w:p w:rsidR="007E02CE" w:rsidRPr="007E02CE" w:rsidRDefault="007E02CE" w:rsidP="00475340">
      <w:pPr>
        <w:pStyle w:val="ListParagraph"/>
        <w:numPr>
          <w:ilvl w:val="0"/>
          <w:numId w:val="170"/>
        </w:numPr>
        <w:tabs>
          <w:tab w:val="left" w:pos="748"/>
        </w:tabs>
        <w:autoSpaceDE w:val="0"/>
        <w:autoSpaceDN w:val="0"/>
        <w:adjustRightInd w:val="0"/>
        <w:ind w:left="709" w:right="67"/>
        <w:rPr>
          <w:rFonts w:ascii="Times New Roman" w:hAnsi="Times New Roman" w:cs="Times New Roman"/>
          <w:bCs/>
          <w:color w:val="000000"/>
          <w:sz w:val="20"/>
          <w:szCs w:val="20"/>
        </w:rPr>
      </w:pPr>
      <w:r w:rsidRPr="007E02CE">
        <w:rPr>
          <w:rFonts w:ascii="Times New Roman" w:hAnsi="Times New Roman" w:cs="Times New Roman"/>
          <w:b/>
          <w:bCs/>
          <w:color w:val="000000"/>
          <w:sz w:val="20"/>
          <w:szCs w:val="20"/>
        </w:rPr>
        <w:t>Maintenance</w:t>
      </w:r>
    </w:p>
    <w:p w:rsidR="007E02CE" w:rsidRPr="007E02CE" w:rsidRDefault="007E02CE" w:rsidP="00475340">
      <w:pPr>
        <w:pStyle w:val="ListParagraph"/>
        <w:numPr>
          <w:ilvl w:val="0"/>
          <w:numId w:val="170"/>
        </w:numPr>
        <w:tabs>
          <w:tab w:val="left" w:pos="748"/>
        </w:tabs>
        <w:autoSpaceDE w:val="0"/>
        <w:autoSpaceDN w:val="0"/>
        <w:adjustRightInd w:val="0"/>
        <w:ind w:left="709"/>
        <w:rPr>
          <w:rFonts w:ascii="Times New Roman" w:hAnsi="Times New Roman" w:cs="Times New Roman"/>
          <w:color w:val="000000"/>
          <w:sz w:val="20"/>
          <w:szCs w:val="20"/>
        </w:rPr>
      </w:pPr>
      <w:r w:rsidRPr="007E02CE">
        <w:rPr>
          <w:rFonts w:ascii="Times New Roman" w:hAnsi="Times New Roman" w:cs="Times New Roman"/>
          <w:b/>
          <w:bCs/>
          <w:color w:val="000000"/>
          <w:sz w:val="20"/>
          <w:szCs w:val="20"/>
        </w:rPr>
        <w:t>Juvenile Justice Act 2015</w:t>
      </w:r>
    </w:p>
    <w:p w:rsidR="007E02CE" w:rsidRPr="007E02CE" w:rsidRDefault="007E02CE" w:rsidP="00475340">
      <w:pPr>
        <w:pStyle w:val="ListParagraph"/>
        <w:numPr>
          <w:ilvl w:val="0"/>
          <w:numId w:val="170"/>
        </w:numPr>
        <w:tabs>
          <w:tab w:val="left" w:pos="748"/>
        </w:tabs>
        <w:autoSpaceDE w:val="0"/>
        <w:autoSpaceDN w:val="0"/>
        <w:adjustRightInd w:val="0"/>
        <w:ind w:left="709"/>
        <w:rPr>
          <w:rFonts w:ascii="Times New Roman" w:hAnsi="Times New Roman" w:cs="Times New Roman"/>
          <w:color w:val="000000"/>
          <w:sz w:val="20"/>
          <w:szCs w:val="20"/>
        </w:rPr>
      </w:pPr>
      <w:r w:rsidRPr="007E02CE">
        <w:rPr>
          <w:rFonts w:ascii="Times New Roman" w:hAnsi="Times New Roman" w:cs="Times New Roman"/>
          <w:b/>
          <w:bCs/>
          <w:color w:val="000000"/>
          <w:sz w:val="20"/>
          <w:szCs w:val="20"/>
        </w:rPr>
        <w:t>Probation of Offenders Act 1958</w:t>
      </w:r>
    </w:p>
    <w:p w:rsidR="007E02CE" w:rsidRDefault="007E02CE" w:rsidP="0034471E">
      <w:pPr>
        <w:tabs>
          <w:tab w:val="left" w:pos="748"/>
        </w:tabs>
        <w:autoSpaceDE w:val="0"/>
        <w:autoSpaceDN w:val="0"/>
        <w:adjustRightInd w:val="0"/>
        <w:ind w:left="748" w:hanging="748"/>
        <w:rPr>
          <w:rFonts w:ascii="Times New Roman" w:hAnsi="Times New Roman" w:cs="Times New Roman"/>
          <w:bCs/>
          <w:color w:val="000000"/>
          <w:sz w:val="20"/>
          <w:szCs w:val="20"/>
        </w:rPr>
      </w:pPr>
    </w:p>
    <w:p w:rsidR="0034471E" w:rsidRPr="00576502" w:rsidRDefault="0034471E" w:rsidP="0034471E">
      <w:pPr>
        <w:tabs>
          <w:tab w:val="left" w:pos="748"/>
        </w:tabs>
        <w:autoSpaceDE w:val="0"/>
        <w:autoSpaceDN w:val="0"/>
        <w:adjustRightInd w:val="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Leading Cases :</w:t>
      </w:r>
    </w:p>
    <w:p w:rsidR="0034471E" w:rsidRPr="00576502" w:rsidRDefault="0034471E" w:rsidP="0034471E">
      <w:pPr>
        <w:tabs>
          <w:tab w:val="left" w:pos="748"/>
        </w:tabs>
        <w:autoSpaceDE w:val="0"/>
        <w:autoSpaceDN w:val="0"/>
        <w:adjustRightInd w:val="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(1)</w:t>
      </w:r>
      <w:r w:rsidRPr="00576502">
        <w:rPr>
          <w:rFonts w:ascii="Times New Roman" w:hAnsi="Times New Roman" w:cs="Times New Roman"/>
          <w:color w:val="000000"/>
          <w:sz w:val="20"/>
          <w:szCs w:val="20"/>
        </w:rPr>
        <w:tab/>
        <w:t>Savitri V/s. Govind Singh : 19^5MPLJ Page 662</w:t>
      </w:r>
      <w:r w:rsidRPr="00576502">
        <w:rPr>
          <w:rFonts w:ascii="Times New Roman" w:hAnsi="Times New Roman" w:cs="Times New Roman"/>
          <w:bCs/>
          <w:color w:val="000000"/>
          <w:sz w:val="20"/>
          <w:szCs w:val="20"/>
        </w:rPr>
        <w:t xml:space="preserve"> SC.</w:t>
      </w:r>
    </w:p>
    <w:p w:rsidR="0034471E" w:rsidRPr="00576502" w:rsidRDefault="0034471E" w:rsidP="0034471E">
      <w:pPr>
        <w:tabs>
          <w:tab w:val="left" w:pos="748"/>
        </w:tabs>
        <w:autoSpaceDE w:val="0"/>
        <w:autoSpaceDN w:val="0"/>
        <w:adjustRightInd w:val="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(2)   </w:t>
      </w:r>
      <w:r w:rsidRPr="00576502">
        <w:rPr>
          <w:rFonts w:ascii="Times New Roman" w:hAnsi="Times New Roman" w:cs="Times New Roman"/>
          <w:bCs/>
          <w:color w:val="000000"/>
          <w:sz w:val="20"/>
          <w:szCs w:val="20"/>
        </w:rPr>
        <w:tab/>
        <w:t>R.</w:t>
      </w:r>
      <w:r w:rsidRPr="00576502">
        <w:rPr>
          <w:rFonts w:ascii="Times New Roman" w:hAnsi="Times New Roman" w:cs="Times New Roman"/>
          <w:color w:val="000000"/>
          <w:sz w:val="20"/>
          <w:szCs w:val="20"/>
        </w:rPr>
        <w:t xml:space="preserve"> Balkrishna Pillai V/s. State of Kerala : AIR 1996 SC 901.</w:t>
      </w:r>
    </w:p>
    <w:p w:rsidR="0034471E" w:rsidRPr="00576502" w:rsidRDefault="0034471E" w:rsidP="0034471E">
      <w:pPr>
        <w:tabs>
          <w:tab w:val="left" w:pos="748"/>
        </w:tabs>
        <w:autoSpaceDE w:val="0"/>
        <w:autoSpaceDN w:val="0"/>
        <w:adjustRightInd w:val="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(3)</w:t>
      </w:r>
      <w:r w:rsidRPr="00576502">
        <w:rPr>
          <w:rFonts w:ascii="Times New Roman" w:hAnsi="Times New Roman" w:cs="Times New Roman"/>
          <w:color w:val="000000"/>
          <w:sz w:val="20"/>
          <w:szCs w:val="20"/>
        </w:rPr>
        <w:tab/>
        <w:t>Inder Singh V/s. State of M.P. : MPLJ 1990 p. 365.</w:t>
      </w:r>
    </w:p>
    <w:p w:rsidR="0034471E" w:rsidRPr="00576502" w:rsidRDefault="0034471E" w:rsidP="0034471E">
      <w:pPr>
        <w:tabs>
          <w:tab w:val="left" w:pos="748"/>
        </w:tabs>
        <w:autoSpaceDE w:val="0"/>
        <w:autoSpaceDN w:val="0"/>
        <w:adjustRightInd w:val="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(4) </w:t>
      </w:r>
      <w:r w:rsidRPr="00576502">
        <w:rPr>
          <w:rFonts w:ascii="Times New Roman" w:hAnsi="Times New Roman" w:cs="Times New Roman"/>
          <w:color w:val="000000"/>
          <w:sz w:val="20"/>
          <w:szCs w:val="20"/>
        </w:rPr>
        <w:tab/>
        <w:t>State of M P Vs. Ramesh Nai  MPLJ 1975.</w:t>
      </w:r>
    </w:p>
    <w:p w:rsidR="0034471E" w:rsidRPr="00576502" w:rsidRDefault="0034471E" w:rsidP="0034471E">
      <w:pPr>
        <w:tabs>
          <w:tab w:val="left" w:pos="748"/>
        </w:tabs>
        <w:autoSpaceDE w:val="0"/>
        <w:autoSpaceDN w:val="0"/>
        <w:adjustRightInd w:val="0"/>
        <w:ind w:left="748" w:hanging="748"/>
        <w:rPr>
          <w:rFonts w:ascii="Times New Roman" w:hAnsi="Times New Roman" w:cs="Times New Roman"/>
          <w:bCs/>
          <w:color w:val="000000"/>
          <w:sz w:val="20"/>
          <w:szCs w:val="20"/>
        </w:rPr>
      </w:pPr>
    </w:p>
    <w:p w:rsidR="0034471E" w:rsidRPr="00576502" w:rsidRDefault="0034471E" w:rsidP="0034471E">
      <w:pPr>
        <w:tabs>
          <w:tab w:val="left" w:pos="748"/>
        </w:tabs>
        <w:autoSpaceDE w:val="0"/>
        <w:autoSpaceDN w:val="0"/>
        <w:adjustRightInd w:val="0"/>
        <w:ind w:left="748" w:hanging="748"/>
        <w:rPr>
          <w:rFonts w:ascii="Times New Roman" w:hAnsi="Times New Roman" w:cs="Times New Roman"/>
          <w:bCs/>
          <w:color w:val="000000"/>
          <w:sz w:val="20"/>
          <w:szCs w:val="20"/>
        </w:rPr>
      </w:pPr>
    </w:p>
    <w:p w:rsidR="0034471E" w:rsidRPr="00576502" w:rsidRDefault="0034471E" w:rsidP="0034471E">
      <w:pPr>
        <w:tabs>
          <w:tab w:val="left" w:pos="748"/>
        </w:tabs>
        <w:autoSpaceDE w:val="0"/>
        <w:autoSpaceDN w:val="0"/>
        <w:adjustRightInd w:val="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Bibliography :</w:t>
      </w:r>
    </w:p>
    <w:p w:rsidR="0034471E" w:rsidRPr="00576502" w:rsidRDefault="0034471E" w:rsidP="0034471E">
      <w:pPr>
        <w:tabs>
          <w:tab w:val="left" w:pos="748"/>
        </w:tabs>
        <w:autoSpaceDE w:val="0"/>
        <w:autoSpaceDN w:val="0"/>
        <w:adjustRightInd w:val="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(1)</w:t>
      </w:r>
      <w:r w:rsidRPr="00576502">
        <w:rPr>
          <w:rFonts w:ascii="Times New Roman" w:hAnsi="Times New Roman" w:cs="Times New Roman"/>
          <w:color w:val="000000"/>
          <w:sz w:val="20"/>
          <w:szCs w:val="20"/>
        </w:rPr>
        <w:tab/>
        <w:t>Ratanlal Dhirajlal : Criminal procedure code (1999),</w:t>
      </w:r>
      <w:r w:rsidRPr="00576502">
        <w:rPr>
          <w:rFonts w:ascii="Times New Roman" w:hAnsi="Times New Roman" w:cs="Times New Roman"/>
          <w:bCs/>
          <w:color w:val="000000"/>
          <w:sz w:val="20"/>
          <w:szCs w:val="20"/>
        </w:rPr>
        <w:t xml:space="preserve"> Universal, Delhi.</w:t>
      </w:r>
    </w:p>
    <w:p w:rsidR="0034471E" w:rsidRPr="00576502" w:rsidRDefault="0034471E" w:rsidP="0034471E">
      <w:pPr>
        <w:tabs>
          <w:tab w:val="left" w:pos="748"/>
        </w:tabs>
        <w:autoSpaceDE w:val="0"/>
        <w:autoSpaceDN w:val="0"/>
        <w:adjustRightInd w:val="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(2)</w:t>
      </w:r>
      <w:r w:rsidRPr="00576502">
        <w:rPr>
          <w:rFonts w:ascii="Times New Roman" w:hAnsi="Times New Roman" w:cs="Times New Roman"/>
          <w:color w:val="000000"/>
          <w:sz w:val="20"/>
          <w:szCs w:val="20"/>
        </w:rPr>
        <w:tab/>
        <w:t>Juvenile Justice (case &amp; protection of children) Act 2000.</w:t>
      </w:r>
    </w:p>
    <w:p w:rsidR="0034471E" w:rsidRPr="00576502" w:rsidRDefault="0034471E" w:rsidP="0034471E">
      <w:pPr>
        <w:tabs>
          <w:tab w:val="left" w:pos="748"/>
        </w:tabs>
        <w:autoSpaceDE w:val="0"/>
        <w:autoSpaceDN w:val="0"/>
        <w:adjustRightInd w:val="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(3)</w:t>
      </w:r>
      <w:r w:rsidRPr="00576502">
        <w:rPr>
          <w:rFonts w:ascii="Times New Roman" w:hAnsi="Times New Roman" w:cs="Times New Roman"/>
          <w:color w:val="000000"/>
          <w:sz w:val="20"/>
          <w:szCs w:val="20"/>
        </w:rPr>
        <w:tab/>
        <w:t>Probation of Offender's Act. 1958.</w:t>
      </w:r>
    </w:p>
    <w:p w:rsidR="0034471E" w:rsidRPr="00576502" w:rsidRDefault="0034471E" w:rsidP="0034471E">
      <w:pPr>
        <w:tabs>
          <w:tab w:val="left" w:pos="748"/>
        </w:tabs>
        <w:autoSpaceDE w:val="0"/>
        <w:autoSpaceDN w:val="0"/>
        <w:adjustRightInd w:val="0"/>
        <w:ind w:left="748" w:right="400"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(4)</w:t>
      </w:r>
      <w:r w:rsidRPr="00576502">
        <w:rPr>
          <w:rFonts w:ascii="Times New Roman" w:hAnsi="Times New Roman" w:cs="Times New Roman"/>
          <w:color w:val="000000"/>
          <w:sz w:val="20"/>
          <w:szCs w:val="20"/>
        </w:rPr>
        <w:tab/>
        <w:t>Principles Commentaries on the Code of Criminal Procedure, 2 Vol. (2000),  Universal.</w:t>
      </w:r>
    </w:p>
    <w:p w:rsidR="0034471E" w:rsidRPr="00576502" w:rsidRDefault="0034471E" w:rsidP="0034471E">
      <w:pPr>
        <w:autoSpaceDE w:val="0"/>
        <w:autoSpaceDN w:val="0"/>
        <w:adjustRightInd w:val="0"/>
        <w:spacing w:after="200"/>
        <w:jc w:val="center"/>
        <w:rPr>
          <w:rFonts w:ascii="Times New Roman" w:eastAsia="Calibri" w:hAnsi="Times New Roman" w:cs="Times New Roman"/>
          <w:color w:val="000000"/>
          <w:sz w:val="20"/>
          <w:szCs w:val="20"/>
        </w:rPr>
      </w:pPr>
    </w:p>
    <w:p w:rsidR="0034471E" w:rsidRPr="00576502" w:rsidRDefault="0034471E" w:rsidP="0034471E">
      <w:pPr>
        <w:spacing w:after="160" w:line="259" w:lineRule="auto"/>
        <w:jc w:val="left"/>
        <w:rPr>
          <w:rFonts w:ascii="Times New Roman" w:eastAsia="Calibri" w:hAnsi="Times New Roman" w:cs="Times New Roman"/>
          <w:color w:val="000000"/>
          <w:sz w:val="20"/>
          <w:szCs w:val="20"/>
          <w:lang w:val="en-IN"/>
        </w:rPr>
      </w:pPr>
      <w:r w:rsidRPr="00576502">
        <w:rPr>
          <w:rFonts w:ascii="Times New Roman" w:eastAsia="Calibri" w:hAnsi="Times New Roman" w:cs="Times New Roman"/>
          <w:color w:val="000000"/>
          <w:sz w:val="20"/>
          <w:szCs w:val="20"/>
          <w:lang w:val="en-IN"/>
        </w:rPr>
        <w:br w:type="page"/>
      </w:r>
    </w:p>
    <w:p w:rsidR="0034471E" w:rsidRPr="00AB434D"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AB434D">
        <w:rPr>
          <w:rFonts w:ascii="Times New Roman" w:eastAsia="Calibri" w:hAnsi="Times New Roman" w:cs="Times New Roman"/>
          <w:b/>
          <w:color w:val="000000"/>
          <w:sz w:val="20"/>
          <w:szCs w:val="20"/>
          <w:lang w:val="en-IN"/>
        </w:rPr>
        <w:lastRenderedPageBreak/>
        <w:t>B.Com.LL.B. (Five year Integrated Course)</w:t>
      </w:r>
    </w:p>
    <w:p w:rsidR="0034471E" w:rsidRPr="00AB434D" w:rsidRDefault="0034471E" w:rsidP="0034471E">
      <w:pPr>
        <w:jc w:val="center"/>
        <w:rPr>
          <w:rFonts w:ascii="Times New Roman" w:hAnsi="Times New Roman" w:cs="Times New Roman"/>
          <w:b/>
          <w:bCs/>
          <w:sz w:val="20"/>
          <w:szCs w:val="20"/>
        </w:rPr>
      </w:pPr>
      <w:r w:rsidRPr="00AB434D">
        <w:rPr>
          <w:rFonts w:ascii="Times New Roman" w:hAnsi="Times New Roman" w:cs="Times New Roman"/>
          <w:b/>
          <w:bCs/>
          <w:sz w:val="20"/>
          <w:szCs w:val="20"/>
        </w:rPr>
        <w:t>SEMESTER - V</w:t>
      </w:r>
    </w:p>
    <w:p w:rsidR="0034471E" w:rsidRPr="00AB434D" w:rsidRDefault="0034471E" w:rsidP="0034471E">
      <w:pPr>
        <w:tabs>
          <w:tab w:val="left" w:pos="748"/>
        </w:tabs>
        <w:autoSpaceDE w:val="0"/>
        <w:autoSpaceDN w:val="0"/>
        <w:adjustRightInd w:val="0"/>
        <w:ind w:left="748" w:hanging="748"/>
        <w:jc w:val="center"/>
        <w:rPr>
          <w:rFonts w:ascii="Times New Roman" w:hAnsi="Times New Roman" w:cs="Times New Roman"/>
          <w:b/>
          <w:bCs/>
          <w:caps/>
          <w:color w:val="000000"/>
          <w:sz w:val="20"/>
          <w:szCs w:val="20"/>
        </w:rPr>
      </w:pPr>
      <w:r w:rsidRPr="00AB434D">
        <w:rPr>
          <w:rFonts w:ascii="Times New Roman" w:hAnsi="Times New Roman" w:cs="Times New Roman"/>
          <w:b/>
          <w:bCs/>
          <w:caps/>
          <w:color w:val="000000"/>
          <w:sz w:val="20"/>
          <w:szCs w:val="20"/>
        </w:rPr>
        <w:t>Company Law</w:t>
      </w:r>
    </w:p>
    <w:p w:rsidR="00981631" w:rsidRPr="00AB434D" w:rsidRDefault="00981631" w:rsidP="00981631">
      <w:pPr>
        <w:jc w:val="center"/>
        <w:rPr>
          <w:rFonts w:ascii="Times New Roman" w:eastAsia="Times New Roman" w:hAnsi="Times New Roman" w:cs="Times New Roman"/>
          <w:b/>
          <w:color w:val="000000"/>
          <w:sz w:val="20"/>
          <w:szCs w:val="20"/>
          <w:lang w:eastAsia="en-IN"/>
        </w:rPr>
      </w:pPr>
      <w:r w:rsidRPr="00AB434D">
        <w:rPr>
          <w:rFonts w:ascii="Times New Roman" w:hAnsi="Times New Roman" w:cs="Times New Roman"/>
          <w:b/>
          <w:color w:val="000000"/>
          <w:sz w:val="20"/>
          <w:szCs w:val="20"/>
        </w:rPr>
        <w:t>Marks</w:t>
      </w:r>
      <w:r w:rsidRPr="00AB434D">
        <w:rPr>
          <w:rFonts w:ascii="Times New Roman" w:eastAsia="Times New Roman" w:hAnsi="Times New Roman" w:cs="Times New Roman"/>
          <w:b/>
          <w:color w:val="000000"/>
          <w:sz w:val="20"/>
          <w:szCs w:val="20"/>
          <w:lang w:eastAsia="en-IN"/>
        </w:rPr>
        <w:t>: 100 [70+30]</w:t>
      </w:r>
    </w:p>
    <w:p w:rsidR="0034471E" w:rsidRPr="00AB434D" w:rsidRDefault="0034471E" w:rsidP="0034471E">
      <w:pPr>
        <w:tabs>
          <w:tab w:val="left" w:pos="748"/>
        </w:tabs>
        <w:autoSpaceDE w:val="0"/>
        <w:autoSpaceDN w:val="0"/>
        <w:adjustRightInd w:val="0"/>
        <w:ind w:left="748" w:hanging="748"/>
        <w:jc w:val="center"/>
        <w:rPr>
          <w:rFonts w:ascii="Times New Roman" w:hAnsi="Times New Roman" w:cs="Times New Roman"/>
          <w:b/>
          <w:bCs/>
          <w:caps/>
          <w:color w:val="000000"/>
          <w:sz w:val="20"/>
          <w:szCs w:val="20"/>
        </w:rPr>
      </w:pPr>
      <w:r w:rsidRPr="00AB434D">
        <w:rPr>
          <w:rFonts w:ascii="Times New Roman" w:hAnsi="Times New Roman" w:cs="Times New Roman"/>
          <w:b/>
          <w:bCs/>
          <w:color w:val="000000"/>
          <w:sz w:val="20"/>
          <w:szCs w:val="20"/>
        </w:rPr>
        <w:t>Course credits: 4</w:t>
      </w:r>
    </w:p>
    <w:p w:rsidR="0034471E" w:rsidRPr="00576502" w:rsidRDefault="0034471E" w:rsidP="0034471E">
      <w:pPr>
        <w:tabs>
          <w:tab w:val="left" w:pos="748"/>
        </w:tabs>
        <w:autoSpaceDE w:val="0"/>
        <w:autoSpaceDN w:val="0"/>
        <w:adjustRightInd w:val="0"/>
        <w:spacing w:before="120"/>
        <w:ind w:left="748" w:hanging="748"/>
        <w:rPr>
          <w:rFonts w:ascii="Times New Roman" w:hAnsi="Times New Roman" w:cs="Times New Roman"/>
          <w:bCs/>
          <w:color w:val="000000"/>
          <w:sz w:val="20"/>
          <w:szCs w:val="20"/>
        </w:rPr>
      </w:pPr>
      <w:r w:rsidRPr="00576502">
        <w:rPr>
          <w:rFonts w:ascii="Times New Roman" w:hAnsi="Times New Roman" w:cs="Times New Roman"/>
          <w:bCs/>
          <w:color w:val="000000"/>
          <w:sz w:val="20"/>
          <w:szCs w:val="20"/>
        </w:rPr>
        <w:t>Companies Act 2013 with the Special Reference of Following -</w:t>
      </w:r>
    </w:p>
    <w:p w:rsidR="0034471E" w:rsidRPr="00576502" w:rsidRDefault="0034471E" w:rsidP="0034471E">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1. </w:t>
      </w:r>
      <w:r w:rsidRPr="00576502">
        <w:rPr>
          <w:rFonts w:ascii="Times New Roman" w:hAnsi="Times New Roman" w:cs="Times New Roman"/>
          <w:bCs/>
          <w:color w:val="000000"/>
          <w:sz w:val="20"/>
          <w:szCs w:val="20"/>
        </w:rPr>
        <w:tab/>
        <w:t>Meaning of Corporation:</w:t>
      </w:r>
    </w:p>
    <w:p w:rsidR="0034471E" w:rsidRPr="00576502" w:rsidRDefault="0034471E" w:rsidP="0034471E">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Theories of corporate personality, Creation and extinction of corporations.              </w:t>
      </w:r>
    </w:p>
    <w:p w:rsidR="0034471E" w:rsidRPr="00576502" w:rsidRDefault="0034471E" w:rsidP="0034471E">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bCs/>
          <w:iCs/>
          <w:color w:val="000000"/>
          <w:sz w:val="20"/>
          <w:szCs w:val="20"/>
        </w:rPr>
        <w:t>2.</w:t>
      </w:r>
      <w:r w:rsidRPr="00576502">
        <w:rPr>
          <w:rFonts w:ascii="Times New Roman" w:hAnsi="Times New Roman" w:cs="Times New Roman"/>
          <w:bCs/>
          <w:color w:val="000000"/>
          <w:sz w:val="20"/>
          <w:szCs w:val="20"/>
        </w:rPr>
        <w:tab/>
        <w:t>Forms of Corporate and Non-Corporate Organizations:</w:t>
      </w:r>
    </w:p>
    <w:p w:rsidR="0034471E" w:rsidRPr="00576502" w:rsidRDefault="0034471E" w:rsidP="0034471E">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Corporations, partnership and other associations of persons, state corporations, government Companies and Small - scale, Co-operative, Corporate and Joint sector.</w:t>
      </w:r>
    </w:p>
    <w:p w:rsidR="0034471E" w:rsidRPr="00576502" w:rsidRDefault="0034471E" w:rsidP="0034471E">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3. </w:t>
      </w:r>
      <w:r w:rsidRPr="00576502">
        <w:rPr>
          <w:rFonts w:ascii="Times New Roman" w:hAnsi="Times New Roman" w:cs="Times New Roman"/>
          <w:bCs/>
          <w:color w:val="000000"/>
          <w:sz w:val="20"/>
          <w:szCs w:val="20"/>
        </w:rPr>
        <w:tab/>
        <w:t>Law relating to companies</w:t>
      </w:r>
    </w:p>
    <w:p w:rsidR="0034471E" w:rsidRPr="00576502" w:rsidRDefault="0034471E" w:rsidP="0034471E">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Need of company for development, formation of a Company, Registration and Incorporation.</w:t>
      </w:r>
    </w:p>
    <w:p w:rsidR="0034471E" w:rsidRPr="00576502" w:rsidRDefault="0034471E" w:rsidP="0034471E">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Memorandum of association - various clauses - Alteration therein -doctrine of ultravires.</w:t>
      </w:r>
    </w:p>
    <w:p w:rsidR="0034471E" w:rsidRPr="00576502" w:rsidRDefault="0034471E" w:rsidP="0034471E">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Articles of association - binding force - alternation - its relation with memorandum of association - doctrine of constructive notice and indoor management - exceptions.</w:t>
      </w:r>
    </w:p>
    <w:p w:rsidR="0034471E" w:rsidRPr="00576502" w:rsidRDefault="0034471E" w:rsidP="0034471E">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Prospectus - issue - contents - liability for misstatements-statement in lieu of prospectus.</w:t>
      </w:r>
    </w:p>
    <w:p w:rsidR="0034471E" w:rsidRPr="00576502" w:rsidRDefault="0034471E" w:rsidP="0034471E">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Promoters-Position-duties and liabilities</w:t>
      </w:r>
    </w:p>
    <w:p w:rsidR="0034471E" w:rsidRPr="00576502" w:rsidRDefault="0034471E" w:rsidP="0034471E">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Shares-</w:t>
      </w:r>
      <w:r w:rsidRPr="00576502">
        <w:rPr>
          <w:rFonts w:ascii="Times New Roman" w:hAnsi="Times New Roman" w:cs="Times New Roman"/>
          <w:color w:val="000000"/>
          <w:sz w:val="20"/>
          <w:szCs w:val="20"/>
        </w:rPr>
        <w:t>General principles of allotment statutory restrictions-share certificate its objects and effects"- transfer of shares-restrictions on transfer - procedure for transfer - refusal of transfer-role of public finance institutions, relationship between transferor and transferee - issue of shares at premium and discount - depository receipts-dematerialized shares (DEMAT)</w:t>
      </w:r>
    </w:p>
    <w:p w:rsidR="0034471E" w:rsidRPr="00576502" w:rsidRDefault="0034471E" w:rsidP="0034471E">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Shareholder -</w:t>
      </w:r>
      <w:r w:rsidRPr="00576502">
        <w:rPr>
          <w:rFonts w:ascii="Times New Roman" w:hAnsi="Times New Roman" w:cs="Times New Roman"/>
          <w:color w:val="000000"/>
          <w:sz w:val="20"/>
          <w:szCs w:val="20"/>
        </w:rPr>
        <w:t>who can be and who cannot be a shareholder – modes of becoming a shareholder -calls on shares- forfeiture and surrender of shares - lie on shares.</w:t>
      </w:r>
    </w:p>
    <w:p w:rsidR="0034471E" w:rsidRPr="00576502" w:rsidRDefault="0034471E" w:rsidP="0034471E">
      <w:pPr>
        <w:tabs>
          <w:tab w:val="left" w:pos="748"/>
        </w:tabs>
        <w:autoSpaceDE w:val="0"/>
        <w:autoSpaceDN w:val="0"/>
        <w:adjustRightInd w:val="0"/>
        <w:spacing w:before="120"/>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Share capital -</w:t>
      </w:r>
      <w:r w:rsidRPr="00576502">
        <w:rPr>
          <w:rFonts w:ascii="Times New Roman" w:hAnsi="Times New Roman" w:cs="Times New Roman"/>
          <w:color w:val="000000"/>
          <w:sz w:val="20"/>
          <w:szCs w:val="20"/>
        </w:rPr>
        <w:t>Kinds - alteration and reduction of share capital - further issue of capital - conversion of loans and debentures into capital- duties of courts to protect the interests of creditors and shareholders.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Directors -</w:t>
      </w:r>
      <w:r w:rsidRPr="00576502">
        <w:rPr>
          <w:rFonts w:ascii="Times New Roman" w:hAnsi="Times New Roman" w:cs="Times New Roman"/>
          <w:color w:val="000000"/>
          <w:sz w:val="20"/>
          <w:szCs w:val="20"/>
        </w:rPr>
        <w:t>Position - appointment - qualifications - vacation of office-removal - resignation - powers and duties ®f directors - meeting, registers,  loans - remuneration of directors - role of nominee directors –compensation for loss of office - managing directors - compensation for loss of office managing directors and other managerial personnel.</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Meetings -</w:t>
      </w:r>
      <w:r w:rsidRPr="00576502">
        <w:rPr>
          <w:rFonts w:ascii="Times New Roman" w:hAnsi="Times New Roman" w:cs="Times New Roman"/>
          <w:color w:val="000000"/>
          <w:sz w:val="20"/>
          <w:szCs w:val="20"/>
        </w:rPr>
        <w:t>Kinds - Procedure - voting.</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Dividends -</w:t>
      </w:r>
      <w:r w:rsidRPr="00576502">
        <w:rPr>
          <w:rFonts w:ascii="Times New Roman" w:hAnsi="Times New Roman" w:cs="Times New Roman"/>
          <w:color w:val="000000"/>
          <w:sz w:val="20"/>
          <w:szCs w:val="20"/>
        </w:rPr>
        <w:t>payments - capitalization - profit.</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r>
      <w:r w:rsidRPr="00576502">
        <w:rPr>
          <w:rFonts w:ascii="Times New Roman" w:hAnsi="Times New Roman" w:cs="Times New Roman"/>
          <w:bCs/>
          <w:color w:val="000000"/>
          <w:sz w:val="20"/>
          <w:szCs w:val="20"/>
        </w:rPr>
        <w:t>Borrowing powers -</w:t>
      </w:r>
      <w:r w:rsidRPr="00576502">
        <w:rPr>
          <w:rFonts w:ascii="Times New Roman" w:hAnsi="Times New Roman" w:cs="Times New Roman"/>
          <w:color w:val="000000"/>
          <w:sz w:val="20"/>
          <w:szCs w:val="20"/>
        </w:rPr>
        <w:t xml:space="preserve"> powers - effect of unauthorised borrowing charges and mortgages- loans to other companies – investments contracts by companies.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Debentures-</w:t>
      </w:r>
      <w:r w:rsidRPr="00576502">
        <w:rPr>
          <w:rFonts w:ascii="Times New Roman" w:hAnsi="Times New Roman" w:cs="Times New Roman"/>
          <w:color w:val="000000"/>
          <w:sz w:val="20"/>
          <w:szCs w:val="20"/>
        </w:rPr>
        <w:t>meaning - fixed and floating charge – kinds debentures - Share holder and debenture holder-remedies of debenture holders.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Protection of minority rights.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Protection of oppression and mismanagement - who can apply ? Powers of the company. Court and the central government Investigation - powers.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Private companies -</w:t>
      </w:r>
      <w:r w:rsidRPr="00576502">
        <w:rPr>
          <w:rFonts w:ascii="Times New Roman" w:hAnsi="Times New Roman" w:cs="Times New Roman"/>
          <w:color w:val="000000"/>
          <w:sz w:val="20"/>
          <w:szCs w:val="20"/>
        </w:rPr>
        <w:t xml:space="preserve">nature and advantages- government companies holding and subsidiary companies.                           </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Regulation and amalgamation.</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Winding up types by court reasons - grounds who can apply procedure powers of Liquidator - powers of court - consequences of winding up order - voluntary winding up by members - payment of liabilities - preferential payment, unclaimed dividends - Winding up of unregistered company.</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lastRenderedPageBreak/>
        <w:t xml:space="preserve">4. </w:t>
      </w:r>
      <w:r w:rsidRPr="00576502">
        <w:rPr>
          <w:rFonts w:ascii="Times New Roman" w:hAnsi="Times New Roman" w:cs="Times New Roman"/>
          <w:bCs/>
          <w:color w:val="000000"/>
          <w:sz w:val="20"/>
          <w:szCs w:val="20"/>
        </w:rPr>
        <w:tab/>
        <w:t>Corporate Liability :</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Legal Liability of companies civil and criminal.</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Remedies against them civil, Criminal and tortious - Specific Relief Acts. Writs, Liability under special status.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Book Recommended :</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1. </w:t>
      </w:r>
      <w:r w:rsidRPr="00576502">
        <w:rPr>
          <w:rFonts w:ascii="Times New Roman" w:hAnsi="Times New Roman" w:cs="Times New Roman"/>
          <w:color w:val="000000"/>
          <w:sz w:val="20"/>
          <w:szCs w:val="20"/>
        </w:rPr>
        <w:tab/>
        <w:t>AvtarSingh, Indian Company Law (1999), Eastern Lucknow.</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2. </w:t>
      </w:r>
      <w:r w:rsidRPr="00576502">
        <w:rPr>
          <w:rFonts w:ascii="Times New Roman" w:hAnsi="Times New Roman" w:cs="Times New Roman"/>
          <w:color w:val="000000"/>
          <w:sz w:val="20"/>
          <w:szCs w:val="20"/>
        </w:rPr>
        <w:tab/>
        <w:t>L.C.B. Gower, Principles of Modem Company Law (1997) Sweet and Maxwell, London.</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3. </w:t>
      </w:r>
      <w:r w:rsidRPr="00576502">
        <w:rPr>
          <w:rFonts w:ascii="Times New Roman" w:hAnsi="Times New Roman" w:cs="Times New Roman"/>
          <w:color w:val="000000"/>
          <w:sz w:val="20"/>
          <w:szCs w:val="20"/>
        </w:rPr>
        <w:tab/>
        <w:t>Palmer, Palmer's Company Law (1987), Stevens. London.</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4. </w:t>
      </w:r>
      <w:r w:rsidRPr="00576502">
        <w:rPr>
          <w:rFonts w:ascii="Times New Roman" w:hAnsi="Times New Roman" w:cs="Times New Roman"/>
          <w:color w:val="000000"/>
          <w:sz w:val="20"/>
          <w:szCs w:val="20"/>
        </w:rPr>
        <w:tab/>
        <w:t>R.R. Pennington, Company Law (1990). Butterworths.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5. </w:t>
      </w:r>
      <w:r w:rsidRPr="00576502">
        <w:rPr>
          <w:rFonts w:ascii="Times New Roman" w:hAnsi="Times New Roman" w:cs="Times New Roman"/>
          <w:color w:val="000000"/>
          <w:sz w:val="20"/>
          <w:szCs w:val="20"/>
        </w:rPr>
        <w:tab/>
        <w:t>A. Ramaiyya, Guide to the Companies, Act, (1998), Wadha.</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6. </w:t>
      </w:r>
      <w:r w:rsidRPr="00576502">
        <w:rPr>
          <w:rFonts w:ascii="Times New Roman" w:hAnsi="Times New Roman" w:cs="Times New Roman"/>
          <w:color w:val="000000"/>
          <w:sz w:val="20"/>
          <w:szCs w:val="20"/>
        </w:rPr>
        <w:tab/>
        <w:t>S.M. Shah. Lectures on Company Law (1988), Tripathi, Bombay.</w:t>
      </w:r>
    </w:p>
    <w:p w:rsidR="0034471E" w:rsidRPr="00576502" w:rsidRDefault="0034471E" w:rsidP="0034471E">
      <w:pPr>
        <w:autoSpaceDE w:val="0"/>
        <w:autoSpaceDN w:val="0"/>
        <w:adjustRightInd w:val="0"/>
        <w:spacing w:after="200"/>
        <w:jc w:val="center"/>
        <w:rPr>
          <w:rFonts w:ascii="Times New Roman" w:eastAsia="Calibri" w:hAnsi="Times New Roman" w:cs="Times New Roman"/>
          <w:color w:val="000000"/>
          <w:sz w:val="20"/>
          <w:szCs w:val="20"/>
        </w:rPr>
      </w:pPr>
    </w:p>
    <w:p w:rsidR="0034471E" w:rsidRPr="00AB434D" w:rsidRDefault="0034471E" w:rsidP="0034471E">
      <w:pPr>
        <w:ind w:left="720"/>
        <w:jc w:val="center"/>
        <w:rPr>
          <w:rFonts w:ascii="Times New Roman" w:hAnsi="Times New Roman" w:cs="Times New Roman"/>
          <w:b/>
          <w:bCs/>
          <w:sz w:val="20"/>
          <w:szCs w:val="20"/>
          <w:lang w:val="en-IN"/>
        </w:rPr>
      </w:pPr>
      <w:r w:rsidRPr="00AB434D">
        <w:rPr>
          <w:rFonts w:ascii="Times New Roman" w:hAnsi="Times New Roman" w:cs="Times New Roman"/>
          <w:b/>
          <w:color w:val="000000"/>
          <w:sz w:val="20"/>
          <w:szCs w:val="20"/>
          <w:lang w:val="en-IN"/>
        </w:rPr>
        <w:t>B.Com.LL.B. (Five year Integrated Course)</w:t>
      </w:r>
    </w:p>
    <w:p w:rsidR="0034471E" w:rsidRPr="00AB434D" w:rsidRDefault="0023245B" w:rsidP="0034471E">
      <w:pPr>
        <w:autoSpaceDE w:val="0"/>
        <w:autoSpaceDN w:val="0"/>
        <w:adjustRightInd w:val="0"/>
        <w:jc w:val="center"/>
        <w:rPr>
          <w:rFonts w:ascii="Times New Roman" w:hAnsi="Times New Roman" w:cs="Times New Roman"/>
          <w:b/>
          <w:color w:val="000000"/>
          <w:sz w:val="20"/>
          <w:szCs w:val="20"/>
          <w:lang w:val="en-IN"/>
        </w:rPr>
      </w:pPr>
      <w:r w:rsidRPr="00AB434D">
        <w:rPr>
          <w:rFonts w:ascii="Times New Roman" w:hAnsi="Times New Roman" w:cs="Times New Roman"/>
          <w:b/>
          <w:color w:val="000000"/>
          <w:sz w:val="20"/>
          <w:szCs w:val="20"/>
          <w:lang w:val="en-IN"/>
        </w:rPr>
        <w:t>SEMESTER</w:t>
      </w:r>
      <w:r w:rsidR="0034471E" w:rsidRPr="00AB434D">
        <w:rPr>
          <w:rFonts w:ascii="Times New Roman" w:hAnsi="Times New Roman" w:cs="Times New Roman"/>
          <w:b/>
          <w:color w:val="000000"/>
          <w:sz w:val="20"/>
          <w:szCs w:val="20"/>
          <w:lang w:val="en-IN"/>
        </w:rPr>
        <w:t>-V</w:t>
      </w:r>
    </w:p>
    <w:p w:rsidR="0034471E" w:rsidRPr="00AB434D" w:rsidRDefault="0034471E" w:rsidP="0034471E">
      <w:pPr>
        <w:jc w:val="center"/>
        <w:rPr>
          <w:rFonts w:ascii="Times New Roman" w:hAnsi="Times New Roman" w:cs="Times New Roman"/>
          <w:b/>
          <w:color w:val="000000"/>
          <w:sz w:val="20"/>
          <w:szCs w:val="20"/>
          <w:lang w:val="en-IN"/>
        </w:rPr>
      </w:pPr>
      <w:r w:rsidRPr="00AB434D">
        <w:rPr>
          <w:rFonts w:ascii="Times New Roman" w:hAnsi="Times New Roman" w:cs="Times New Roman"/>
          <w:b/>
          <w:color w:val="000000"/>
          <w:sz w:val="20"/>
          <w:szCs w:val="20"/>
          <w:lang w:val="en-IN"/>
        </w:rPr>
        <w:t xml:space="preserve">Accountancy-V </w:t>
      </w:r>
    </w:p>
    <w:p w:rsidR="00981631" w:rsidRPr="00AB434D" w:rsidRDefault="00981631" w:rsidP="00981631">
      <w:pPr>
        <w:jc w:val="center"/>
        <w:rPr>
          <w:rFonts w:ascii="Times New Roman" w:eastAsia="Times New Roman" w:hAnsi="Times New Roman" w:cs="Times New Roman"/>
          <w:b/>
          <w:color w:val="000000"/>
          <w:sz w:val="20"/>
          <w:szCs w:val="20"/>
          <w:lang w:eastAsia="en-IN"/>
        </w:rPr>
      </w:pPr>
      <w:r w:rsidRPr="00AB434D">
        <w:rPr>
          <w:rFonts w:ascii="Times New Roman" w:hAnsi="Times New Roman" w:cs="Times New Roman"/>
          <w:b/>
          <w:color w:val="000000"/>
          <w:sz w:val="20"/>
          <w:szCs w:val="20"/>
        </w:rPr>
        <w:t>Marks</w:t>
      </w:r>
      <w:r w:rsidRPr="00AB434D">
        <w:rPr>
          <w:rFonts w:ascii="Times New Roman" w:eastAsia="Times New Roman" w:hAnsi="Times New Roman" w:cs="Times New Roman"/>
          <w:b/>
          <w:color w:val="000000"/>
          <w:sz w:val="20"/>
          <w:szCs w:val="20"/>
          <w:lang w:eastAsia="en-IN"/>
        </w:rPr>
        <w:t>: 100 [70+30]</w:t>
      </w:r>
    </w:p>
    <w:p w:rsidR="0034471E" w:rsidRPr="00AB434D" w:rsidRDefault="0034471E" w:rsidP="0034471E">
      <w:pPr>
        <w:jc w:val="center"/>
        <w:rPr>
          <w:rFonts w:ascii="Times New Roman" w:eastAsia="Times New Roman" w:hAnsi="Times New Roman" w:cs="Times New Roman"/>
          <w:b/>
          <w:color w:val="000000"/>
          <w:sz w:val="20"/>
          <w:szCs w:val="20"/>
          <w:lang w:val="en-IN" w:eastAsia="en-IN"/>
        </w:rPr>
      </w:pPr>
      <w:r w:rsidRPr="00AB434D">
        <w:rPr>
          <w:rFonts w:ascii="Times New Roman" w:hAnsi="Times New Roman" w:cs="Times New Roman"/>
          <w:b/>
          <w:bCs/>
          <w:sz w:val="20"/>
          <w:szCs w:val="20"/>
          <w:lang w:val="en-IN"/>
        </w:rPr>
        <w:t>Course credits: 4</w:t>
      </w:r>
    </w:p>
    <w:p w:rsidR="0034471E" w:rsidRPr="00576502" w:rsidRDefault="0034471E" w:rsidP="0034471E">
      <w:pPr>
        <w:spacing w:after="200" w:line="276" w:lineRule="auto"/>
        <w:ind w:left="720"/>
        <w:contextualSpacing/>
        <w:jc w:val="left"/>
        <w:rPr>
          <w:rFonts w:ascii="Times New Roman" w:hAnsi="Times New Roman" w:cs="Times New Roman"/>
          <w:sz w:val="20"/>
          <w:szCs w:val="20"/>
          <w:lang w:val="en-IN"/>
        </w:rPr>
      </w:pPr>
    </w:p>
    <w:p w:rsidR="0034471E" w:rsidRPr="00576502" w:rsidRDefault="0034471E" w:rsidP="0034471E">
      <w:pPr>
        <w:spacing w:after="200" w:line="276" w:lineRule="auto"/>
        <w:rPr>
          <w:rFonts w:ascii="Times New Roman" w:hAnsi="Times New Roman" w:cs="Times New Roman"/>
          <w:sz w:val="20"/>
          <w:szCs w:val="20"/>
          <w:lang w:val="en-IN" w:bidi="hi-IN"/>
        </w:rPr>
      </w:pPr>
      <w:r w:rsidRPr="00576502">
        <w:rPr>
          <w:rFonts w:ascii="Times New Roman" w:hAnsi="Times New Roman" w:cs="Times New Roman"/>
          <w:bCs/>
          <w:sz w:val="20"/>
          <w:szCs w:val="20"/>
          <w:lang w:val="en-IN" w:bidi="hi-IN"/>
        </w:rPr>
        <w:t>Learning objective</w:t>
      </w:r>
      <w:r w:rsidRPr="00576502">
        <w:rPr>
          <w:rFonts w:ascii="Times New Roman" w:hAnsi="Times New Roman" w:cs="Times New Roman"/>
          <w:sz w:val="20"/>
          <w:szCs w:val="20"/>
          <w:lang w:val="en-IN" w:bidi="hi-IN"/>
        </w:rPr>
        <w:t>: It enables the students to know the basics of Income Tax Act and its implications.</w:t>
      </w:r>
    </w:p>
    <w:p w:rsidR="0034471E" w:rsidRPr="00576502" w:rsidRDefault="0034471E" w:rsidP="0034471E">
      <w:pPr>
        <w:spacing w:after="200" w:line="276" w:lineRule="auto"/>
        <w:rPr>
          <w:rFonts w:ascii="Times New Roman" w:hAnsi="Times New Roman" w:cs="Times New Roman"/>
          <w:sz w:val="20"/>
          <w:szCs w:val="20"/>
          <w:lang w:val="en-IN" w:bidi="hi-IN"/>
        </w:rPr>
      </w:pPr>
      <w:r w:rsidRPr="00576502">
        <w:rPr>
          <w:rFonts w:ascii="Times New Roman" w:hAnsi="Times New Roman" w:cs="Times New Roman"/>
          <w:bCs/>
          <w:sz w:val="20"/>
          <w:szCs w:val="20"/>
          <w:lang w:val="en-IN" w:bidi="hi-IN"/>
        </w:rPr>
        <w:t>Unit I</w:t>
      </w:r>
      <w:r w:rsidRPr="00576502">
        <w:rPr>
          <w:rFonts w:ascii="Times New Roman" w:hAnsi="Times New Roman" w:cs="Times New Roman"/>
          <w:sz w:val="20"/>
          <w:szCs w:val="20"/>
          <w:lang w:val="en-IN" w:bidi="hi-IN"/>
        </w:rPr>
        <w:t>: Introduction: Basic concepts: Income, Agricultural Income, and Casual Income, Assessment Year, Previous Year, Gross Total Income, Total Income, Person, Assesse, Residential status and incidence of tax; Exemptions from Tax.</w:t>
      </w:r>
    </w:p>
    <w:p w:rsidR="0034471E" w:rsidRPr="00576502" w:rsidRDefault="0034471E" w:rsidP="0034471E">
      <w:pPr>
        <w:spacing w:after="200" w:line="276" w:lineRule="auto"/>
        <w:rPr>
          <w:rFonts w:ascii="Times New Roman" w:hAnsi="Times New Roman" w:cs="Times New Roman"/>
          <w:sz w:val="20"/>
          <w:szCs w:val="20"/>
          <w:lang w:val="en-IN" w:bidi="hi-IN"/>
        </w:rPr>
      </w:pPr>
      <w:r w:rsidRPr="00576502">
        <w:rPr>
          <w:rFonts w:ascii="Times New Roman" w:hAnsi="Times New Roman" w:cs="Times New Roman"/>
          <w:bCs/>
          <w:sz w:val="20"/>
          <w:szCs w:val="20"/>
          <w:lang w:val="en-IN" w:bidi="hi-IN"/>
        </w:rPr>
        <w:t>Unit II</w:t>
      </w:r>
      <w:r w:rsidRPr="00576502">
        <w:rPr>
          <w:rFonts w:ascii="Times New Roman" w:hAnsi="Times New Roman" w:cs="Times New Roman"/>
          <w:sz w:val="20"/>
          <w:szCs w:val="20"/>
          <w:lang w:val="en-IN" w:bidi="hi-IN"/>
        </w:rPr>
        <w:t>: Computation of Income under the head</w:t>
      </w:r>
    </w:p>
    <w:p w:rsidR="0034471E" w:rsidRPr="00576502" w:rsidRDefault="0034471E" w:rsidP="00475340">
      <w:pPr>
        <w:numPr>
          <w:ilvl w:val="0"/>
          <w:numId w:val="59"/>
        </w:numPr>
        <w:spacing w:after="200" w:line="276" w:lineRule="auto"/>
        <w:contextualSpacing/>
        <w:jc w:val="left"/>
        <w:rPr>
          <w:rFonts w:ascii="Times New Roman" w:hAnsi="Times New Roman" w:cs="Times New Roman"/>
          <w:sz w:val="20"/>
          <w:szCs w:val="20"/>
          <w:lang w:val="en-IN" w:bidi="hi-IN"/>
        </w:rPr>
      </w:pPr>
      <w:r w:rsidRPr="00576502">
        <w:rPr>
          <w:rFonts w:ascii="Times New Roman" w:hAnsi="Times New Roman" w:cs="Times New Roman"/>
          <w:sz w:val="20"/>
          <w:szCs w:val="20"/>
          <w:lang w:val="en-IN" w:bidi="hi-IN"/>
        </w:rPr>
        <w:t>Income from salary</w:t>
      </w:r>
    </w:p>
    <w:p w:rsidR="0034471E" w:rsidRPr="00576502" w:rsidRDefault="0034471E" w:rsidP="00475340">
      <w:pPr>
        <w:numPr>
          <w:ilvl w:val="0"/>
          <w:numId w:val="59"/>
        </w:numPr>
        <w:spacing w:after="200" w:line="276" w:lineRule="auto"/>
        <w:contextualSpacing/>
        <w:jc w:val="left"/>
        <w:rPr>
          <w:rFonts w:ascii="Times New Roman" w:hAnsi="Times New Roman" w:cs="Times New Roman"/>
          <w:sz w:val="20"/>
          <w:szCs w:val="20"/>
          <w:lang w:val="en-IN" w:bidi="hi-IN"/>
        </w:rPr>
      </w:pPr>
      <w:r w:rsidRPr="00576502">
        <w:rPr>
          <w:rFonts w:ascii="Times New Roman" w:hAnsi="Times New Roman" w:cs="Times New Roman"/>
          <w:sz w:val="20"/>
          <w:szCs w:val="20"/>
          <w:lang w:val="en-IN" w:bidi="hi-IN"/>
        </w:rPr>
        <w:t>Income from house property</w:t>
      </w:r>
    </w:p>
    <w:p w:rsidR="0034471E" w:rsidRPr="00576502" w:rsidRDefault="0034471E" w:rsidP="0034471E">
      <w:pPr>
        <w:spacing w:after="200" w:line="276" w:lineRule="auto"/>
        <w:rPr>
          <w:rFonts w:ascii="Times New Roman" w:hAnsi="Times New Roman" w:cs="Times New Roman"/>
          <w:sz w:val="20"/>
          <w:szCs w:val="20"/>
          <w:lang w:val="en-IN" w:bidi="hi-IN"/>
        </w:rPr>
      </w:pPr>
      <w:r w:rsidRPr="00576502">
        <w:rPr>
          <w:rFonts w:ascii="Times New Roman" w:hAnsi="Times New Roman" w:cs="Times New Roman"/>
          <w:bCs/>
          <w:sz w:val="20"/>
          <w:szCs w:val="20"/>
          <w:lang w:val="en-IN" w:bidi="hi-IN"/>
        </w:rPr>
        <w:t>Unit III</w:t>
      </w:r>
      <w:r w:rsidRPr="00576502">
        <w:rPr>
          <w:rFonts w:ascii="Times New Roman" w:hAnsi="Times New Roman" w:cs="Times New Roman"/>
          <w:sz w:val="20"/>
          <w:szCs w:val="20"/>
          <w:lang w:val="en-IN" w:bidi="hi-IN"/>
        </w:rPr>
        <w:t>: Computation of Income under the head</w:t>
      </w:r>
    </w:p>
    <w:p w:rsidR="0034471E" w:rsidRPr="00576502" w:rsidRDefault="0034471E" w:rsidP="00475340">
      <w:pPr>
        <w:numPr>
          <w:ilvl w:val="0"/>
          <w:numId w:val="60"/>
        </w:numPr>
        <w:spacing w:after="200" w:line="276" w:lineRule="auto"/>
        <w:ind w:hanging="720"/>
        <w:contextualSpacing/>
        <w:jc w:val="left"/>
        <w:rPr>
          <w:rFonts w:ascii="Times New Roman" w:hAnsi="Times New Roman" w:cs="Times New Roman"/>
          <w:sz w:val="20"/>
          <w:szCs w:val="20"/>
          <w:lang w:val="en-IN" w:bidi="hi-IN"/>
        </w:rPr>
      </w:pPr>
      <w:r w:rsidRPr="00576502">
        <w:rPr>
          <w:rFonts w:ascii="Times New Roman" w:hAnsi="Times New Roman" w:cs="Times New Roman"/>
          <w:sz w:val="20"/>
          <w:szCs w:val="20"/>
          <w:lang w:val="en-IN" w:bidi="hi-IN"/>
        </w:rPr>
        <w:t>Income from business or profession</w:t>
      </w:r>
    </w:p>
    <w:p w:rsidR="0034471E" w:rsidRPr="00576502" w:rsidRDefault="0034471E" w:rsidP="00475340">
      <w:pPr>
        <w:numPr>
          <w:ilvl w:val="0"/>
          <w:numId w:val="60"/>
        </w:numPr>
        <w:spacing w:after="200" w:line="276" w:lineRule="auto"/>
        <w:ind w:hanging="720"/>
        <w:contextualSpacing/>
        <w:jc w:val="left"/>
        <w:rPr>
          <w:rFonts w:ascii="Times New Roman" w:hAnsi="Times New Roman" w:cs="Times New Roman"/>
          <w:sz w:val="20"/>
          <w:szCs w:val="20"/>
          <w:lang w:val="en-IN" w:bidi="hi-IN"/>
        </w:rPr>
      </w:pPr>
      <w:r w:rsidRPr="00576502">
        <w:rPr>
          <w:rFonts w:ascii="Times New Roman" w:hAnsi="Times New Roman" w:cs="Times New Roman"/>
          <w:sz w:val="20"/>
          <w:szCs w:val="20"/>
          <w:lang w:val="en-IN" w:bidi="hi-IN"/>
        </w:rPr>
        <w:t>Capital gains</w:t>
      </w:r>
    </w:p>
    <w:p w:rsidR="0034471E" w:rsidRPr="00576502" w:rsidRDefault="0034471E" w:rsidP="00475340">
      <w:pPr>
        <w:numPr>
          <w:ilvl w:val="0"/>
          <w:numId w:val="60"/>
        </w:numPr>
        <w:spacing w:after="200" w:line="276" w:lineRule="auto"/>
        <w:ind w:hanging="720"/>
        <w:contextualSpacing/>
        <w:jc w:val="left"/>
        <w:rPr>
          <w:rFonts w:ascii="Times New Roman" w:hAnsi="Times New Roman" w:cs="Times New Roman"/>
          <w:sz w:val="20"/>
          <w:szCs w:val="20"/>
          <w:lang w:val="en-IN" w:bidi="hi-IN"/>
        </w:rPr>
      </w:pPr>
      <w:r w:rsidRPr="00576502">
        <w:rPr>
          <w:rFonts w:ascii="Times New Roman" w:hAnsi="Times New Roman" w:cs="Times New Roman"/>
          <w:sz w:val="20"/>
          <w:szCs w:val="20"/>
          <w:lang w:val="en-IN" w:bidi="hi-IN"/>
        </w:rPr>
        <w:t>Income from other sources</w:t>
      </w:r>
    </w:p>
    <w:p w:rsidR="0034471E" w:rsidRPr="00576502" w:rsidRDefault="0034471E" w:rsidP="0034471E">
      <w:pPr>
        <w:spacing w:after="200" w:line="276" w:lineRule="auto"/>
        <w:rPr>
          <w:rFonts w:ascii="Times New Roman" w:hAnsi="Times New Roman" w:cs="Times New Roman"/>
          <w:sz w:val="20"/>
          <w:szCs w:val="20"/>
          <w:lang w:val="en-IN" w:bidi="hi-IN"/>
        </w:rPr>
      </w:pPr>
      <w:r w:rsidRPr="00576502">
        <w:rPr>
          <w:rFonts w:ascii="Times New Roman" w:hAnsi="Times New Roman" w:cs="Times New Roman"/>
          <w:bCs/>
          <w:sz w:val="20"/>
          <w:szCs w:val="20"/>
          <w:lang w:val="en-IN" w:bidi="hi-IN"/>
        </w:rPr>
        <w:t>Unit IV</w:t>
      </w:r>
      <w:r w:rsidRPr="00576502">
        <w:rPr>
          <w:rFonts w:ascii="Times New Roman" w:hAnsi="Times New Roman" w:cs="Times New Roman"/>
          <w:sz w:val="20"/>
          <w:szCs w:val="20"/>
          <w:lang w:val="en-IN" w:bidi="hi-IN"/>
        </w:rPr>
        <w:t>: Clubbing of income and aggregation of income; Set off and carry forward of losses; Deductions from gross total income while computing total income</w:t>
      </w:r>
    </w:p>
    <w:p w:rsidR="0034471E" w:rsidRPr="00576502" w:rsidRDefault="0034471E" w:rsidP="0034471E">
      <w:pPr>
        <w:spacing w:after="200" w:line="276" w:lineRule="auto"/>
        <w:rPr>
          <w:rFonts w:ascii="Times New Roman" w:hAnsi="Times New Roman" w:cs="Times New Roman"/>
          <w:sz w:val="20"/>
          <w:szCs w:val="20"/>
          <w:lang w:val="en-IN" w:bidi="hi-IN"/>
        </w:rPr>
      </w:pPr>
      <w:r w:rsidRPr="00576502">
        <w:rPr>
          <w:rFonts w:ascii="Times New Roman" w:hAnsi="Times New Roman" w:cs="Times New Roman"/>
          <w:bCs/>
          <w:sz w:val="20"/>
          <w:szCs w:val="20"/>
          <w:lang w:val="en-IN" w:bidi="hi-IN"/>
        </w:rPr>
        <w:t>Unit V</w:t>
      </w:r>
      <w:r w:rsidRPr="00576502">
        <w:rPr>
          <w:rFonts w:ascii="Times New Roman" w:hAnsi="Times New Roman" w:cs="Times New Roman"/>
          <w:sz w:val="20"/>
          <w:szCs w:val="20"/>
          <w:lang w:val="en-IN" w:bidi="hi-IN"/>
        </w:rPr>
        <w:t>: Computation of total income and tax liability of an individual; Tax deduced at source (TDS); Advance Payment of Tax; Assessment Procedure; Refund of Tax, Appeals; and Penalties</w:t>
      </w:r>
    </w:p>
    <w:p w:rsidR="0034471E" w:rsidRPr="00576502" w:rsidRDefault="0034471E" w:rsidP="0034471E">
      <w:pPr>
        <w:spacing w:after="200" w:line="276" w:lineRule="auto"/>
        <w:rPr>
          <w:rFonts w:ascii="Times New Roman" w:hAnsi="Times New Roman" w:cs="Times New Roman"/>
          <w:bCs/>
          <w:sz w:val="20"/>
          <w:szCs w:val="20"/>
          <w:lang w:val="en-IN" w:bidi="hi-IN"/>
        </w:rPr>
      </w:pPr>
      <w:r w:rsidRPr="00576502">
        <w:rPr>
          <w:rFonts w:ascii="Times New Roman" w:hAnsi="Times New Roman" w:cs="Times New Roman"/>
          <w:bCs/>
          <w:sz w:val="20"/>
          <w:szCs w:val="20"/>
          <w:lang w:val="en-IN" w:bidi="hi-IN"/>
        </w:rPr>
        <w:t>Suggested Reading:</w:t>
      </w:r>
    </w:p>
    <w:p w:rsidR="0034471E" w:rsidRPr="00576502" w:rsidRDefault="0034471E" w:rsidP="00475340">
      <w:pPr>
        <w:numPr>
          <w:ilvl w:val="0"/>
          <w:numId w:val="61"/>
        </w:numPr>
        <w:spacing w:after="200" w:line="276" w:lineRule="auto"/>
        <w:contextualSpacing/>
        <w:jc w:val="left"/>
        <w:rPr>
          <w:rFonts w:ascii="Times New Roman" w:hAnsi="Times New Roman" w:cs="Times New Roman"/>
          <w:sz w:val="20"/>
          <w:szCs w:val="20"/>
          <w:lang w:val="en-IN" w:bidi="hi-IN"/>
        </w:rPr>
      </w:pPr>
      <w:r w:rsidRPr="00576502">
        <w:rPr>
          <w:rFonts w:ascii="Times New Roman" w:hAnsi="Times New Roman" w:cs="Times New Roman"/>
          <w:sz w:val="20"/>
          <w:szCs w:val="20"/>
          <w:lang w:val="en-IN" w:bidi="hi-IN"/>
        </w:rPr>
        <w:t>Gaur, V. P. &amp; Narang, D. B.: Income tax – Law &amp; practices; Kalyani Publishers, Ludhiana</w:t>
      </w:r>
    </w:p>
    <w:p w:rsidR="0034471E" w:rsidRPr="00576502" w:rsidRDefault="0034471E" w:rsidP="00475340">
      <w:pPr>
        <w:numPr>
          <w:ilvl w:val="0"/>
          <w:numId w:val="61"/>
        </w:numPr>
        <w:spacing w:after="200" w:line="276" w:lineRule="auto"/>
        <w:contextualSpacing/>
        <w:jc w:val="left"/>
        <w:rPr>
          <w:rFonts w:ascii="Times New Roman" w:hAnsi="Times New Roman" w:cs="Times New Roman"/>
          <w:sz w:val="20"/>
          <w:szCs w:val="20"/>
          <w:lang w:val="en-IN" w:bidi="hi-IN"/>
        </w:rPr>
      </w:pPr>
      <w:r w:rsidRPr="00576502">
        <w:rPr>
          <w:rFonts w:ascii="Times New Roman" w:hAnsi="Times New Roman" w:cs="Times New Roman"/>
          <w:sz w:val="20"/>
          <w:szCs w:val="20"/>
          <w:lang w:val="en-IN" w:bidi="hi-IN"/>
        </w:rPr>
        <w:t>Ahuja, Girish &amp; Gupta, Ravi: Systematic Approach to Income Tax; Bharat law House, New Delhi</w:t>
      </w:r>
    </w:p>
    <w:p w:rsidR="0034471E" w:rsidRPr="00576502" w:rsidRDefault="0034471E" w:rsidP="00475340">
      <w:pPr>
        <w:numPr>
          <w:ilvl w:val="0"/>
          <w:numId w:val="61"/>
        </w:numPr>
        <w:spacing w:after="200" w:line="276" w:lineRule="auto"/>
        <w:contextualSpacing/>
        <w:jc w:val="left"/>
        <w:rPr>
          <w:rFonts w:ascii="Times New Roman" w:hAnsi="Times New Roman" w:cs="Times New Roman"/>
          <w:sz w:val="20"/>
          <w:szCs w:val="20"/>
          <w:lang w:val="en-IN" w:bidi="hi-IN"/>
        </w:rPr>
      </w:pPr>
      <w:r w:rsidRPr="00576502">
        <w:rPr>
          <w:rFonts w:ascii="Times New Roman" w:hAnsi="Times New Roman" w:cs="Times New Roman"/>
          <w:sz w:val="20"/>
          <w:szCs w:val="20"/>
          <w:lang w:val="en-IN" w:bidi="hi-IN"/>
        </w:rPr>
        <w:t>Mehrotra, H.C.: Income Tax Law; Sahitya Bhawan, Agra</w:t>
      </w:r>
    </w:p>
    <w:p w:rsidR="0034471E" w:rsidRPr="00576502" w:rsidRDefault="0034471E" w:rsidP="00475340">
      <w:pPr>
        <w:numPr>
          <w:ilvl w:val="0"/>
          <w:numId w:val="61"/>
        </w:numPr>
        <w:spacing w:after="200" w:line="276" w:lineRule="auto"/>
        <w:contextualSpacing/>
        <w:jc w:val="left"/>
        <w:rPr>
          <w:rFonts w:ascii="Times New Roman" w:hAnsi="Times New Roman" w:cs="Times New Roman"/>
          <w:sz w:val="20"/>
          <w:szCs w:val="20"/>
          <w:lang w:val="en-IN" w:bidi="hi-IN"/>
        </w:rPr>
      </w:pPr>
      <w:r w:rsidRPr="00576502">
        <w:rPr>
          <w:rFonts w:ascii="Times New Roman" w:hAnsi="Times New Roman" w:cs="Times New Roman"/>
          <w:sz w:val="20"/>
          <w:szCs w:val="20"/>
          <w:lang w:val="en-IN" w:bidi="hi-IN"/>
        </w:rPr>
        <w:t>Pagare, Dinkar: Law and Practice of Income Tax; S. Chand &amp; Sons, New Delhi</w:t>
      </w:r>
    </w:p>
    <w:p w:rsidR="0034471E" w:rsidRPr="00576502" w:rsidRDefault="0034471E" w:rsidP="00475340">
      <w:pPr>
        <w:numPr>
          <w:ilvl w:val="0"/>
          <w:numId w:val="61"/>
        </w:numPr>
        <w:spacing w:after="200" w:line="276" w:lineRule="auto"/>
        <w:contextualSpacing/>
        <w:jc w:val="left"/>
        <w:rPr>
          <w:rFonts w:ascii="Times New Roman" w:hAnsi="Times New Roman" w:cs="Times New Roman"/>
          <w:sz w:val="20"/>
          <w:szCs w:val="20"/>
          <w:lang w:val="en-IN" w:bidi="hi-IN"/>
        </w:rPr>
      </w:pPr>
      <w:r w:rsidRPr="00576502">
        <w:rPr>
          <w:rFonts w:ascii="Times New Roman" w:hAnsi="Times New Roman" w:cs="Times New Roman"/>
          <w:sz w:val="20"/>
          <w:szCs w:val="20"/>
          <w:lang w:val="en-IN" w:bidi="hi-IN"/>
        </w:rPr>
        <w:t>Singhania, V K : Students Guide to Income Tax, Taxman Publications (P) Ltd. Delhi</w:t>
      </w:r>
    </w:p>
    <w:p w:rsidR="0034471E" w:rsidRPr="00576502" w:rsidRDefault="0034471E" w:rsidP="00475340">
      <w:pPr>
        <w:numPr>
          <w:ilvl w:val="0"/>
          <w:numId w:val="61"/>
        </w:numPr>
        <w:spacing w:after="200" w:line="276" w:lineRule="auto"/>
        <w:contextualSpacing/>
        <w:jc w:val="left"/>
        <w:rPr>
          <w:rFonts w:ascii="Times New Roman" w:hAnsi="Times New Roman" w:cs="Times New Roman"/>
          <w:sz w:val="20"/>
          <w:szCs w:val="20"/>
          <w:lang w:val="en-IN" w:bidi="hi-IN"/>
        </w:rPr>
      </w:pPr>
      <w:r w:rsidRPr="00576502">
        <w:rPr>
          <w:rFonts w:ascii="Times New Roman" w:hAnsi="Times New Roman" w:cs="Times New Roman"/>
          <w:sz w:val="20"/>
          <w:szCs w:val="20"/>
          <w:lang w:val="en-IN" w:bidi="hi-IN"/>
        </w:rPr>
        <w:t>Saklecha, Sripal; Income Tax-Law &amp; Accounts, Satish printers, Indore</w:t>
      </w:r>
    </w:p>
    <w:p w:rsidR="0034471E" w:rsidRPr="00576502" w:rsidRDefault="0034471E" w:rsidP="0034471E">
      <w:pPr>
        <w:autoSpaceDE w:val="0"/>
        <w:autoSpaceDN w:val="0"/>
        <w:adjustRightInd w:val="0"/>
        <w:jc w:val="center"/>
        <w:rPr>
          <w:rFonts w:ascii="Times New Roman" w:hAnsi="Times New Roman" w:cs="Times New Roman"/>
          <w:color w:val="000000"/>
          <w:sz w:val="20"/>
          <w:szCs w:val="20"/>
          <w:lang w:val="en-IN"/>
        </w:rPr>
      </w:pPr>
    </w:p>
    <w:p w:rsidR="0034471E" w:rsidRPr="00576502" w:rsidRDefault="0034471E" w:rsidP="0034471E">
      <w:pPr>
        <w:autoSpaceDE w:val="0"/>
        <w:autoSpaceDN w:val="0"/>
        <w:adjustRightInd w:val="0"/>
        <w:jc w:val="center"/>
        <w:rPr>
          <w:rFonts w:ascii="Times New Roman" w:hAnsi="Times New Roman" w:cs="Times New Roman"/>
          <w:color w:val="000000"/>
          <w:sz w:val="20"/>
          <w:szCs w:val="20"/>
          <w:lang w:val="en-IN"/>
        </w:rPr>
      </w:pPr>
    </w:p>
    <w:p w:rsidR="0034471E" w:rsidRPr="00AB434D" w:rsidRDefault="0034471E" w:rsidP="0034471E">
      <w:pPr>
        <w:autoSpaceDE w:val="0"/>
        <w:autoSpaceDN w:val="0"/>
        <w:adjustRightInd w:val="0"/>
        <w:jc w:val="center"/>
        <w:rPr>
          <w:rFonts w:ascii="Times New Roman" w:hAnsi="Times New Roman" w:cs="Times New Roman"/>
          <w:b/>
          <w:color w:val="000000"/>
          <w:sz w:val="20"/>
          <w:szCs w:val="20"/>
          <w:lang w:val="en-IN"/>
        </w:rPr>
      </w:pPr>
      <w:r w:rsidRPr="00AB434D">
        <w:rPr>
          <w:rFonts w:ascii="Times New Roman" w:hAnsi="Times New Roman" w:cs="Times New Roman"/>
          <w:b/>
          <w:color w:val="000000"/>
          <w:sz w:val="20"/>
          <w:szCs w:val="20"/>
          <w:lang w:val="en-IN"/>
        </w:rPr>
        <w:t>B.Com.LL.B. (Five year Integrated Course)</w:t>
      </w:r>
    </w:p>
    <w:p w:rsidR="0034471E" w:rsidRPr="00AB434D" w:rsidRDefault="0023245B" w:rsidP="0034471E">
      <w:pPr>
        <w:autoSpaceDE w:val="0"/>
        <w:autoSpaceDN w:val="0"/>
        <w:adjustRightInd w:val="0"/>
        <w:jc w:val="center"/>
        <w:rPr>
          <w:rFonts w:ascii="Times New Roman" w:hAnsi="Times New Roman" w:cs="Times New Roman"/>
          <w:b/>
          <w:color w:val="000000"/>
          <w:sz w:val="20"/>
          <w:szCs w:val="20"/>
          <w:lang w:val="en-IN"/>
        </w:rPr>
      </w:pPr>
      <w:r w:rsidRPr="00AB434D">
        <w:rPr>
          <w:rFonts w:ascii="Times New Roman" w:hAnsi="Times New Roman" w:cs="Times New Roman"/>
          <w:b/>
          <w:color w:val="000000"/>
          <w:sz w:val="20"/>
          <w:szCs w:val="20"/>
          <w:lang w:val="en-IN"/>
        </w:rPr>
        <w:t>SEMESTER</w:t>
      </w:r>
      <w:r w:rsidR="0034471E" w:rsidRPr="00AB434D">
        <w:rPr>
          <w:rFonts w:ascii="Times New Roman" w:hAnsi="Times New Roman" w:cs="Times New Roman"/>
          <w:b/>
          <w:color w:val="000000"/>
          <w:sz w:val="20"/>
          <w:szCs w:val="20"/>
          <w:lang w:val="en-IN"/>
        </w:rPr>
        <w:t>-V</w:t>
      </w:r>
    </w:p>
    <w:p w:rsidR="0034471E" w:rsidRPr="00AB434D" w:rsidRDefault="0034471E" w:rsidP="0034471E">
      <w:pPr>
        <w:jc w:val="center"/>
        <w:rPr>
          <w:rFonts w:ascii="Times New Roman" w:hAnsi="Times New Roman" w:cs="Times New Roman"/>
          <w:b/>
          <w:color w:val="000000"/>
          <w:sz w:val="20"/>
          <w:szCs w:val="20"/>
          <w:lang w:val="en-IN"/>
        </w:rPr>
      </w:pPr>
      <w:r w:rsidRPr="00AB434D">
        <w:rPr>
          <w:rFonts w:ascii="Times New Roman" w:hAnsi="Times New Roman" w:cs="Times New Roman"/>
          <w:b/>
          <w:color w:val="000000"/>
          <w:sz w:val="20"/>
          <w:szCs w:val="20"/>
          <w:lang w:val="en-IN"/>
        </w:rPr>
        <w:t xml:space="preserve">Economics-II </w:t>
      </w:r>
    </w:p>
    <w:p w:rsidR="00981631" w:rsidRPr="00AB434D" w:rsidRDefault="00981631" w:rsidP="00981631">
      <w:pPr>
        <w:jc w:val="center"/>
        <w:rPr>
          <w:rFonts w:ascii="Times New Roman" w:eastAsia="Times New Roman" w:hAnsi="Times New Roman" w:cs="Times New Roman"/>
          <w:b/>
          <w:color w:val="000000"/>
          <w:sz w:val="20"/>
          <w:szCs w:val="20"/>
          <w:lang w:eastAsia="en-IN"/>
        </w:rPr>
      </w:pPr>
      <w:r w:rsidRPr="00AB434D">
        <w:rPr>
          <w:rFonts w:ascii="Times New Roman" w:hAnsi="Times New Roman" w:cs="Times New Roman"/>
          <w:b/>
          <w:color w:val="000000"/>
          <w:sz w:val="20"/>
          <w:szCs w:val="20"/>
        </w:rPr>
        <w:t>Marks</w:t>
      </w:r>
      <w:r w:rsidRPr="00AB434D">
        <w:rPr>
          <w:rFonts w:ascii="Times New Roman" w:eastAsia="Times New Roman" w:hAnsi="Times New Roman" w:cs="Times New Roman"/>
          <w:b/>
          <w:color w:val="000000"/>
          <w:sz w:val="20"/>
          <w:szCs w:val="20"/>
          <w:lang w:eastAsia="en-IN"/>
        </w:rPr>
        <w:t>: 100 [70+30]</w:t>
      </w:r>
    </w:p>
    <w:p w:rsidR="0034471E" w:rsidRPr="00AB434D" w:rsidRDefault="0034471E" w:rsidP="0034471E">
      <w:pPr>
        <w:autoSpaceDE w:val="0"/>
        <w:autoSpaceDN w:val="0"/>
        <w:adjustRightInd w:val="0"/>
        <w:jc w:val="center"/>
        <w:rPr>
          <w:rFonts w:ascii="Times New Roman" w:hAnsi="Times New Roman" w:cs="Times New Roman"/>
          <w:b/>
          <w:sz w:val="20"/>
          <w:szCs w:val="20"/>
          <w:lang w:val="en-IN"/>
        </w:rPr>
      </w:pPr>
      <w:r w:rsidRPr="00AB434D">
        <w:rPr>
          <w:rFonts w:ascii="Times New Roman" w:hAnsi="Times New Roman" w:cs="Times New Roman"/>
          <w:b/>
          <w:sz w:val="20"/>
          <w:szCs w:val="20"/>
          <w:lang w:val="en-IN"/>
        </w:rPr>
        <w:t xml:space="preserve">Course credits: 4                          </w:t>
      </w:r>
    </w:p>
    <w:p w:rsidR="0034471E" w:rsidRPr="00576502" w:rsidRDefault="0034471E" w:rsidP="0034471E">
      <w:pPr>
        <w:jc w:val="center"/>
        <w:rPr>
          <w:rFonts w:ascii="Times New Roman" w:hAnsi="Times New Roman" w:cs="Times New Roman"/>
          <w:color w:val="000000"/>
          <w:sz w:val="20"/>
          <w:szCs w:val="20"/>
          <w:lang w:val="en-IN"/>
        </w:rPr>
      </w:pPr>
    </w:p>
    <w:p w:rsidR="0034471E" w:rsidRPr="00576502" w:rsidRDefault="0034471E" w:rsidP="0034471E">
      <w:pPr>
        <w:rPr>
          <w:rFonts w:ascii="Times New Roman" w:eastAsia="Calibri" w:hAnsi="Times New Roman" w:cs="Times New Roman"/>
          <w:sz w:val="20"/>
          <w:szCs w:val="20"/>
          <w:lang w:val="en-IN"/>
        </w:rPr>
      </w:pPr>
    </w:p>
    <w:p w:rsidR="0034471E" w:rsidRPr="00576502" w:rsidRDefault="0034471E" w:rsidP="0034471E">
      <w:pPr>
        <w:rPr>
          <w:rFonts w:ascii="Times New Roman" w:hAnsi="Times New Roman" w:cs="Times New Roman"/>
          <w:color w:val="000000"/>
          <w:sz w:val="20"/>
          <w:szCs w:val="20"/>
          <w:lang w:val="en-IN"/>
        </w:rPr>
      </w:pPr>
      <w:r w:rsidRPr="00576502">
        <w:rPr>
          <w:rFonts w:ascii="Times New Roman" w:hAnsi="Times New Roman" w:cs="Times New Roman"/>
          <w:color w:val="000000"/>
          <w:sz w:val="20"/>
          <w:szCs w:val="20"/>
          <w:lang w:val="en-IN"/>
        </w:rPr>
        <w:t>1.</w:t>
      </w:r>
      <w:r w:rsidRPr="00576502">
        <w:rPr>
          <w:rFonts w:ascii="Times New Roman" w:hAnsi="Times New Roman" w:cs="Times New Roman"/>
          <w:color w:val="000000"/>
          <w:sz w:val="20"/>
          <w:szCs w:val="20"/>
          <w:lang w:val="en-IN"/>
        </w:rPr>
        <w:tab/>
        <w:t xml:space="preserve">Structure of Indian Economy                                                               </w:t>
      </w:r>
    </w:p>
    <w:p w:rsidR="0034471E" w:rsidRPr="00576502" w:rsidRDefault="0034471E" w:rsidP="0034471E">
      <w:pPr>
        <w:spacing w:after="200" w:line="276" w:lineRule="auto"/>
        <w:ind w:left="360"/>
        <w:rPr>
          <w:rFonts w:ascii="Times New Roman" w:hAnsi="Times New Roman" w:cs="Times New Roman"/>
          <w:color w:val="000000"/>
          <w:sz w:val="20"/>
          <w:szCs w:val="20"/>
          <w:lang w:val="en-IN"/>
        </w:rPr>
      </w:pPr>
      <w:r w:rsidRPr="00576502">
        <w:rPr>
          <w:rFonts w:ascii="Times New Roman" w:hAnsi="Times New Roman" w:cs="Times New Roman"/>
          <w:color w:val="000000"/>
          <w:sz w:val="20"/>
          <w:szCs w:val="20"/>
          <w:lang w:val="en-IN"/>
        </w:rPr>
        <w:t xml:space="preserve">  Nature of Economy, Natural Resources,   Infrastructure, National  Income in India</w:t>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2 .</w:t>
      </w:r>
      <w:r w:rsidRPr="00576502">
        <w:rPr>
          <w:rFonts w:ascii="Times New Roman" w:eastAsia="Calibri" w:hAnsi="Times New Roman" w:cs="Times New Roman"/>
          <w:sz w:val="20"/>
          <w:szCs w:val="20"/>
          <w:lang w:val="en-IN"/>
        </w:rPr>
        <w:tab/>
        <w:t>Indian Agriculture</w:t>
      </w:r>
      <w:r w:rsidRPr="00576502">
        <w:rPr>
          <w:rFonts w:ascii="Times New Roman" w:eastAsia="Calibri" w:hAnsi="Times New Roman" w:cs="Times New Roman"/>
          <w:sz w:val="20"/>
          <w:szCs w:val="20"/>
          <w:lang w:val="en-IN"/>
        </w:rPr>
        <w:tab/>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Indian Agriculture Policy, Agricultural  Production, Agricultural Inputs and Finance, </w:t>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Agriculture Labour,  Agriculture Prices  </w:t>
      </w:r>
    </w:p>
    <w:p w:rsidR="0034471E" w:rsidRPr="00576502" w:rsidRDefault="0034471E" w:rsidP="0034471E">
      <w:pPr>
        <w:rPr>
          <w:rFonts w:ascii="Times New Roman" w:eastAsia="Calibri" w:hAnsi="Times New Roman" w:cs="Times New Roman"/>
          <w:sz w:val="20"/>
          <w:szCs w:val="20"/>
          <w:lang w:val="en-IN"/>
        </w:rPr>
      </w:pP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3.       Industrial Development  in India </w:t>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Industrial Development :  Industrial Policy, Small Scale Industries, Public Sector  Undertakings,                    </w:t>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Industrial Sickness in India, Major industries</w:t>
      </w:r>
    </w:p>
    <w:p w:rsidR="0034471E" w:rsidRPr="00576502" w:rsidRDefault="0034471E" w:rsidP="0034471E">
      <w:pPr>
        <w:rPr>
          <w:rFonts w:ascii="Times New Roman" w:eastAsia="Calibri" w:hAnsi="Times New Roman" w:cs="Times New Roman"/>
          <w:sz w:val="20"/>
          <w:szCs w:val="20"/>
          <w:lang w:val="en-IN"/>
        </w:rPr>
      </w:pP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4.        Foreign Trade &amp; Foreign Capital </w:t>
      </w:r>
      <w:r w:rsidRPr="00576502">
        <w:rPr>
          <w:rFonts w:ascii="Times New Roman" w:eastAsia="Calibri" w:hAnsi="Times New Roman" w:cs="Times New Roman"/>
          <w:sz w:val="20"/>
          <w:szCs w:val="20"/>
          <w:lang w:val="en-IN"/>
        </w:rPr>
        <w:tab/>
      </w:r>
      <w:r w:rsidRPr="00576502">
        <w:rPr>
          <w:rFonts w:ascii="Times New Roman" w:eastAsia="Calibri" w:hAnsi="Times New Roman" w:cs="Times New Roman"/>
          <w:sz w:val="20"/>
          <w:szCs w:val="20"/>
          <w:lang w:val="en-IN"/>
        </w:rPr>
        <w:tab/>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India’s Foreign trade : Composition and  Direction,  India’s Balance of Payments,</w:t>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India and World Economy :  WTO, Globalization, </w:t>
      </w:r>
    </w:p>
    <w:p w:rsidR="0034471E" w:rsidRPr="00576502" w:rsidRDefault="0034471E" w:rsidP="0034471E">
      <w:pPr>
        <w:rPr>
          <w:rFonts w:ascii="Times New Roman" w:eastAsia="Calibri" w:hAnsi="Times New Roman" w:cs="Times New Roman"/>
          <w:sz w:val="20"/>
          <w:szCs w:val="20"/>
          <w:lang w:val="en-IN"/>
        </w:rPr>
      </w:pP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5.          Banking</w:t>
      </w:r>
      <w:r w:rsidRPr="00576502">
        <w:rPr>
          <w:rFonts w:ascii="Times New Roman" w:eastAsia="Calibri" w:hAnsi="Times New Roman" w:cs="Times New Roman"/>
          <w:sz w:val="20"/>
          <w:szCs w:val="20"/>
          <w:lang w:val="en-IN"/>
        </w:rPr>
        <w:tab/>
      </w:r>
      <w:r w:rsidRPr="00576502">
        <w:rPr>
          <w:rFonts w:ascii="Times New Roman" w:eastAsia="Calibri" w:hAnsi="Times New Roman" w:cs="Times New Roman"/>
          <w:sz w:val="20"/>
          <w:szCs w:val="20"/>
          <w:lang w:val="en-IN"/>
        </w:rPr>
        <w:tab/>
      </w:r>
      <w:r w:rsidRPr="00576502">
        <w:rPr>
          <w:rFonts w:ascii="Times New Roman" w:eastAsia="Calibri" w:hAnsi="Times New Roman" w:cs="Times New Roman"/>
          <w:sz w:val="20"/>
          <w:szCs w:val="20"/>
          <w:lang w:val="en-IN"/>
        </w:rPr>
        <w:tab/>
      </w:r>
      <w:r w:rsidRPr="00576502">
        <w:rPr>
          <w:rFonts w:ascii="Times New Roman" w:eastAsia="Calibri" w:hAnsi="Times New Roman" w:cs="Times New Roman"/>
          <w:sz w:val="20"/>
          <w:szCs w:val="20"/>
          <w:lang w:val="en-IN"/>
        </w:rPr>
        <w:tab/>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Reserve Bank  in India, Commercial  Banks, Development Financial Institutions, </w:t>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Capital Market,   Rural banking,</w:t>
      </w:r>
    </w:p>
    <w:p w:rsidR="0034471E" w:rsidRPr="00576502" w:rsidRDefault="0034471E" w:rsidP="0034471E">
      <w:pPr>
        <w:rPr>
          <w:rFonts w:ascii="Times New Roman" w:eastAsia="Calibri" w:hAnsi="Times New Roman" w:cs="Times New Roman"/>
          <w:sz w:val="20"/>
          <w:szCs w:val="20"/>
          <w:lang w:val="en-IN"/>
        </w:rPr>
      </w:pP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6.        Public Finance  in India</w:t>
      </w:r>
      <w:r w:rsidRPr="00576502">
        <w:rPr>
          <w:rFonts w:ascii="Times New Roman" w:eastAsia="Calibri" w:hAnsi="Times New Roman" w:cs="Times New Roman"/>
          <w:sz w:val="20"/>
          <w:szCs w:val="20"/>
          <w:lang w:val="en-IN"/>
        </w:rPr>
        <w:tab/>
      </w:r>
      <w:r w:rsidRPr="00576502">
        <w:rPr>
          <w:rFonts w:ascii="Times New Roman" w:eastAsia="Calibri" w:hAnsi="Times New Roman" w:cs="Times New Roman"/>
          <w:sz w:val="20"/>
          <w:szCs w:val="20"/>
          <w:lang w:val="en-IN"/>
        </w:rPr>
        <w:tab/>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ab/>
        <w:t xml:space="preserve"> Indian Tax Structure, Public Expenditure,  Budget,  Finance Commission,  </w:t>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Fiscal policy</w:t>
      </w:r>
    </w:p>
    <w:p w:rsidR="0034471E" w:rsidRPr="00576502" w:rsidRDefault="0034471E" w:rsidP="0034471E">
      <w:pPr>
        <w:rPr>
          <w:rFonts w:ascii="Times New Roman" w:eastAsia="Calibri" w:hAnsi="Times New Roman" w:cs="Times New Roman"/>
          <w:sz w:val="20"/>
          <w:szCs w:val="20"/>
          <w:lang w:val="en-IN"/>
        </w:rPr>
      </w:pP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7.         New Economic Reforms</w:t>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New Economic Reforms,   Liberalization,   Privatization and Disinvestment policy,</w:t>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Globalization and Trade  sector Reforms   </w:t>
      </w:r>
    </w:p>
    <w:p w:rsidR="0034471E" w:rsidRPr="00576502" w:rsidRDefault="0034471E" w:rsidP="0034471E">
      <w:pPr>
        <w:rPr>
          <w:rFonts w:ascii="Times New Roman" w:eastAsia="Calibri" w:hAnsi="Times New Roman" w:cs="Times New Roman"/>
          <w:sz w:val="20"/>
          <w:szCs w:val="20"/>
          <w:lang w:val="en-IN"/>
        </w:rPr>
      </w:pP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8.         Problems  and Issues</w:t>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Poverty,  Unemployment, Rising of prices,  Disparity  of Income and Wealth, </w:t>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Regional Disparity,   Conservation of Environment </w:t>
      </w:r>
    </w:p>
    <w:p w:rsidR="0034471E" w:rsidRPr="00576502" w:rsidRDefault="0034471E" w:rsidP="0034471E">
      <w:pPr>
        <w:rPr>
          <w:rFonts w:ascii="Times New Roman" w:eastAsia="Calibri" w:hAnsi="Times New Roman" w:cs="Times New Roman"/>
          <w:sz w:val="20"/>
          <w:szCs w:val="20"/>
          <w:lang w:val="en-IN"/>
        </w:rPr>
      </w:pPr>
    </w:p>
    <w:p w:rsidR="0034471E" w:rsidRPr="00576502" w:rsidRDefault="0034471E" w:rsidP="0034471E">
      <w:pPr>
        <w:tabs>
          <w:tab w:val="left" w:pos="748"/>
        </w:tabs>
        <w:autoSpaceDE w:val="0"/>
        <w:autoSpaceDN w:val="0"/>
        <w:adjustRightInd w:val="0"/>
        <w:ind w:left="749" w:hanging="749"/>
        <w:jc w:val="center"/>
        <w:rPr>
          <w:rFonts w:ascii="Times New Roman" w:hAnsi="Times New Roman" w:cs="Times New Roman"/>
          <w:color w:val="000000"/>
          <w:sz w:val="20"/>
          <w:szCs w:val="20"/>
          <w:lang w:val="en-IN"/>
        </w:rPr>
      </w:pPr>
      <w:r w:rsidRPr="00576502">
        <w:rPr>
          <w:rFonts w:ascii="Times New Roman" w:hAnsi="Times New Roman" w:cs="Times New Roman"/>
          <w:color w:val="000000"/>
          <w:sz w:val="20"/>
          <w:szCs w:val="20"/>
          <w:lang w:val="en-IN"/>
        </w:rPr>
        <w:t>B.Com.LL.B. (Five year Integrated Course)</w:t>
      </w:r>
    </w:p>
    <w:p w:rsidR="0034471E" w:rsidRPr="00576502" w:rsidRDefault="0034471E" w:rsidP="0034471E">
      <w:pPr>
        <w:tabs>
          <w:tab w:val="left" w:pos="748"/>
        </w:tabs>
        <w:autoSpaceDE w:val="0"/>
        <w:autoSpaceDN w:val="0"/>
        <w:adjustRightInd w:val="0"/>
        <w:ind w:left="749" w:hanging="749"/>
        <w:jc w:val="center"/>
        <w:rPr>
          <w:rFonts w:ascii="Times New Roman" w:hAnsi="Times New Roman" w:cs="Times New Roman"/>
          <w:bCs/>
          <w:color w:val="000000"/>
          <w:sz w:val="20"/>
          <w:szCs w:val="20"/>
        </w:rPr>
      </w:pPr>
      <w:r w:rsidRPr="00576502">
        <w:rPr>
          <w:rFonts w:ascii="Times New Roman" w:hAnsi="Times New Roman" w:cs="Times New Roman"/>
          <w:bCs/>
          <w:color w:val="000000"/>
          <w:sz w:val="20"/>
          <w:szCs w:val="20"/>
        </w:rPr>
        <w:t>SEMESTER - V</w:t>
      </w:r>
    </w:p>
    <w:p w:rsidR="0034471E" w:rsidRPr="00576502" w:rsidRDefault="0034471E" w:rsidP="0034471E">
      <w:pPr>
        <w:tabs>
          <w:tab w:val="left" w:pos="748"/>
        </w:tabs>
        <w:autoSpaceDE w:val="0"/>
        <w:autoSpaceDN w:val="0"/>
        <w:adjustRightInd w:val="0"/>
        <w:ind w:left="749" w:hanging="749"/>
        <w:jc w:val="center"/>
        <w:rPr>
          <w:rFonts w:ascii="Times New Roman" w:hAnsi="Times New Roman" w:cs="Times New Roman"/>
          <w:bCs/>
          <w:color w:val="000000"/>
          <w:sz w:val="20"/>
          <w:szCs w:val="20"/>
        </w:rPr>
      </w:pPr>
      <w:r w:rsidRPr="00576502">
        <w:rPr>
          <w:rFonts w:ascii="Times New Roman" w:hAnsi="Times New Roman" w:cs="Times New Roman"/>
          <w:bCs/>
          <w:color w:val="000000"/>
          <w:sz w:val="20"/>
          <w:szCs w:val="20"/>
        </w:rPr>
        <w:t>ADMINISTRATIVE LAW</w:t>
      </w:r>
    </w:p>
    <w:p w:rsidR="00981631" w:rsidRPr="00576502" w:rsidRDefault="00981631" w:rsidP="00981631">
      <w:pPr>
        <w:jc w:val="center"/>
        <w:rPr>
          <w:rFonts w:ascii="Times New Roman" w:eastAsia="Times New Roman" w:hAnsi="Times New Roman" w:cs="Times New Roman"/>
          <w:color w:val="000000"/>
          <w:sz w:val="20"/>
          <w:szCs w:val="20"/>
          <w:lang w:eastAsia="en-IN"/>
        </w:rPr>
      </w:pPr>
      <w:r w:rsidRPr="00576502">
        <w:rPr>
          <w:rFonts w:ascii="Times New Roman" w:hAnsi="Times New Roman" w:cs="Times New Roman"/>
          <w:color w:val="000000"/>
          <w:sz w:val="20"/>
          <w:szCs w:val="20"/>
        </w:rPr>
        <w:t>Marks</w:t>
      </w:r>
      <w:r>
        <w:rPr>
          <w:rFonts w:ascii="Times New Roman" w:eastAsia="Times New Roman" w:hAnsi="Times New Roman" w:cs="Times New Roman"/>
          <w:color w:val="000000"/>
          <w:sz w:val="20"/>
          <w:szCs w:val="20"/>
          <w:lang w:eastAsia="en-IN"/>
        </w:rPr>
        <w:t>: 100 [70+30</w:t>
      </w:r>
      <w:r w:rsidRPr="00576502">
        <w:rPr>
          <w:rFonts w:ascii="Times New Roman" w:eastAsia="Times New Roman" w:hAnsi="Times New Roman" w:cs="Times New Roman"/>
          <w:color w:val="000000"/>
          <w:sz w:val="20"/>
          <w:szCs w:val="20"/>
          <w:lang w:eastAsia="en-IN"/>
        </w:rPr>
        <w:t>]</w:t>
      </w:r>
    </w:p>
    <w:p w:rsidR="0034471E" w:rsidRPr="00576502" w:rsidRDefault="0034471E" w:rsidP="0034471E">
      <w:pPr>
        <w:tabs>
          <w:tab w:val="left" w:pos="748"/>
        </w:tabs>
        <w:autoSpaceDE w:val="0"/>
        <w:autoSpaceDN w:val="0"/>
        <w:adjustRightInd w:val="0"/>
        <w:ind w:left="749" w:hanging="749"/>
        <w:jc w:val="center"/>
        <w:rPr>
          <w:rFonts w:ascii="Times New Roman" w:hAnsi="Times New Roman" w:cs="Times New Roman"/>
          <w:bCs/>
          <w:color w:val="000000"/>
          <w:sz w:val="20"/>
          <w:szCs w:val="20"/>
        </w:rPr>
      </w:pPr>
      <w:r w:rsidRPr="00576502">
        <w:rPr>
          <w:rFonts w:ascii="Times New Roman" w:hAnsi="Times New Roman" w:cs="Times New Roman"/>
          <w:bCs/>
          <w:color w:val="000000"/>
          <w:sz w:val="20"/>
          <w:szCs w:val="20"/>
        </w:rPr>
        <w:t>Course credits: 4</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 (1) </w:t>
      </w:r>
      <w:r w:rsidRPr="00576502">
        <w:rPr>
          <w:rFonts w:ascii="Times New Roman" w:hAnsi="Times New Roman" w:cs="Times New Roman"/>
          <w:color w:val="000000"/>
          <w:sz w:val="20"/>
          <w:szCs w:val="20"/>
        </w:rPr>
        <w:tab/>
        <w:t>Evolution, Nature and Scope of Administrative Law.</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(a)   </w:t>
      </w:r>
      <w:r w:rsidRPr="00576502">
        <w:rPr>
          <w:rFonts w:ascii="Times New Roman" w:hAnsi="Times New Roman" w:cs="Times New Roman"/>
          <w:color w:val="000000"/>
          <w:sz w:val="20"/>
          <w:szCs w:val="20"/>
        </w:rPr>
        <w:tab/>
        <w:t>From a Laissez - faire to a social welfare state.</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(b)  </w:t>
      </w:r>
      <w:r w:rsidRPr="00576502">
        <w:rPr>
          <w:rFonts w:ascii="Times New Roman" w:hAnsi="Times New Roman" w:cs="Times New Roman"/>
          <w:color w:val="000000"/>
          <w:sz w:val="20"/>
          <w:szCs w:val="20"/>
        </w:rPr>
        <w:tab/>
        <w:t>State as regulator of private interest.</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(c)   </w:t>
      </w:r>
      <w:r w:rsidRPr="00576502">
        <w:rPr>
          <w:rFonts w:ascii="Times New Roman" w:hAnsi="Times New Roman" w:cs="Times New Roman"/>
          <w:color w:val="000000"/>
          <w:sz w:val="20"/>
          <w:szCs w:val="20"/>
        </w:rPr>
        <w:tab/>
        <w:t>Other functions of modern state: relief, welfare.</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(d)</w:t>
      </w:r>
      <w:r w:rsidRPr="00576502">
        <w:rPr>
          <w:rFonts w:ascii="Times New Roman" w:hAnsi="Times New Roman" w:cs="Times New Roman"/>
          <w:bCs/>
          <w:color w:val="000000"/>
          <w:sz w:val="20"/>
          <w:szCs w:val="20"/>
        </w:rPr>
        <w:tab/>
        <w:t>Evolution of</w:t>
      </w:r>
      <w:r w:rsidRPr="00576502">
        <w:rPr>
          <w:rFonts w:ascii="Times New Roman" w:hAnsi="Times New Roman" w:cs="Times New Roman"/>
          <w:color w:val="000000"/>
          <w:sz w:val="20"/>
          <w:szCs w:val="20"/>
        </w:rPr>
        <w:t xml:space="preserve"> administration as the fourth branch of government – necessity for delegation of powers of administration.</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(e)  </w:t>
      </w:r>
      <w:r w:rsidRPr="00576502">
        <w:rPr>
          <w:rFonts w:ascii="Times New Roman" w:hAnsi="Times New Roman" w:cs="Times New Roman"/>
          <w:color w:val="000000"/>
          <w:sz w:val="20"/>
          <w:szCs w:val="20"/>
        </w:rPr>
        <w:tab/>
        <w:t>Evolution of agencies and procedures for settlement of dispute between individual and administration.</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(f)   </w:t>
      </w:r>
      <w:r w:rsidRPr="00576502">
        <w:rPr>
          <w:rFonts w:ascii="Times New Roman" w:hAnsi="Times New Roman" w:cs="Times New Roman"/>
          <w:color w:val="000000"/>
          <w:sz w:val="20"/>
          <w:szCs w:val="20"/>
        </w:rPr>
        <w:tab/>
        <w:t>Definition and scope of administrative law.</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lastRenderedPageBreak/>
        <w:tab/>
        <w:t xml:space="preserve">(g)  </w:t>
      </w:r>
      <w:r w:rsidRPr="00576502">
        <w:rPr>
          <w:rFonts w:ascii="Times New Roman" w:hAnsi="Times New Roman" w:cs="Times New Roman"/>
          <w:color w:val="000000"/>
          <w:sz w:val="20"/>
          <w:szCs w:val="20"/>
        </w:rPr>
        <w:tab/>
        <w:t>Relationship between Constitutional law and administrative law.</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(h)  </w:t>
      </w:r>
      <w:r w:rsidRPr="00576502">
        <w:rPr>
          <w:rFonts w:ascii="Times New Roman" w:hAnsi="Times New Roman" w:cs="Times New Roman"/>
          <w:color w:val="000000"/>
          <w:sz w:val="20"/>
          <w:szCs w:val="20"/>
        </w:rPr>
        <w:tab/>
        <w:t>Separation of powers.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(i)   </w:t>
      </w:r>
      <w:r w:rsidRPr="00576502">
        <w:rPr>
          <w:rFonts w:ascii="Times New Roman" w:hAnsi="Times New Roman" w:cs="Times New Roman"/>
          <w:color w:val="000000"/>
          <w:sz w:val="20"/>
          <w:szCs w:val="20"/>
        </w:rPr>
        <w:tab/>
        <w:t>Rule of Law.</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(2)</w:t>
      </w:r>
      <w:r w:rsidRPr="00576502">
        <w:rPr>
          <w:rFonts w:ascii="Times New Roman" w:hAnsi="Times New Roman" w:cs="Times New Roman"/>
          <w:color w:val="000000"/>
          <w:sz w:val="20"/>
          <w:szCs w:val="20"/>
        </w:rPr>
        <w:tab/>
        <w:t>Legislature Powers of Administration -</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(a)   </w:t>
      </w:r>
      <w:r w:rsidRPr="00576502">
        <w:rPr>
          <w:rFonts w:ascii="Times New Roman" w:hAnsi="Times New Roman" w:cs="Times New Roman"/>
          <w:color w:val="000000"/>
          <w:sz w:val="20"/>
          <w:szCs w:val="20"/>
        </w:rPr>
        <w:tab/>
        <w:t>Necessity</w:t>
      </w:r>
      <w:r w:rsidRPr="00576502">
        <w:rPr>
          <w:rFonts w:ascii="Times New Roman" w:hAnsi="Times New Roman" w:cs="Times New Roman"/>
          <w:bCs/>
          <w:color w:val="000000"/>
          <w:sz w:val="20"/>
          <w:szCs w:val="20"/>
        </w:rPr>
        <w:t xml:space="preserve"> for</w:t>
      </w:r>
      <w:r w:rsidRPr="00576502">
        <w:rPr>
          <w:rFonts w:ascii="Times New Roman" w:hAnsi="Times New Roman" w:cs="Times New Roman"/>
          <w:color w:val="000000"/>
          <w:sz w:val="20"/>
          <w:szCs w:val="20"/>
        </w:rPr>
        <w:t xml:space="preserve"> delegation of legislative power.</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(b)  </w:t>
      </w:r>
      <w:r w:rsidRPr="00576502">
        <w:rPr>
          <w:rFonts w:ascii="Times New Roman" w:hAnsi="Times New Roman" w:cs="Times New Roman"/>
          <w:color w:val="000000"/>
          <w:sz w:val="20"/>
          <w:szCs w:val="20"/>
        </w:rPr>
        <w:tab/>
        <w:t>Constitutionality of delegated legislation powers of exclusion and inclusion and power to modify statute.</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(c)   </w:t>
      </w:r>
      <w:r w:rsidRPr="00576502">
        <w:rPr>
          <w:rFonts w:ascii="Times New Roman" w:hAnsi="Times New Roman" w:cs="Times New Roman"/>
          <w:color w:val="000000"/>
          <w:sz w:val="20"/>
          <w:szCs w:val="20"/>
        </w:rPr>
        <w:tab/>
        <w:t>Requirements for the validity of delegated legislation.</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(d)   </w:t>
      </w:r>
      <w:r w:rsidRPr="00576502">
        <w:rPr>
          <w:rFonts w:ascii="Times New Roman" w:hAnsi="Times New Roman" w:cs="Times New Roman"/>
          <w:color w:val="000000"/>
          <w:sz w:val="20"/>
          <w:szCs w:val="20"/>
        </w:rPr>
        <w:tab/>
        <w:t>Publication of delegated legislation.</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(e)   </w:t>
      </w:r>
      <w:r w:rsidRPr="00576502">
        <w:rPr>
          <w:rFonts w:ascii="Times New Roman" w:hAnsi="Times New Roman" w:cs="Times New Roman"/>
          <w:color w:val="000000"/>
          <w:sz w:val="20"/>
          <w:szCs w:val="20"/>
        </w:rPr>
        <w:tab/>
        <w:t>Legislative control of delegated legislation</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bCs/>
          <w:color w:val="000000"/>
          <w:sz w:val="20"/>
          <w:szCs w:val="20"/>
        </w:rPr>
      </w:pPr>
      <w:r w:rsidRPr="00576502">
        <w:rPr>
          <w:rFonts w:ascii="Times New Roman" w:hAnsi="Times New Roman" w:cs="Times New Roman"/>
          <w:color w:val="000000"/>
          <w:sz w:val="20"/>
          <w:szCs w:val="20"/>
        </w:rPr>
        <w:tab/>
        <w:t xml:space="preserve">(f)   </w:t>
      </w:r>
      <w:r w:rsidRPr="00576502">
        <w:rPr>
          <w:rFonts w:ascii="Times New Roman" w:hAnsi="Times New Roman" w:cs="Times New Roman"/>
          <w:color w:val="000000"/>
          <w:sz w:val="20"/>
          <w:szCs w:val="20"/>
        </w:rPr>
        <w:tab/>
        <w:t>Laying procedures and their efficiency.</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(g)  </w:t>
      </w:r>
      <w:r w:rsidRPr="00576502">
        <w:rPr>
          <w:rFonts w:ascii="Times New Roman" w:hAnsi="Times New Roman" w:cs="Times New Roman"/>
          <w:color w:val="000000"/>
          <w:sz w:val="20"/>
          <w:szCs w:val="20"/>
        </w:rPr>
        <w:tab/>
        <w:t>Committees on delegated legislation - Their Constitution, Function and effectiveness.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(h)   </w:t>
      </w:r>
      <w:r w:rsidRPr="00576502">
        <w:rPr>
          <w:rFonts w:ascii="Times New Roman" w:hAnsi="Times New Roman" w:cs="Times New Roman"/>
          <w:color w:val="000000"/>
          <w:sz w:val="20"/>
          <w:szCs w:val="20"/>
        </w:rPr>
        <w:tab/>
        <w:t>Hearing before legislative Committees.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(i)   </w:t>
      </w:r>
      <w:r w:rsidRPr="00576502">
        <w:rPr>
          <w:rFonts w:ascii="Times New Roman" w:hAnsi="Times New Roman" w:cs="Times New Roman"/>
          <w:color w:val="000000"/>
          <w:sz w:val="20"/>
          <w:szCs w:val="20"/>
        </w:rPr>
        <w:tab/>
        <w:t>Judicial control of delegated legislation.</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(j)   </w:t>
      </w:r>
      <w:r w:rsidRPr="00576502">
        <w:rPr>
          <w:rFonts w:ascii="Times New Roman" w:hAnsi="Times New Roman" w:cs="Times New Roman"/>
          <w:color w:val="000000"/>
          <w:sz w:val="20"/>
          <w:szCs w:val="20"/>
        </w:rPr>
        <w:tab/>
        <w:t>Sab - delegation</w:t>
      </w:r>
      <w:r w:rsidRPr="00576502">
        <w:rPr>
          <w:rFonts w:ascii="Times New Roman" w:hAnsi="Times New Roman" w:cs="Times New Roman"/>
          <w:bCs/>
          <w:color w:val="000000"/>
          <w:sz w:val="20"/>
          <w:szCs w:val="20"/>
        </w:rPr>
        <w:t>of</w:t>
      </w:r>
      <w:r w:rsidRPr="00576502">
        <w:rPr>
          <w:rFonts w:ascii="Times New Roman" w:hAnsi="Times New Roman" w:cs="Times New Roman"/>
          <w:color w:val="000000"/>
          <w:sz w:val="20"/>
          <w:szCs w:val="20"/>
        </w:rPr>
        <w:t xml:space="preserve"> legislative powers.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(3) </w:t>
      </w:r>
      <w:r w:rsidRPr="00576502">
        <w:rPr>
          <w:rFonts w:ascii="Times New Roman" w:hAnsi="Times New Roman" w:cs="Times New Roman"/>
          <w:color w:val="000000"/>
          <w:sz w:val="20"/>
          <w:szCs w:val="20"/>
        </w:rPr>
        <w:tab/>
        <w:t>Judicial Powers of Administration -</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(a)  </w:t>
      </w:r>
      <w:r w:rsidRPr="00576502">
        <w:rPr>
          <w:rFonts w:ascii="Times New Roman" w:hAnsi="Times New Roman" w:cs="Times New Roman"/>
          <w:color w:val="000000"/>
          <w:sz w:val="20"/>
          <w:szCs w:val="20"/>
        </w:rPr>
        <w:tab/>
        <w:t>Need for devolution of adjudicatory authority on administration.</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(b)  </w:t>
      </w:r>
      <w:r w:rsidRPr="00576502">
        <w:rPr>
          <w:rFonts w:ascii="Times New Roman" w:hAnsi="Times New Roman" w:cs="Times New Roman"/>
          <w:color w:val="000000"/>
          <w:sz w:val="20"/>
          <w:szCs w:val="20"/>
        </w:rPr>
        <w:tab/>
        <w:t>Administrative tribunals and other adjudicating authorities : their ad – hoc character.</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(c)  </w:t>
      </w:r>
      <w:r w:rsidRPr="00576502">
        <w:rPr>
          <w:rFonts w:ascii="Times New Roman" w:hAnsi="Times New Roman" w:cs="Times New Roman"/>
          <w:color w:val="000000"/>
          <w:sz w:val="20"/>
          <w:szCs w:val="20"/>
        </w:rPr>
        <w:tab/>
        <w:t>Tribunals - need, nature, constitution, jurisdiction and procedure.</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(d)  </w:t>
      </w:r>
      <w:r w:rsidRPr="00576502">
        <w:rPr>
          <w:rFonts w:ascii="Times New Roman" w:hAnsi="Times New Roman" w:cs="Times New Roman"/>
          <w:color w:val="000000"/>
          <w:sz w:val="20"/>
          <w:szCs w:val="20"/>
        </w:rPr>
        <w:tab/>
        <w:t>Jurisdiction of administrative tribunals and other authorities.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(e) </w:t>
      </w:r>
      <w:r w:rsidRPr="00576502">
        <w:rPr>
          <w:rFonts w:ascii="Times New Roman" w:hAnsi="Times New Roman" w:cs="Times New Roman"/>
          <w:color w:val="000000"/>
          <w:sz w:val="20"/>
          <w:szCs w:val="20"/>
        </w:rPr>
        <w:tab/>
        <w:t>Distinction between quasi -judicial and administrative functions.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(f)   </w:t>
      </w:r>
      <w:r w:rsidRPr="00576502">
        <w:rPr>
          <w:rFonts w:ascii="Times New Roman" w:hAnsi="Times New Roman" w:cs="Times New Roman"/>
          <w:color w:val="000000"/>
          <w:sz w:val="20"/>
          <w:szCs w:val="20"/>
        </w:rPr>
        <w:tab/>
        <w:t>Natural Justice and its Implementations.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(g)  </w:t>
      </w:r>
      <w:r w:rsidRPr="00576502">
        <w:rPr>
          <w:rFonts w:ascii="Times New Roman" w:hAnsi="Times New Roman" w:cs="Times New Roman"/>
          <w:color w:val="000000"/>
          <w:sz w:val="20"/>
          <w:szCs w:val="20"/>
        </w:rPr>
        <w:tab/>
        <w:t>The right of hearing - essentials of hearing process.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(h)  </w:t>
      </w:r>
      <w:r w:rsidRPr="00576502">
        <w:rPr>
          <w:rFonts w:ascii="Times New Roman" w:hAnsi="Times New Roman" w:cs="Times New Roman"/>
          <w:color w:val="000000"/>
          <w:sz w:val="20"/>
          <w:szCs w:val="20"/>
        </w:rPr>
        <w:tab/>
        <w:t>No man shall be judge in his own cause.</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(i)   </w:t>
      </w:r>
      <w:r w:rsidRPr="00576502">
        <w:rPr>
          <w:rFonts w:ascii="Times New Roman" w:hAnsi="Times New Roman" w:cs="Times New Roman"/>
          <w:color w:val="000000"/>
          <w:sz w:val="20"/>
          <w:szCs w:val="20"/>
        </w:rPr>
        <w:tab/>
        <w:t>No man shall be condemned unheard.</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(j)   </w:t>
      </w:r>
      <w:r w:rsidRPr="00576502">
        <w:rPr>
          <w:rFonts w:ascii="Times New Roman" w:hAnsi="Times New Roman" w:cs="Times New Roman"/>
          <w:color w:val="000000"/>
          <w:sz w:val="20"/>
          <w:szCs w:val="20"/>
        </w:rPr>
        <w:tab/>
        <w:t>The right to Counsel.</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(k)  </w:t>
      </w:r>
      <w:r w:rsidRPr="00576502">
        <w:rPr>
          <w:rFonts w:ascii="Times New Roman" w:hAnsi="Times New Roman" w:cs="Times New Roman"/>
          <w:color w:val="000000"/>
          <w:sz w:val="20"/>
          <w:szCs w:val="20"/>
        </w:rPr>
        <w:tab/>
        <w:t>Institutional decisions.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(1)   </w:t>
      </w:r>
      <w:r w:rsidRPr="00576502">
        <w:rPr>
          <w:rFonts w:ascii="Times New Roman" w:hAnsi="Times New Roman" w:cs="Times New Roman"/>
          <w:color w:val="000000"/>
          <w:sz w:val="20"/>
          <w:szCs w:val="20"/>
        </w:rPr>
        <w:tab/>
        <w:t>Administrative appeals.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(4) </w:t>
      </w:r>
      <w:r w:rsidRPr="00576502">
        <w:rPr>
          <w:rFonts w:ascii="Times New Roman" w:hAnsi="Times New Roman" w:cs="Times New Roman"/>
          <w:color w:val="000000"/>
          <w:sz w:val="20"/>
          <w:szCs w:val="20"/>
        </w:rPr>
        <w:tab/>
        <w:t>Judicial control of administrative Action -</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(a)</w:t>
      </w:r>
      <w:r w:rsidRPr="00576502">
        <w:rPr>
          <w:rFonts w:ascii="Times New Roman" w:hAnsi="Times New Roman" w:cs="Times New Roman"/>
          <w:color w:val="000000"/>
          <w:sz w:val="20"/>
          <w:szCs w:val="20"/>
        </w:rPr>
        <w:tab/>
        <w:t>Exhaustion of administrative remedies.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(b)  </w:t>
      </w:r>
      <w:r w:rsidRPr="00576502">
        <w:rPr>
          <w:rFonts w:ascii="Times New Roman" w:hAnsi="Times New Roman" w:cs="Times New Roman"/>
          <w:color w:val="000000"/>
          <w:sz w:val="20"/>
          <w:szCs w:val="20"/>
        </w:rPr>
        <w:tab/>
        <w:t>Standing: standing for Public Interest litigation (Social action litigation ) Collusion, bias.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(c)  </w:t>
      </w:r>
      <w:r w:rsidRPr="00576502">
        <w:rPr>
          <w:rFonts w:ascii="Times New Roman" w:hAnsi="Times New Roman" w:cs="Times New Roman"/>
          <w:color w:val="000000"/>
          <w:sz w:val="20"/>
          <w:szCs w:val="20"/>
        </w:rPr>
        <w:tab/>
        <w:t>Laches.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(d)  </w:t>
      </w:r>
      <w:r w:rsidRPr="00576502">
        <w:rPr>
          <w:rFonts w:ascii="Times New Roman" w:hAnsi="Times New Roman" w:cs="Times New Roman"/>
          <w:color w:val="000000"/>
          <w:sz w:val="20"/>
          <w:szCs w:val="20"/>
        </w:rPr>
        <w:tab/>
        <w:t>Resjudicata.</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(e)  </w:t>
      </w:r>
      <w:r w:rsidRPr="00576502">
        <w:rPr>
          <w:rFonts w:ascii="Times New Roman" w:hAnsi="Times New Roman" w:cs="Times New Roman"/>
          <w:color w:val="000000"/>
          <w:sz w:val="20"/>
          <w:szCs w:val="20"/>
        </w:rPr>
        <w:tab/>
        <w:t>Grounds.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(f)   </w:t>
      </w:r>
      <w:r w:rsidRPr="00576502">
        <w:rPr>
          <w:rFonts w:ascii="Times New Roman" w:hAnsi="Times New Roman" w:cs="Times New Roman"/>
          <w:color w:val="000000"/>
          <w:sz w:val="20"/>
          <w:szCs w:val="20"/>
        </w:rPr>
        <w:tab/>
        <w:t>Jurisdictional error / ultra vires.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(g)  </w:t>
      </w:r>
      <w:r w:rsidRPr="00576502">
        <w:rPr>
          <w:rFonts w:ascii="Times New Roman" w:hAnsi="Times New Roman" w:cs="Times New Roman"/>
          <w:color w:val="000000"/>
          <w:sz w:val="20"/>
          <w:szCs w:val="20"/>
        </w:rPr>
        <w:tab/>
        <w:t>Abuse and non-exercise of jurisdiction.</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(h)  </w:t>
      </w:r>
      <w:r w:rsidRPr="00576502">
        <w:rPr>
          <w:rFonts w:ascii="Times New Roman" w:hAnsi="Times New Roman" w:cs="Times New Roman"/>
          <w:color w:val="000000"/>
          <w:sz w:val="20"/>
          <w:szCs w:val="20"/>
        </w:rPr>
        <w:tab/>
        <w:t>Error apparent on the face of the record.</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(i)   </w:t>
      </w:r>
      <w:r w:rsidRPr="00576502">
        <w:rPr>
          <w:rFonts w:ascii="Times New Roman" w:hAnsi="Times New Roman" w:cs="Times New Roman"/>
          <w:color w:val="000000"/>
          <w:sz w:val="20"/>
          <w:szCs w:val="20"/>
        </w:rPr>
        <w:tab/>
        <w:t>Violation of principles of natural justice.</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lastRenderedPageBreak/>
        <w:tab/>
        <w:t xml:space="preserve">(j)   </w:t>
      </w:r>
      <w:r w:rsidRPr="00576502">
        <w:rPr>
          <w:rFonts w:ascii="Times New Roman" w:hAnsi="Times New Roman" w:cs="Times New Roman"/>
          <w:color w:val="000000"/>
          <w:sz w:val="20"/>
          <w:szCs w:val="20"/>
        </w:rPr>
        <w:tab/>
        <w:t>Remedies in Judicial Review.</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(k)  </w:t>
      </w:r>
      <w:r w:rsidRPr="00576502">
        <w:rPr>
          <w:rFonts w:ascii="Times New Roman" w:hAnsi="Times New Roman" w:cs="Times New Roman"/>
          <w:color w:val="000000"/>
          <w:sz w:val="20"/>
          <w:szCs w:val="20"/>
        </w:rPr>
        <w:tab/>
        <w:t>Statutory appeals.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(1)   </w:t>
      </w:r>
      <w:r w:rsidRPr="00576502">
        <w:rPr>
          <w:rFonts w:ascii="Times New Roman" w:hAnsi="Times New Roman" w:cs="Times New Roman"/>
          <w:color w:val="000000"/>
          <w:sz w:val="20"/>
          <w:szCs w:val="20"/>
        </w:rPr>
        <w:tab/>
        <w:t>Mandamus.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(m) </w:t>
      </w:r>
      <w:r w:rsidRPr="00576502">
        <w:rPr>
          <w:rFonts w:ascii="Times New Roman" w:hAnsi="Times New Roman" w:cs="Times New Roman"/>
          <w:color w:val="000000"/>
          <w:sz w:val="20"/>
          <w:szCs w:val="20"/>
        </w:rPr>
        <w:tab/>
        <w:t>Certiorari.</w:t>
      </w:r>
    </w:p>
    <w:p w:rsidR="0034471E" w:rsidRPr="00576502" w:rsidRDefault="0034471E" w:rsidP="0034471E">
      <w:pPr>
        <w:numPr>
          <w:ilvl w:val="0"/>
          <w:numId w:val="34"/>
        </w:numPr>
        <w:tabs>
          <w:tab w:val="left" w:pos="748"/>
        </w:tabs>
        <w:autoSpaceDE w:val="0"/>
        <w:autoSpaceDN w:val="0"/>
        <w:adjustRightInd w:val="0"/>
        <w:spacing w:before="120" w:after="200" w:line="228" w:lineRule="auto"/>
        <w:rPr>
          <w:rFonts w:ascii="Times New Roman" w:hAnsi="Times New Roman" w:cs="Times New Roman"/>
          <w:color w:val="000000"/>
          <w:sz w:val="20"/>
          <w:szCs w:val="20"/>
        </w:rPr>
      </w:pPr>
      <w:r w:rsidRPr="00576502">
        <w:rPr>
          <w:rFonts w:ascii="Times New Roman" w:hAnsi="Times New Roman" w:cs="Times New Roman"/>
          <w:color w:val="000000"/>
          <w:sz w:val="20"/>
          <w:szCs w:val="20"/>
        </w:rPr>
        <w:t>Prohibition.</w:t>
      </w:r>
    </w:p>
    <w:p w:rsidR="0034471E" w:rsidRPr="00576502" w:rsidRDefault="0034471E" w:rsidP="0034471E">
      <w:pPr>
        <w:numPr>
          <w:ilvl w:val="0"/>
          <w:numId w:val="34"/>
        </w:numPr>
        <w:tabs>
          <w:tab w:val="left" w:pos="748"/>
        </w:tabs>
        <w:autoSpaceDE w:val="0"/>
        <w:autoSpaceDN w:val="0"/>
        <w:adjustRightInd w:val="0"/>
        <w:spacing w:before="120" w:after="200" w:line="228" w:lineRule="auto"/>
        <w:rPr>
          <w:rFonts w:ascii="Times New Roman" w:hAnsi="Times New Roman" w:cs="Times New Roman"/>
          <w:color w:val="000000"/>
          <w:sz w:val="20"/>
          <w:szCs w:val="20"/>
        </w:rPr>
      </w:pPr>
      <w:r w:rsidRPr="00576502">
        <w:rPr>
          <w:rFonts w:ascii="Times New Roman" w:hAnsi="Times New Roman" w:cs="Times New Roman"/>
          <w:color w:val="000000"/>
          <w:sz w:val="20"/>
          <w:szCs w:val="20"/>
        </w:rPr>
        <w:t>Quo – warranto</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(p)  </w:t>
      </w:r>
      <w:r w:rsidRPr="00576502">
        <w:rPr>
          <w:rFonts w:ascii="Times New Roman" w:hAnsi="Times New Roman" w:cs="Times New Roman"/>
          <w:color w:val="000000"/>
          <w:sz w:val="20"/>
          <w:szCs w:val="20"/>
        </w:rPr>
        <w:tab/>
        <w:t>Habeas corpus.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(q)  </w:t>
      </w:r>
      <w:r w:rsidRPr="00576502">
        <w:rPr>
          <w:rFonts w:ascii="Times New Roman" w:hAnsi="Times New Roman" w:cs="Times New Roman"/>
          <w:color w:val="000000"/>
          <w:sz w:val="20"/>
          <w:szCs w:val="20"/>
        </w:rPr>
        <w:tab/>
        <w:t>Declaratory judgments and injunctions.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(r)   </w:t>
      </w:r>
      <w:r w:rsidRPr="00576502">
        <w:rPr>
          <w:rFonts w:ascii="Times New Roman" w:hAnsi="Times New Roman" w:cs="Times New Roman"/>
          <w:color w:val="000000"/>
          <w:sz w:val="20"/>
          <w:szCs w:val="20"/>
        </w:rPr>
        <w:tab/>
        <w:t>Specific performance and civil suits for Compensation.</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(5)  </w:t>
      </w:r>
      <w:r w:rsidRPr="00576502">
        <w:rPr>
          <w:rFonts w:ascii="Times New Roman" w:hAnsi="Times New Roman" w:cs="Times New Roman"/>
          <w:color w:val="000000"/>
          <w:sz w:val="20"/>
          <w:szCs w:val="20"/>
        </w:rPr>
        <w:tab/>
        <w:t>Administrative Discretion -</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(a)   </w:t>
      </w:r>
      <w:r w:rsidRPr="00576502">
        <w:rPr>
          <w:rFonts w:ascii="Times New Roman" w:hAnsi="Times New Roman" w:cs="Times New Roman"/>
          <w:color w:val="000000"/>
          <w:sz w:val="20"/>
          <w:szCs w:val="20"/>
        </w:rPr>
        <w:tab/>
        <w:t>Need for Administrative Discretion.</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(b)  </w:t>
      </w:r>
      <w:r w:rsidRPr="00576502">
        <w:rPr>
          <w:rFonts w:ascii="Times New Roman" w:hAnsi="Times New Roman" w:cs="Times New Roman"/>
          <w:color w:val="000000"/>
          <w:sz w:val="20"/>
          <w:szCs w:val="20"/>
        </w:rPr>
        <w:tab/>
        <w:t>Administrative Discretion and rule of law.</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(c)  </w:t>
      </w:r>
      <w:r w:rsidRPr="00576502">
        <w:rPr>
          <w:rFonts w:ascii="Times New Roman" w:hAnsi="Times New Roman" w:cs="Times New Roman"/>
          <w:color w:val="000000"/>
          <w:sz w:val="20"/>
          <w:szCs w:val="20"/>
        </w:rPr>
        <w:tab/>
        <w:t>Limitations on exercises of discretion.</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(d)  </w:t>
      </w:r>
      <w:r w:rsidRPr="00576502">
        <w:rPr>
          <w:rFonts w:ascii="Times New Roman" w:hAnsi="Times New Roman" w:cs="Times New Roman"/>
          <w:color w:val="000000"/>
          <w:sz w:val="20"/>
          <w:szCs w:val="20"/>
        </w:rPr>
        <w:tab/>
        <w:t>Modified exercises of discretion.</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(e)   </w:t>
      </w:r>
      <w:r w:rsidRPr="00576502">
        <w:rPr>
          <w:rFonts w:ascii="Times New Roman" w:hAnsi="Times New Roman" w:cs="Times New Roman"/>
          <w:color w:val="000000"/>
          <w:sz w:val="20"/>
          <w:szCs w:val="20"/>
        </w:rPr>
        <w:tab/>
        <w:t>Constitutional imperatives and use of discretionary authority.</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i/>
          <w:iCs/>
          <w:color w:val="000000"/>
          <w:sz w:val="20"/>
          <w:szCs w:val="20"/>
        </w:rPr>
      </w:pPr>
      <w:r w:rsidRPr="00576502">
        <w:rPr>
          <w:rFonts w:ascii="Times New Roman" w:hAnsi="Times New Roman" w:cs="Times New Roman"/>
          <w:color w:val="000000"/>
          <w:sz w:val="20"/>
          <w:szCs w:val="20"/>
        </w:rPr>
        <w:tab/>
        <w:t xml:space="preserve">(f)   </w:t>
      </w:r>
      <w:r w:rsidRPr="00576502">
        <w:rPr>
          <w:rFonts w:ascii="Times New Roman" w:hAnsi="Times New Roman" w:cs="Times New Roman"/>
          <w:color w:val="000000"/>
          <w:sz w:val="20"/>
          <w:szCs w:val="20"/>
        </w:rPr>
        <w:tab/>
        <w:t xml:space="preserve">Non - exercise of discretionary power.      </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(6) </w:t>
      </w:r>
      <w:r w:rsidRPr="00576502">
        <w:rPr>
          <w:rFonts w:ascii="Times New Roman" w:hAnsi="Times New Roman" w:cs="Times New Roman"/>
          <w:color w:val="000000"/>
          <w:sz w:val="20"/>
          <w:szCs w:val="20"/>
        </w:rPr>
        <w:tab/>
        <w:t>Liability for wrongs (Tortious and contractual)</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(a)  </w:t>
      </w:r>
      <w:r w:rsidRPr="00576502">
        <w:rPr>
          <w:rFonts w:ascii="Times New Roman" w:hAnsi="Times New Roman" w:cs="Times New Roman"/>
          <w:color w:val="000000"/>
          <w:sz w:val="20"/>
          <w:szCs w:val="20"/>
        </w:rPr>
        <w:tab/>
        <w:t>Tortious Liability: Sovereign and non-sovereign functions.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(b)   </w:t>
      </w:r>
      <w:r w:rsidRPr="00576502">
        <w:rPr>
          <w:rFonts w:ascii="Times New Roman" w:hAnsi="Times New Roman" w:cs="Times New Roman"/>
          <w:color w:val="000000"/>
          <w:sz w:val="20"/>
          <w:szCs w:val="20"/>
        </w:rPr>
        <w:tab/>
        <w:t>Statutory immunity.</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(c)   </w:t>
      </w:r>
      <w:r w:rsidRPr="00576502">
        <w:rPr>
          <w:rFonts w:ascii="Times New Roman" w:hAnsi="Times New Roman" w:cs="Times New Roman"/>
          <w:color w:val="000000"/>
          <w:sz w:val="20"/>
          <w:szCs w:val="20"/>
        </w:rPr>
        <w:tab/>
        <w:t>Act of state.</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(d) </w:t>
      </w:r>
      <w:r w:rsidRPr="00576502">
        <w:rPr>
          <w:rFonts w:ascii="Times New Roman" w:hAnsi="Times New Roman" w:cs="Times New Roman"/>
          <w:color w:val="000000"/>
          <w:sz w:val="20"/>
          <w:szCs w:val="20"/>
        </w:rPr>
        <w:tab/>
        <w:t xml:space="preserve">Contractual liability of Government.     </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(e)   Government privilege in legal proceeding state secrets,</w:t>
      </w:r>
      <w:r w:rsidRPr="00576502">
        <w:rPr>
          <w:rFonts w:ascii="Times New Roman" w:hAnsi="Times New Roman" w:cs="Times New Roman"/>
          <w:bCs/>
          <w:color w:val="000000"/>
          <w:sz w:val="20"/>
          <w:szCs w:val="20"/>
        </w:rPr>
        <w:t xml:space="preserve"> and</w:t>
      </w:r>
      <w:r w:rsidRPr="00576502">
        <w:rPr>
          <w:rFonts w:ascii="Times New Roman" w:hAnsi="Times New Roman" w:cs="Times New Roman"/>
          <w:color w:val="000000"/>
          <w:sz w:val="20"/>
          <w:szCs w:val="20"/>
        </w:rPr>
        <w:t xml:space="preserve"> right</w:t>
      </w:r>
      <w:r w:rsidRPr="00576502">
        <w:rPr>
          <w:rFonts w:ascii="Times New Roman" w:hAnsi="Times New Roman" w:cs="Times New Roman"/>
          <w:bCs/>
          <w:color w:val="000000"/>
          <w:sz w:val="20"/>
          <w:szCs w:val="20"/>
        </w:rPr>
        <w:t xml:space="preserve"> to</w:t>
      </w:r>
      <w:r w:rsidRPr="00576502">
        <w:rPr>
          <w:rFonts w:ascii="Times New Roman" w:hAnsi="Times New Roman" w:cs="Times New Roman"/>
          <w:color w:val="000000"/>
          <w:sz w:val="20"/>
          <w:szCs w:val="20"/>
        </w:rPr>
        <w:t xml:space="preserve"> interest.</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(f)   </w:t>
      </w:r>
      <w:r w:rsidRPr="00576502">
        <w:rPr>
          <w:rFonts w:ascii="Times New Roman" w:hAnsi="Times New Roman" w:cs="Times New Roman"/>
          <w:color w:val="000000"/>
          <w:sz w:val="20"/>
          <w:szCs w:val="20"/>
        </w:rPr>
        <w:tab/>
        <w:t>Transparency and right to information.</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(g)  </w:t>
      </w:r>
      <w:r w:rsidRPr="00576502">
        <w:rPr>
          <w:rFonts w:ascii="Times New Roman" w:hAnsi="Times New Roman" w:cs="Times New Roman"/>
          <w:color w:val="000000"/>
          <w:sz w:val="20"/>
          <w:szCs w:val="20"/>
        </w:rPr>
        <w:tab/>
        <w:t>Estoppel and waiver.</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(7) </w:t>
      </w:r>
      <w:r w:rsidRPr="00576502">
        <w:rPr>
          <w:rFonts w:ascii="Times New Roman" w:hAnsi="Times New Roman" w:cs="Times New Roman"/>
          <w:color w:val="000000"/>
          <w:sz w:val="20"/>
          <w:szCs w:val="20"/>
        </w:rPr>
        <w:tab/>
        <w:t>Corporations and public undertakings -</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(a)   </w:t>
      </w:r>
      <w:r w:rsidRPr="00576502">
        <w:rPr>
          <w:rFonts w:ascii="Times New Roman" w:hAnsi="Times New Roman" w:cs="Times New Roman"/>
          <w:color w:val="000000"/>
          <w:sz w:val="20"/>
          <w:szCs w:val="20"/>
        </w:rPr>
        <w:tab/>
        <w:t>State monopoly - remedies against arbitrary action or for acting against public policy.</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(b) </w:t>
      </w:r>
      <w:r w:rsidRPr="00576502">
        <w:rPr>
          <w:rFonts w:ascii="Times New Roman" w:hAnsi="Times New Roman" w:cs="Times New Roman"/>
          <w:color w:val="000000"/>
          <w:sz w:val="20"/>
          <w:szCs w:val="20"/>
        </w:rPr>
        <w:tab/>
        <w:t>Liability of public and private Corporations - departmental undertakings.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(c)   </w:t>
      </w:r>
      <w:r w:rsidRPr="00576502">
        <w:rPr>
          <w:rFonts w:ascii="Times New Roman" w:hAnsi="Times New Roman" w:cs="Times New Roman"/>
          <w:color w:val="000000"/>
          <w:sz w:val="20"/>
          <w:szCs w:val="20"/>
        </w:rPr>
        <w:tab/>
        <w:t>Legislative and Governmental Control.</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(d)  </w:t>
      </w:r>
      <w:r w:rsidRPr="00576502">
        <w:rPr>
          <w:rFonts w:ascii="Times New Roman" w:hAnsi="Times New Roman" w:cs="Times New Roman"/>
          <w:color w:val="000000"/>
          <w:sz w:val="20"/>
          <w:szCs w:val="20"/>
        </w:rPr>
        <w:tab/>
        <w:t>Legal remedies.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(e)</w:t>
      </w:r>
      <w:r w:rsidRPr="00576502">
        <w:rPr>
          <w:rFonts w:ascii="Times New Roman" w:hAnsi="Times New Roman" w:cs="Times New Roman"/>
          <w:color w:val="000000"/>
          <w:sz w:val="20"/>
          <w:szCs w:val="20"/>
        </w:rPr>
        <w:tab/>
        <w:t>Accountability - Committee on public undertaking, Estimates Committee etc.</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(8)  </w:t>
      </w:r>
      <w:r w:rsidRPr="00576502">
        <w:rPr>
          <w:rFonts w:ascii="Times New Roman" w:hAnsi="Times New Roman" w:cs="Times New Roman"/>
          <w:color w:val="000000"/>
          <w:sz w:val="20"/>
          <w:szCs w:val="20"/>
        </w:rPr>
        <w:tab/>
        <w:t>Informal Methods of Settlement of Disputes and Grievance Redressal Procedure -</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(a)   </w:t>
      </w:r>
      <w:r w:rsidRPr="00576502">
        <w:rPr>
          <w:rFonts w:ascii="Times New Roman" w:hAnsi="Times New Roman" w:cs="Times New Roman"/>
          <w:color w:val="000000"/>
          <w:sz w:val="20"/>
          <w:szCs w:val="20"/>
        </w:rPr>
        <w:tab/>
        <w:t>Public inquiries and commissions of inquiry.</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(b)</w:t>
      </w:r>
      <w:r w:rsidRPr="00576502">
        <w:rPr>
          <w:rFonts w:ascii="Times New Roman" w:hAnsi="Times New Roman" w:cs="Times New Roman"/>
          <w:color w:val="000000"/>
          <w:sz w:val="20"/>
          <w:szCs w:val="20"/>
        </w:rPr>
        <w:tab/>
        <w:t>Ombudsman : Lok Pal, Lok Ayukta.</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(c)  </w:t>
      </w:r>
      <w:r w:rsidRPr="00576502">
        <w:rPr>
          <w:rFonts w:ascii="Times New Roman" w:hAnsi="Times New Roman" w:cs="Times New Roman"/>
          <w:color w:val="000000"/>
          <w:sz w:val="20"/>
          <w:szCs w:val="20"/>
        </w:rPr>
        <w:tab/>
        <w:t>Vigilance Commission.</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Leading Cases -</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(1) </w:t>
      </w:r>
      <w:r w:rsidRPr="00576502">
        <w:rPr>
          <w:rFonts w:ascii="Times New Roman" w:hAnsi="Times New Roman" w:cs="Times New Roman"/>
          <w:color w:val="000000"/>
          <w:sz w:val="20"/>
          <w:szCs w:val="20"/>
        </w:rPr>
        <w:tab/>
        <w:t>Bharat Bank Ltd Vs Employees of Bharat Bank Ltd AIR (1950)</w:t>
      </w:r>
      <w:r w:rsidRPr="00576502">
        <w:rPr>
          <w:rFonts w:ascii="Times New Roman" w:hAnsi="Times New Roman" w:cs="Times New Roman"/>
          <w:bCs/>
          <w:color w:val="000000"/>
          <w:sz w:val="20"/>
          <w:szCs w:val="20"/>
        </w:rPr>
        <w:t xml:space="preserve"> SC. 188</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lastRenderedPageBreak/>
        <w:t xml:space="preserve">(2) </w:t>
      </w:r>
      <w:r w:rsidRPr="00576502">
        <w:rPr>
          <w:rFonts w:ascii="Times New Roman" w:hAnsi="Times New Roman" w:cs="Times New Roman"/>
          <w:color w:val="000000"/>
          <w:sz w:val="20"/>
          <w:szCs w:val="20"/>
        </w:rPr>
        <w:tab/>
        <w:t>A.K. Kripak and others Vs Union of India and others - AIR (1970) SC 150.</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(3) </w:t>
      </w:r>
      <w:r w:rsidRPr="00576502">
        <w:rPr>
          <w:rFonts w:ascii="Times New Roman" w:hAnsi="Times New Roman" w:cs="Times New Roman"/>
          <w:color w:val="000000"/>
          <w:sz w:val="20"/>
          <w:szCs w:val="20"/>
        </w:rPr>
        <w:tab/>
        <w:t>Bhagat Raja Vs Union of India AIR (1967) SC 1606.</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(4) </w:t>
      </w:r>
      <w:r w:rsidRPr="00576502">
        <w:rPr>
          <w:rFonts w:ascii="Times New Roman" w:hAnsi="Times New Roman" w:cs="Times New Roman"/>
          <w:color w:val="000000"/>
          <w:sz w:val="20"/>
          <w:szCs w:val="20"/>
        </w:rPr>
        <w:tab/>
        <w:t>Harishankar Bagla Vs state of M.P. AIR (1954) SC 465.</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Books Recommended -</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(1)  </w:t>
      </w:r>
      <w:r w:rsidRPr="00576502">
        <w:rPr>
          <w:rFonts w:ascii="Times New Roman" w:hAnsi="Times New Roman" w:cs="Times New Roman"/>
          <w:color w:val="000000"/>
          <w:sz w:val="20"/>
          <w:szCs w:val="20"/>
        </w:rPr>
        <w:tab/>
        <w:t>Peter Cane - An Introduction to Administrative Law (1996) Oxford..</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(2) </w:t>
      </w:r>
      <w:r w:rsidRPr="00576502">
        <w:rPr>
          <w:rFonts w:ascii="Times New Roman" w:hAnsi="Times New Roman" w:cs="Times New Roman"/>
          <w:bCs/>
          <w:color w:val="000000"/>
          <w:sz w:val="20"/>
          <w:szCs w:val="20"/>
        </w:rPr>
        <w:tab/>
        <w:t>Wade -</w:t>
      </w:r>
      <w:r w:rsidRPr="00576502">
        <w:rPr>
          <w:rFonts w:ascii="Times New Roman" w:hAnsi="Times New Roman" w:cs="Times New Roman"/>
          <w:color w:val="000000"/>
          <w:sz w:val="20"/>
          <w:szCs w:val="20"/>
        </w:rPr>
        <w:t xml:space="preserve"> Administrative Law (1989), Butterworth  ed. (B.L.Jones).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(3)  </w:t>
      </w:r>
      <w:r w:rsidRPr="00576502">
        <w:rPr>
          <w:rFonts w:ascii="Times New Roman" w:hAnsi="Times New Roman" w:cs="Times New Roman"/>
          <w:color w:val="000000"/>
          <w:sz w:val="20"/>
          <w:szCs w:val="20"/>
        </w:rPr>
        <w:tab/>
        <w:t>J.C.Garner - Administrative Law (1989), Butterworth ed (B.L.Jones).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(4)  </w:t>
      </w:r>
      <w:r w:rsidRPr="00576502">
        <w:rPr>
          <w:rFonts w:ascii="Times New Roman" w:hAnsi="Times New Roman" w:cs="Times New Roman"/>
          <w:color w:val="000000"/>
          <w:sz w:val="20"/>
          <w:szCs w:val="20"/>
        </w:rPr>
        <w:tab/>
        <w:t>Jain &amp; Jain - Principles of Administrative law (1997) Universal, Delhi.</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(5)  </w:t>
      </w:r>
      <w:r w:rsidRPr="00576502">
        <w:rPr>
          <w:rFonts w:ascii="Times New Roman" w:hAnsi="Times New Roman" w:cs="Times New Roman"/>
          <w:color w:val="000000"/>
          <w:sz w:val="20"/>
          <w:szCs w:val="20"/>
        </w:rPr>
        <w:tab/>
        <w:t>M.P. Jain - Cases and Materials on Indian Administrative law Vol I and II 1996.</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(6)  </w:t>
      </w:r>
      <w:r w:rsidRPr="00576502">
        <w:rPr>
          <w:rFonts w:ascii="Times New Roman" w:hAnsi="Times New Roman" w:cs="Times New Roman"/>
          <w:color w:val="000000"/>
          <w:sz w:val="20"/>
          <w:szCs w:val="20"/>
        </w:rPr>
        <w:tab/>
        <w:t>S.P. Same - Administrative Law (1998) Butterworths - India, Delhi.</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(7)</w:t>
      </w:r>
      <w:r w:rsidRPr="00576502">
        <w:rPr>
          <w:rFonts w:ascii="Times New Roman" w:hAnsi="Times New Roman" w:cs="Times New Roman"/>
          <w:bCs/>
          <w:color w:val="000000"/>
          <w:sz w:val="20"/>
          <w:szCs w:val="20"/>
        </w:rPr>
        <w:tab/>
        <w:t>De</w:t>
      </w:r>
      <w:r w:rsidRPr="00576502">
        <w:rPr>
          <w:rFonts w:ascii="Times New Roman" w:hAnsi="Times New Roman" w:cs="Times New Roman"/>
          <w:color w:val="000000"/>
          <w:sz w:val="20"/>
          <w:szCs w:val="20"/>
        </w:rPr>
        <w:t xml:space="preserve"> Smith - Judicial Review of Administrative Action (1995 Sweet and Maxwell with supplement.                                      </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(8) </w:t>
      </w:r>
      <w:r w:rsidRPr="00576502">
        <w:rPr>
          <w:rFonts w:ascii="Times New Roman" w:hAnsi="Times New Roman" w:cs="Times New Roman"/>
          <w:color w:val="000000"/>
          <w:sz w:val="20"/>
          <w:szCs w:val="20"/>
        </w:rPr>
        <w:tab/>
        <w:t>D.D.Basu - Comparative Administrative law (1998).</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(9)  </w:t>
      </w:r>
      <w:r w:rsidRPr="00576502">
        <w:rPr>
          <w:rFonts w:ascii="Times New Roman" w:hAnsi="Times New Roman" w:cs="Times New Roman"/>
          <w:color w:val="000000"/>
          <w:sz w:val="20"/>
          <w:szCs w:val="20"/>
        </w:rPr>
        <w:tab/>
        <w:t>M.A.Fazal - Judicial Control of Administrative Action In India, Pakistan&amp;</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Bangladesh.</w:t>
      </w:r>
    </w:p>
    <w:p w:rsidR="0034471E" w:rsidRPr="0057650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576502">
        <w:rPr>
          <w:rFonts w:ascii="Times New Roman" w:eastAsia="Calibri" w:hAnsi="Times New Roman" w:cs="Times New Roman"/>
          <w:b/>
          <w:color w:val="000000"/>
          <w:sz w:val="20"/>
          <w:szCs w:val="20"/>
          <w:lang w:val="en-IN"/>
        </w:rPr>
        <w:t>B.Com.LL.B. (Five year Integrated Course)</w:t>
      </w:r>
    </w:p>
    <w:p w:rsidR="0034471E" w:rsidRPr="00576502" w:rsidRDefault="0034471E" w:rsidP="0034471E">
      <w:pPr>
        <w:jc w:val="center"/>
        <w:rPr>
          <w:rFonts w:ascii="Times New Roman" w:hAnsi="Times New Roman" w:cs="Times New Roman"/>
          <w:b/>
          <w:bCs/>
          <w:sz w:val="20"/>
          <w:szCs w:val="20"/>
        </w:rPr>
      </w:pPr>
      <w:r w:rsidRPr="00576502">
        <w:rPr>
          <w:rFonts w:ascii="Times New Roman" w:hAnsi="Times New Roman" w:cs="Times New Roman"/>
          <w:b/>
          <w:bCs/>
          <w:sz w:val="20"/>
          <w:szCs w:val="20"/>
        </w:rPr>
        <w:t>SEMESTER - V</w:t>
      </w:r>
    </w:p>
    <w:p w:rsidR="0034471E" w:rsidRPr="0057650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576502">
        <w:rPr>
          <w:rFonts w:ascii="Times New Roman" w:hAnsi="Times New Roman" w:cs="Times New Roman"/>
          <w:b/>
          <w:bCs/>
          <w:color w:val="000000"/>
          <w:sz w:val="20"/>
          <w:szCs w:val="20"/>
        </w:rPr>
        <w:t>ENVIRONMENTAL LAWS</w:t>
      </w:r>
    </w:p>
    <w:p w:rsidR="00981631" w:rsidRPr="00AB434D" w:rsidRDefault="00981631" w:rsidP="00981631">
      <w:pPr>
        <w:jc w:val="center"/>
        <w:rPr>
          <w:rFonts w:ascii="Times New Roman" w:eastAsia="Times New Roman" w:hAnsi="Times New Roman" w:cs="Times New Roman"/>
          <w:b/>
          <w:color w:val="000000"/>
          <w:sz w:val="20"/>
          <w:szCs w:val="20"/>
          <w:lang w:eastAsia="en-IN"/>
        </w:rPr>
      </w:pPr>
      <w:r w:rsidRPr="00AB434D">
        <w:rPr>
          <w:rFonts w:ascii="Times New Roman" w:hAnsi="Times New Roman" w:cs="Times New Roman"/>
          <w:b/>
          <w:color w:val="000000"/>
          <w:sz w:val="20"/>
          <w:szCs w:val="20"/>
        </w:rPr>
        <w:t>Marks</w:t>
      </w:r>
      <w:r w:rsidRPr="00AB434D">
        <w:rPr>
          <w:rFonts w:ascii="Times New Roman" w:eastAsia="Times New Roman" w:hAnsi="Times New Roman" w:cs="Times New Roman"/>
          <w:b/>
          <w:color w:val="000000"/>
          <w:sz w:val="20"/>
          <w:szCs w:val="20"/>
          <w:lang w:eastAsia="en-IN"/>
        </w:rPr>
        <w:t>: 100 [70+30]</w:t>
      </w:r>
    </w:p>
    <w:p w:rsidR="0034471E" w:rsidRPr="00576502" w:rsidRDefault="0034471E" w:rsidP="0034471E">
      <w:pPr>
        <w:tabs>
          <w:tab w:val="left" w:pos="748"/>
        </w:tabs>
        <w:autoSpaceDE w:val="0"/>
        <w:autoSpaceDN w:val="0"/>
        <w:adjustRightInd w:val="0"/>
        <w:ind w:left="748" w:hanging="748"/>
        <w:jc w:val="center"/>
        <w:rPr>
          <w:rFonts w:ascii="Times New Roman" w:hAnsi="Times New Roman" w:cs="Times New Roman"/>
          <w:bCs/>
          <w:color w:val="000000"/>
          <w:sz w:val="20"/>
          <w:szCs w:val="20"/>
        </w:rPr>
      </w:pPr>
      <w:r w:rsidRPr="00576502">
        <w:rPr>
          <w:rFonts w:ascii="Times New Roman" w:hAnsi="Times New Roman" w:cs="Times New Roman"/>
          <w:b/>
          <w:bCs/>
          <w:color w:val="000000"/>
          <w:sz w:val="20"/>
          <w:szCs w:val="20"/>
        </w:rPr>
        <w:t>Course credits: 4</w:t>
      </w:r>
    </w:p>
    <w:p w:rsidR="0034471E" w:rsidRPr="00576502" w:rsidRDefault="0034471E" w:rsidP="0034471E">
      <w:pPr>
        <w:tabs>
          <w:tab w:val="left" w:pos="748"/>
        </w:tabs>
        <w:autoSpaceDE w:val="0"/>
        <w:autoSpaceDN w:val="0"/>
        <w:adjustRightInd w:val="0"/>
        <w:ind w:left="748" w:hanging="748"/>
        <w:jc w:val="center"/>
        <w:rPr>
          <w:rFonts w:ascii="Times New Roman" w:hAnsi="Times New Roman" w:cs="Times New Roman"/>
          <w:bCs/>
          <w:color w:val="000000"/>
          <w:sz w:val="20"/>
          <w:szCs w:val="20"/>
        </w:rPr>
      </w:pP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1.   </w:t>
      </w:r>
      <w:r w:rsidRPr="00576502">
        <w:rPr>
          <w:rFonts w:ascii="Times New Roman" w:hAnsi="Times New Roman" w:cs="Times New Roman"/>
          <w:color w:val="000000"/>
          <w:sz w:val="20"/>
          <w:szCs w:val="20"/>
        </w:rPr>
        <w:tab/>
        <w:t>Concept of environment and pollution:</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a.    </w:t>
      </w:r>
      <w:r w:rsidRPr="00576502">
        <w:rPr>
          <w:rFonts w:ascii="Times New Roman" w:hAnsi="Times New Roman" w:cs="Times New Roman"/>
          <w:color w:val="000000"/>
          <w:sz w:val="20"/>
          <w:szCs w:val="20"/>
        </w:rPr>
        <w:tab/>
        <w:t>Environment: Meaning and contents</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b.    </w:t>
      </w:r>
      <w:r w:rsidRPr="00576502">
        <w:rPr>
          <w:rFonts w:ascii="Times New Roman" w:hAnsi="Times New Roman" w:cs="Times New Roman"/>
          <w:color w:val="000000"/>
          <w:sz w:val="20"/>
          <w:szCs w:val="20"/>
        </w:rPr>
        <w:tab/>
        <w:t>Pollution : Meaning, Kinds of pollution. Effects of pollution.</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2.   </w:t>
      </w:r>
      <w:r w:rsidRPr="00576502">
        <w:rPr>
          <w:rFonts w:ascii="Times New Roman" w:hAnsi="Times New Roman" w:cs="Times New Roman"/>
          <w:color w:val="000000"/>
          <w:sz w:val="20"/>
          <w:szCs w:val="20"/>
        </w:rPr>
        <w:tab/>
        <w:t>Constitutional Perspectives:</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a.    </w:t>
      </w:r>
      <w:r w:rsidRPr="00576502">
        <w:rPr>
          <w:rFonts w:ascii="Times New Roman" w:hAnsi="Times New Roman" w:cs="Times New Roman"/>
          <w:color w:val="000000"/>
          <w:sz w:val="20"/>
          <w:szCs w:val="20"/>
        </w:rPr>
        <w:tab/>
        <w:t>Directive Principles.</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b.   </w:t>
      </w:r>
      <w:r w:rsidRPr="00576502">
        <w:rPr>
          <w:rFonts w:ascii="Times New Roman" w:hAnsi="Times New Roman" w:cs="Times New Roman"/>
          <w:color w:val="000000"/>
          <w:sz w:val="20"/>
          <w:szCs w:val="20"/>
        </w:rPr>
        <w:tab/>
        <w:t>Fundamental Duty.</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c.   </w:t>
      </w:r>
      <w:r w:rsidRPr="00576502">
        <w:rPr>
          <w:rFonts w:ascii="Times New Roman" w:hAnsi="Times New Roman" w:cs="Times New Roman"/>
          <w:color w:val="000000"/>
          <w:sz w:val="20"/>
          <w:szCs w:val="20"/>
        </w:rPr>
        <w:tab/>
        <w:t>Fundamental Right.</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d.   </w:t>
      </w:r>
      <w:r w:rsidRPr="00576502">
        <w:rPr>
          <w:rFonts w:ascii="Times New Roman" w:hAnsi="Times New Roman" w:cs="Times New Roman"/>
          <w:color w:val="000000"/>
          <w:sz w:val="20"/>
          <w:szCs w:val="20"/>
        </w:rPr>
        <w:tab/>
        <w:t>Right to clean &amp; healthy environment.</w:t>
      </w:r>
    </w:p>
    <w:p w:rsidR="0034471E" w:rsidRPr="00576502" w:rsidRDefault="005C511F" w:rsidP="0034471E">
      <w:pPr>
        <w:tabs>
          <w:tab w:val="left" w:pos="748"/>
        </w:tabs>
        <w:autoSpaceDE w:val="0"/>
        <w:autoSpaceDN w:val="0"/>
        <w:adjustRightInd w:val="0"/>
        <w:ind w:left="749" w:hanging="749"/>
        <w:rPr>
          <w:rFonts w:ascii="Times New Roman" w:hAnsi="Times New Roman" w:cs="Times New Roman"/>
          <w:color w:val="000000"/>
          <w:sz w:val="20"/>
          <w:szCs w:val="20"/>
        </w:rPr>
      </w:pPr>
      <w:r>
        <w:rPr>
          <w:rFonts w:ascii="Times New Roman" w:hAnsi="Times New Roman" w:cs="Times New Roman"/>
          <w:bCs/>
          <w:color w:val="000000"/>
          <w:sz w:val="20"/>
          <w:szCs w:val="20"/>
        </w:rPr>
        <w:t xml:space="preserve">3.   </w:t>
      </w:r>
      <w:r>
        <w:rPr>
          <w:rFonts w:ascii="Times New Roman" w:hAnsi="Times New Roman" w:cs="Times New Roman"/>
          <w:bCs/>
          <w:color w:val="000000"/>
          <w:sz w:val="20"/>
          <w:szCs w:val="20"/>
        </w:rPr>
        <w:tab/>
        <w:t>Environmental Protection</w:t>
      </w:r>
      <w:r w:rsidR="0034471E" w:rsidRPr="00576502">
        <w:rPr>
          <w:rFonts w:ascii="Times New Roman" w:hAnsi="Times New Roman" w:cs="Times New Roman"/>
          <w:bCs/>
          <w:color w:val="000000"/>
          <w:sz w:val="20"/>
          <w:szCs w:val="20"/>
        </w:rPr>
        <w:t>:</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a.   </w:t>
      </w:r>
      <w:r w:rsidRPr="00576502">
        <w:rPr>
          <w:rFonts w:ascii="Times New Roman" w:hAnsi="Times New Roman" w:cs="Times New Roman"/>
          <w:color w:val="000000"/>
          <w:sz w:val="20"/>
          <w:szCs w:val="20"/>
        </w:rPr>
        <w:tab/>
        <w:t>Protection Agencies : Powers and Function.</w:t>
      </w:r>
    </w:p>
    <w:p w:rsidR="0034471E" w:rsidRPr="00576502" w:rsidRDefault="005C511F" w:rsidP="0034471E">
      <w:pPr>
        <w:tabs>
          <w:tab w:val="left" w:pos="748"/>
        </w:tabs>
        <w:autoSpaceDE w:val="0"/>
        <w:autoSpaceDN w:val="0"/>
        <w:adjustRightInd w:val="0"/>
        <w:ind w:left="749" w:hanging="749"/>
        <w:rPr>
          <w:rFonts w:ascii="Times New Roman" w:hAnsi="Times New Roman" w:cs="Times New Roman"/>
          <w:color w:val="000000"/>
          <w:sz w:val="20"/>
          <w:szCs w:val="20"/>
        </w:rPr>
      </w:pPr>
      <w:r>
        <w:rPr>
          <w:rFonts w:ascii="Times New Roman" w:hAnsi="Times New Roman" w:cs="Times New Roman"/>
          <w:color w:val="000000"/>
          <w:sz w:val="20"/>
          <w:szCs w:val="20"/>
        </w:rPr>
        <w:tab/>
        <w:t xml:space="preserve">b.   </w:t>
      </w:r>
      <w:r>
        <w:rPr>
          <w:rFonts w:ascii="Times New Roman" w:hAnsi="Times New Roman" w:cs="Times New Roman"/>
          <w:color w:val="000000"/>
          <w:sz w:val="20"/>
          <w:szCs w:val="20"/>
        </w:rPr>
        <w:tab/>
        <w:t>Protection</w:t>
      </w:r>
      <w:r w:rsidR="0034471E" w:rsidRPr="00576502">
        <w:rPr>
          <w:rFonts w:ascii="Times New Roman" w:hAnsi="Times New Roman" w:cs="Times New Roman"/>
          <w:color w:val="000000"/>
          <w:sz w:val="20"/>
          <w:szCs w:val="20"/>
        </w:rPr>
        <w:t>: Means and Sanctions.</w:t>
      </w:r>
    </w:p>
    <w:p w:rsidR="005C511F"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4.   </w:t>
      </w:r>
      <w:r w:rsidR="005C511F">
        <w:rPr>
          <w:rFonts w:ascii="Times New Roman" w:hAnsi="Times New Roman" w:cs="Times New Roman"/>
          <w:color w:val="000000"/>
          <w:sz w:val="20"/>
          <w:szCs w:val="20"/>
        </w:rPr>
        <w:tab/>
        <w:t>International Environment Disputes</w:t>
      </w:r>
    </w:p>
    <w:p w:rsidR="005C511F" w:rsidRPr="00576502" w:rsidRDefault="005C511F" w:rsidP="005C511F">
      <w:pPr>
        <w:tabs>
          <w:tab w:val="left" w:pos="748"/>
        </w:tabs>
        <w:autoSpaceDE w:val="0"/>
        <w:autoSpaceDN w:val="0"/>
        <w:adjustRightInd w:val="0"/>
        <w:ind w:left="749" w:hanging="749"/>
        <w:rPr>
          <w:rFonts w:ascii="Times New Roman" w:hAnsi="Times New Roman" w:cs="Times New Roman"/>
          <w:color w:val="000000"/>
          <w:sz w:val="20"/>
          <w:szCs w:val="20"/>
        </w:rPr>
      </w:pPr>
      <w:r>
        <w:rPr>
          <w:rFonts w:ascii="Times New Roman" w:hAnsi="Times New Roman" w:cs="Times New Roman"/>
          <w:color w:val="000000"/>
          <w:sz w:val="20"/>
          <w:szCs w:val="20"/>
        </w:rPr>
        <w:t>5.</w:t>
      </w:r>
      <w:r>
        <w:rPr>
          <w:rFonts w:ascii="Times New Roman" w:hAnsi="Times New Roman" w:cs="Times New Roman"/>
          <w:color w:val="000000"/>
          <w:sz w:val="20"/>
          <w:szCs w:val="20"/>
        </w:rPr>
        <w:tab/>
        <w:t>Principles and doctrine regarding environmental law</w:t>
      </w:r>
      <w:r w:rsidR="0034471E" w:rsidRPr="00576502">
        <w:rPr>
          <w:rFonts w:ascii="Times New Roman" w:hAnsi="Times New Roman" w:cs="Times New Roman"/>
          <w:color w:val="000000"/>
          <w:sz w:val="20"/>
          <w:szCs w:val="20"/>
        </w:rPr>
        <w:tab/>
      </w:r>
    </w:p>
    <w:p w:rsidR="0034471E" w:rsidRPr="00576502" w:rsidRDefault="005C511F" w:rsidP="0034471E">
      <w:pPr>
        <w:tabs>
          <w:tab w:val="left" w:pos="748"/>
        </w:tabs>
        <w:autoSpaceDE w:val="0"/>
        <w:autoSpaceDN w:val="0"/>
        <w:adjustRightInd w:val="0"/>
        <w:ind w:left="749" w:hanging="749"/>
        <w:rPr>
          <w:rFonts w:ascii="Times New Roman" w:hAnsi="Times New Roman" w:cs="Times New Roman"/>
          <w:color w:val="000000"/>
          <w:sz w:val="20"/>
          <w:szCs w:val="20"/>
        </w:rPr>
      </w:pPr>
      <w:r>
        <w:rPr>
          <w:rFonts w:ascii="Times New Roman" w:hAnsi="Times New Roman" w:cs="Times New Roman"/>
          <w:color w:val="000000"/>
          <w:sz w:val="20"/>
          <w:szCs w:val="20"/>
        </w:rPr>
        <w:t>6</w:t>
      </w:r>
      <w:r w:rsidR="0034471E" w:rsidRPr="00576502">
        <w:rPr>
          <w:rFonts w:ascii="Times New Roman" w:hAnsi="Times New Roman" w:cs="Times New Roman"/>
          <w:color w:val="000000"/>
          <w:sz w:val="20"/>
          <w:szCs w:val="20"/>
        </w:rPr>
        <w:t xml:space="preserve">.   </w:t>
      </w:r>
      <w:r w:rsidR="0034471E" w:rsidRPr="00576502">
        <w:rPr>
          <w:rFonts w:ascii="Times New Roman" w:hAnsi="Times New Roman" w:cs="Times New Roman"/>
          <w:color w:val="000000"/>
          <w:sz w:val="20"/>
          <w:szCs w:val="20"/>
        </w:rPr>
        <w:tab/>
        <w:t>Wild Life (Protection) Act, 1972. With special reference to :</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a.    </w:t>
      </w:r>
      <w:r w:rsidRPr="00576502">
        <w:rPr>
          <w:rFonts w:ascii="Times New Roman" w:hAnsi="Times New Roman" w:cs="Times New Roman"/>
          <w:color w:val="000000"/>
          <w:sz w:val="20"/>
          <w:szCs w:val="20"/>
        </w:rPr>
        <w:tab/>
        <w:t>Wild Life.</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b.    </w:t>
      </w:r>
      <w:r w:rsidRPr="00576502">
        <w:rPr>
          <w:rFonts w:ascii="Times New Roman" w:hAnsi="Times New Roman" w:cs="Times New Roman"/>
          <w:color w:val="000000"/>
          <w:sz w:val="20"/>
          <w:szCs w:val="20"/>
        </w:rPr>
        <w:tab/>
        <w:t>Sanctuaries and national Parks.</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c.    </w:t>
      </w:r>
      <w:r w:rsidRPr="00576502">
        <w:rPr>
          <w:rFonts w:ascii="Times New Roman" w:hAnsi="Times New Roman" w:cs="Times New Roman"/>
          <w:color w:val="000000"/>
          <w:sz w:val="20"/>
          <w:szCs w:val="20"/>
        </w:rPr>
        <w:tab/>
        <w:t>Licensing of Zoos and Parks.</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d.    </w:t>
      </w:r>
      <w:r w:rsidRPr="00576502">
        <w:rPr>
          <w:rFonts w:ascii="Times New Roman" w:hAnsi="Times New Roman" w:cs="Times New Roman"/>
          <w:color w:val="000000"/>
          <w:sz w:val="20"/>
          <w:szCs w:val="20"/>
        </w:rPr>
        <w:tab/>
        <w:t>State Monopoly in the sale of Wild life and Wild life articles.</w:t>
      </w:r>
    </w:p>
    <w:p w:rsidR="0034471E"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e.   </w:t>
      </w:r>
      <w:r w:rsidRPr="00576502">
        <w:rPr>
          <w:rFonts w:ascii="Times New Roman" w:hAnsi="Times New Roman" w:cs="Times New Roman"/>
          <w:color w:val="000000"/>
          <w:sz w:val="20"/>
          <w:szCs w:val="20"/>
        </w:rPr>
        <w:tab/>
        <w:t>Offences against wild life.</w:t>
      </w:r>
    </w:p>
    <w:p w:rsidR="005C511F" w:rsidRPr="00576502" w:rsidRDefault="005C511F" w:rsidP="0034471E">
      <w:pPr>
        <w:tabs>
          <w:tab w:val="left" w:pos="748"/>
        </w:tabs>
        <w:autoSpaceDE w:val="0"/>
        <w:autoSpaceDN w:val="0"/>
        <w:adjustRightInd w:val="0"/>
        <w:ind w:left="749" w:hanging="749"/>
        <w:rPr>
          <w:rFonts w:ascii="Times New Roman" w:hAnsi="Times New Roman" w:cs="Times New Roman"/>
          <w:color w:val="000000"/>
          <w:sz w:val="20"/>
          <w:szCs w:val="20"/>
        </w:rPr>
      </w:pPr>
      <w:r>
        <w:rPr>
          <w:rFonts w:ascii="Times New Roman" w:hAnsi="Times New Roman" w:cs="Times New Roman"/>
          <w:color w:val="000000"/>
          <w:sz w:val="20"/>
          <w:szCs w:val="20"/>
        </w:rPr>
        <w:t>7.</w:t>
      </w:r>
      <w:r>
        <w:rPr>
          <w:rFonts w:ascii="Times New Roman" w:hAnsi="Times New Roman" w:cs="Times New Roman"/>
          <w:color w:val="000000"/>
          <w:sz w:val="20"/>
          <w:szCs w:val="20"/>
        </w:rPr>
        <w:tab/>
        <w:t>National Green Tribunal Act, 2010</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8.   </w:t>
      </w:r>
      <w:r w:rsidRPr="00576502">
        <w:rPr>
          <w:rFonts w:ascii="Times New Roman" w:hAnsi="Times New Roman" w:cs="Times New Roman"/>
          <w:color w:val="000000"/>
          <w:sz w:val="20"/>
          <w:szCs w:val="20"/>
        </w:rPr>
        <w:tab/>
        <w:t>The Prevention of Cruelty to Animals Act, 1960.</w:t>
      </w:r>
    </w:p>
    <w:p w:rsidR="005C511F" w:rsidRDefault="005C511F" w:rsidP="0034471E">
      <w:pPr>
        <w:tabs>
          <w:tab w:val="left" w:pos="748"/>
        </w:tabs>
        <w:autoSpaceDE w:val="0"/>
        <w:autoSpaceDN w:val="0"/>
        <w:adjustRightInd w:val="0"/>
        <w:ind w:left="749" w:hanging="749"/>
        <w:rPr>
          <w:rFonts w:ascii="Times New Roman" w:hAnsi="Times New Roman" w:cs="Times New Roman"/>
          <w:color w:val="000000"/>
          <w:sz w:val="20"/>
          <w:szCs w:val="20"/>
        </w:rPr>
      </w:pP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Leading Cases:                           </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1.   </w:t>
      </w:r>
      <w:r w:rsidRPr="00576502">
        <w:rPr>
          <w:rFonts w:ascii="Times New Roman" w:hAnsi="Times New Roman" w:cs="Times New Roman"/>
          <w:color w:val="000000"/>
          <w:sz w:val="20"/>
          <w:szCs w:val="20"/>
        </w:rPr>
        <w:tab/>
        <w:t>M.C. Mehta Vs. Union of India AIR SC 382.</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2.   </w:t>
      </w:r>
      <w:r w:rsidRPr="00576502">
        <w:rPr>
          <w:rFonts w:ascii="Times New Roman" w:hAnsi="Times New Roman" w:cs="Times New Roman"/>
          <w:color w:val="000000"/>
          <w:sz w:val="20"/>
          <w:szCs w:val="20"/>
        </w:rPr>
        <w:tab/>
        <w:t>Mandu DistilleriesPvt. Ltd. Vs. Pradooshan Niwaran Mandal AIR 1995 M.P. 57.</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iCs/>
          <w:color w:val="000000"/>
          <w:sz w:val="20"/>
          <w:szCs w:val="20"/>
        </w:rPr>
        <w:t>3</w:t>
      </w:r>
      <w:r w:rsidRPr="00576502">
        <w:rPr>
          <w:rFonts w:ascii="Times New Roman" w:hAnsi="Times New Roman" w:cs="Times New Roman"/>
          <w:i/>
          <w:iCs/>
          <w:color w:val="000000"/>
          <w:sz w:val="20"/>
          <w:szCs w:val="20"/>
        </w:rPr>
        <w:t>.</w:t>
      </w:r>
      <w:r w:rsidRPr="00576502">
        <w:rPr>
          <w:rFonts w:ascii="Times New Roman" w:hAnsi="Times New Roman" w:cs="Times New Roman"/>
          <w:color w:val="000000"/>
          <w:sz w:val="20"/>
          <w:szCs w:val="20"/>
        </w:rPr>
        <w:tab/>
        <w:t>Moorena Mandal Sahkari Sakhar Karkhana and other Vs. M.P. Board for</w:t>
      </w:r>
      <w:r w:rsidRPr="00576502">
        <w:rPr>
          <w:rFonts w:ascii="Times New Roman" w:hAnsi="Times New Roman" w:cs="Times New Roman"/>
          <w:bCs/>
          <w:color w:val="000000"/>
          <w:sz w:val="20"/>
          <w:szCs w:val="20"/>
        </w:rPr>
        <w:t xml:space="preserve">Prevention  </w:t>
      </w:r>
      <w:r w:rsidRPr="00576502">
        <w:rPr>
          <w:rFonts w:ascii="Times New Roman" w:hAnsi="Times New Roman" w:cs="Times New Roman"/>
          <w:color w:val="000000"/>
          <w:sz w:val="20"/>
          <w:szCs w:val="20"/>
        </w:rPr>
        <w:t>and Control of Water Pollution Bhopal 1993 MPLJ 487.</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4.   </w:t>
      </w:r>
      <w:r w:rsidRPr="00576502">
        <w:rPr>
          <w:rFonts w:ascii="Times New Roman" w:hAnsi="Times New Roman" w:cs="Times New Roman"/>
          <w:color w:val="000000"/>
          <w:sz w:val="20"/>
          <w:szCs w:val="20"/>
        </w:rPr>
        <w:tab/>
        <w:t>Santosh Kumar Gupta Vs. Secretary Ministry of Environment New Delhi 1997 (2) 602 AIR 1998 (M.P) 43.</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Books Recommended:</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lastRenderedPageBreak/>
        <w:t xml:space="preserve">(1) </w:t>
      </w:r>
      <w:r w:rsidRPr="00576502">
        <w:rPr>
          <w:rFonts w:ascii="Times New Roman" w:hAnsi="Times New Roman" w:cs="Times New Roman"/>
          <w:color w:val="000000"/>
          <w:sz w:val="20"/>
          <w:szCs w:val="20"/>
        </w:rPr>
        <w:tab/>
        <w:t>The Environment Protection Act, 1986.</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(2)  </w:t>
      </w:r>
      <w:r w:rsidRPr="00576502">
        <w:rPr>
          <w:rFonts w:ascii="Times New Roman" w:hAnsi="Times New Roman" w:cs="Times New Roman"/>
          <w:color w:val="000000"/>
          <w:sz w:val="20"/>
          <w:szCs w:val="20"/>
        </w:rPr>
        <w:tab/>
        <w:t>The Air (Prevention and Control of Pollution) Act, 1981.</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(3)  </w:t>
      </w:r>
      <w:r w:rsidRPr="00576502">
        <w:rPr>
          <w:rFonts w:ascii="Times New Roman" w:hAnsi="Times New Roman" w:cs="Times New Roman"/>
          <w:color w:val="000000"/>
          <w:sz w:val="20"/>
          <w:szCs w:val="20"/>
        </w:rPr>
        <w:tab/>
        <w:t>Water (Prevention and Control of Pollution) Act. 1974.</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(4)  </w:t>
      </w:r>
      <w:r w:rsidRPr="00576502">
        <w:rPr>
          <w:rFonts w:ascii="Times New Roman" w:hAnsi="Times New Roman" w:cs="Times New Roman"/>
          <w:color w:val="000000"/>
          <w:sz w:val="20"/>
          <w:szCs w:val="20"/>
        </w:rPr>
        <w:tab/>
        <w:t>The Wild-Life Animal (Protection) Act. 1972.</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(5)  </w:t>
      </w:r>
      <w:r w:rsidRPr="00576502">
        <w:rPr>
          <w:rFonts w:ascii="Times New Roman" w:hAnsi="Times New Roman" w:cs="Times New Roman"/>
          <w:color w:val="000000"/>
          <w:sz w:val="20"/>
          <w:szCs w:val="20"/>
        </w:rPr>
        <w:tab/>
        <w:t>Prevention of cruelty to Animal Act</w:t>
      </w:r>
      <w:r w:rsidRPr="00576502">
        <w:rPr>
          <w:rFonts w:ascii="Times New Roman" w:hAnsi="Times New Roman" w:cs="Times New Roman"/>
          <w:bCs/>
          <w:color w:val="000000"/>
          <w:sz w:val="20"/>
          <w:szCs w:val="20"/>
        </w:rPr>
        <w:t xml:space="preserve"> 1960.</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(6) </w:t>
      </w:r>
      <w:r w:rsidRPr="00576502">
        <w:rPr>
          <w:rFonts w:ascii="Times New Roman" w:hAnsi="Times New Roman" w:cs="Times New Roman"/>
          <w:color w:val="000000"/>
          <w:sz w:val="20"/>
          <w:szCs w:val="20"/>
        </w:rPr>
        <w:tab/>
        <w:t>R.B. Singh &amp; Suresh Misra, Environmental Law in India (1996), Concept</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Publishing Co., New Delhi.</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(7)  </w:t>
      </w:r>
      <w:r w:rsidRPr="00576502">
        <w:rPr>
          <w:rFonts w:ascii="Times New Roman" w:hAnsi="Times New Roman" w:cs="Times New Roman"/>
          <w:color w:val="000000"/>
          <w:sz w:val="20"/>
          <w:szCs w:val="20"/>
        </w:rPr>
        <w:tab/>
        <w:t>Kailash Thakur, Environmental Protection Law and Policy in India (1997),</w:t>
      </w:r>
      <w:r w:rsidRPr="00576502">
        <w:rPr>
          <w:rFonts w:ascii="Times New Roman" w:hAnsi="Times New Roman" w:cs="Times New Roman"/>
          <w:bCs/>
          <w:color w:val="000000"/>
          <w:sz w:val="20"/>
          <w:szCs w:val="20"/>
        </w:rPr>
        <w:t>Deep</w:t>
      </w:r>
      <w:r w:rsidRPr="00576502">
        <w:rPr>
          <w:rFonts w:ascii="Times New Roman" w:hAnsi="Times New Roman" w:cs="Times New Roman"/>
          <w:color w:val="000000"/>
          <w:sz w:val="20"/>
          <w:szCs w:val="20"/>
        </w:rPr>
        <w:t>&amp; Deep Publications, New Delhi.</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sz w:val="20"/>
          <w:szCs w:val="20"/>
          <w:lang w:val="en-IN"/>
        </w:rPr>
      </w:pPr>
      <w:r w:rsidRPr="00576502">
        <w:rPr>
          <w:rFonts w:ascii="Times New Roman" w:hAnsi="Times New Roman" w:cs="Times New Roman"/>
          <w:color w:val="000000"/>
          <w:sz w:val="20"/>
          <w:szCs w:val="20"/>
        </w:rPr>
        <w:t xml:space="preserve">(8)  </w:t>
      </w:r>
      <w:r w:rsidRPr="00576502">
        <w:rPr>
          <w:rFonts w:ascii="Times New Roman" w:hAnsi="Times New Roman" w:cs="Times New Roman"/>
          <w:color w:val="000000"/>
          <w:sz w:val="20"/>
          <w:szCs w:val="20"/>
        </w:rPr>
        <w:tab/>
        <w:t>Indian Journal of Public Administration, Special Number of Environment and Administration, July-September 1988. Vol. XXXV, No. 3, pp. 353-801.</w:t>
      </w:r>
    </w:p>
    <w:p w:rsidR="005C511F" w:rsidRDefault="005C511F" w:rsidP="0034471E">
      <w:pPr>
        <w:autoSpaceDE w:val="0"/>
        <w:autoSpaceDN w:val="0"/>
        <w:adjustRightInd w:val="0"/>
        <w:jc w:val="center"/>
        <w:rPr>
          <w:rFonts w:ascii="Times New Roman" w:eastAsia="Calibri" w:hAnsi="Times New Roman" w:cs="Times New Roman"/>
          <w:color w:val="000000"/>
          <w:sz w:val="20"/>
          <w:szCs w:val="20"/>
          <w:lang w:val="en-IN"/>
        </w:rPr>
      </w:pPr>
    </w:p>
    <w:p w:rsidR="0034471E" w:rsidRPr="00AB434D"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AB434D">
        <w:rPr>
          <w:rFonts w:ascii="Times New Roman" w:eastAsia="Calibri" w:hAnsi="Times New Roman" w:cs="Times New Roman"/>
          <w:b/>
          <w:color w:val="000000"/>
          <w:sz w:val="20"/>
          <w:szCs w:val="20"/>
          <w:lang w:val="en-IN"/>
        </w:rPr>
        <w:t>B.Com.LL.B. (Five year Integrated Course)</w:t>
      </w:r>
    </w:p>
    <w:p w:rsidR="0034471E" w:rsidRPr="00AB434D"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AB434D">
        <w:rPr>
          <w:rFonts w:ascii="Times New Roman" w:hAnsi="Times New Roman" w:cs="Times New Roman"/>
          <w:b/>
          <w:bCs/>
          <w:sz w:val="20"/>
          <w:szCs w:val="20"/>
        </w:rPr>
        <w:t>SEMESTER - VI</w:t>
      </w:r>
    </w:p>
    <w:p w:rsidR="0034471E" w:rsidRPr="00AB434D" w:rsidRDefault="0034471E" w:rsidP="0034471E">
      <w:pPr>
        <w:tabs>
          <w:tab w:val="left" w:pos="748"/>
        </w:tabs>
        <w:autoSpaceDE w:val="0"/>
        <w:autoSpaceDN w:val="0"/>
        <w:adjustRightInd w:val="0"/>
        <w:ind w:left="748" w:right="67" w:hanging="748"/>
        <w:jc w:val="center"/>
        <w:rPr>
          <w:rFonts w:ascii="Times New Roman" w:hAnsi="Times New Roman" w:cs="Times New Roman"/>
          <w:b/>
          <w:color w:val="000000"/>
          <w:sz w:val="20"/>
          <w:szCs w:val="20"/>
        </w:rPr>
      </w:pPr>
      <w:r w:rsidRPr="00AB434D">
        <w:rPr>
          <w:rFonts w:ascii="Times New Roman" w:hAnsi="Times New Roman" w:cs="Times New Roman"/>
          <w:b/>
          <w:color w:val="000000"/>
          <w:sz w:val="20"/>
          <w:szCs w:val="20"/>
        </w:rPr>
        <w:t>LAW OF EVIDENCE</w:t>
      </w:r>
    </w:p>
    <w:p w:rsidR="00981631" w:rsidRPr="00AB434D" w:rsidRDefault="00981631" w:rsidP="00981631">
      <w:pPr>
        <w:jc w:val="center"/>
        <w:rPr>
          <w:rFonts w:ascii="Times New Roman" w:eastAsia="Times New Roman" w:hAnsi="Times New Roman" w:cs="Times New Roman"/>
          <w:b/>
          <w:color w:val="000000"/>
          <w:sz w:val="20"/>
          <w:szCs w:val="20"/>
          <w:lang w:eastAsia="en-IN"/>
        </w:rPr>
      </w:pPr>
      <w:r w:rsidRPr="00AB434D">
        <w:rPr>
          <w:rFonts w:ascii="Times New Roman" w:hAnsi="Times New Roman" w:cs="Times New Roman"/>
          <w:b/>
          <w:color w:val="000000"/>
          <w:sz w:val="20"/>
          <w:szCs w:val="20"/>
        </w:rPr>
        <w:t>Marks</w:t>
      </w:r>
      <w:r w:rsidRPr="00AB434D">
        <w:rPr>
          <w:rFonts w:ascii="Times New Roman" w:eastAsia="Times New Roman" w:hAnsi="Times New Roman" w:cs="Times New Roman"/>
          <w:b/>
          <w:color w:val="000000"/>
          <w:sz w:val="20"/>
          <w:szCs w:val="20"/>
          <w:lang w:eastAsia="en-IN"/>
        </w:rPr>
        <w:t>: 100 [70+30]</w:t>
      </w:r>
    </w:p>
    <w:p w:rsidR="0034471E" w:rsidRPr="00AB434D"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AB434D">
        <w:rPr>
          <w:rFonts w:ascii="Times New Roman" w:hAnsi="Times New Roman" w:cs="Times New Roman"/>
          <w:b/>
          <w:bCs/>
          <w:color w:val="000000"/>
          <w:sz w:val="20"/>
          <w:szCs w:val="20"/>
        </w:rPr>
        <w:t>Course credits: 4</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1.   </w:t>
      </w:r>
      <w:r w:rsidRPr="00576502">
        <w:rPr>
          <w:rFonts w:ascii="Times New Roman" w:hAnsi="Times New Roman" w:cs="Times New Roman"/>
          <w:color w:val="000000"/>
          <w:sz w:val="20"/>
          <w:szCs w:val="20"/>
        </w:rPr>
        <w:tab/>
        <w:t xml:space="preserve">The Indian Evidence Act 1872with the special reference of the following topics.                                    </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The</w:t>
      </w:r>
      <w:r w:rsidRPr="00576502">
        <w:rPr>
          <w:rFonts w:ascii="Times New Roman" w:hAnsi="Times New Roman" w:cs="Times New Roman"/>
          <w:color w:val="000000"/>
          <w:sz w:val="20"/>
          <w:szCs w:val="20"/>
        </w:rPr>
        <w:t xml:space="preserve"> main features of the Indian Evidence Act </w:t>
      </w:r>
      <w:r w:rsidRPr="00576502">
        <w:rPr>
          <w:rFonts w:ascii="Times New Roman" w:hAnsi="Times New Roman" w:cs="Times New Roman"/>
          <w:iCs/>
          <w:color w:val="000000"/>
          <w:sz w:val="20"/>
          <w:szCs w:val="20"/>
        </w:rPr>
        <w:t>1872.</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Other acts which deal with evidence (Special reference to CPC. Cr.PC).</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Problem of applicability of Evidence Act.</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Administrative.</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Administrative Tribunals.</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Industrial Tribunals.</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Commissions of Enquiry.</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Court-martial.</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Disciplinary authorities in educational institutions.</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2    </w:t>
      </w:r>
      <w:r w:rsidRPr="00576502">
        <w:rPr>
          <w:rFonts w:ascii="Times New Roman" w:hAnsi="Times New Roman" w:cs="Times New Roman"/>
          <w:color w:val="000000"/>
          <w:sz w:val="20"/>
          <w:szCs w:val="20"/>
        </w:rPr>
        <w:tab/>
        <w:t>Central Conceptions in law of evidence :</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Facts : section 3 definition : distinction - relevant facts/ facts in issue.</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Evidence : oral and documentary.</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Circumstantial evidence and direct evidence.</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Presumption (Section 4).</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i/>
          <w:iCs/>
          <w:color w:val="000000"/>
          <w:sz w:val="20"/>
          <w:szCs w:val="20"/>
        </w:rPr>
        <w:tab/>
      </w:r>
      <w:r w:rsidRPr="00576502">
        <w:rPr>
          <w:rFonts w:ascii="Times New Roman" w:hAnsi="Times New Roman" w:cs="Times New Roman"/>
          <w:color w:val="000000"/>
          <w:sz w:val="20"/>
          <w:szCs w:val="20"/>
        </w:rPr>
        <w:t xml:space="preserve">Proved, Disproved, Not proved, witness.    </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Appreciation of evidence.</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3.   </w:t>
      </w:r>
      <w:r w:rsidRPr="00576502">
        <w:rPr>
          <w:rFonts w:ascii="Times New Roman" w:hAnsi="Times New Roman" w:cs="Times New Roman"/>
          <w:color w:val="000000"/>
          <w:sz w:val="20"/>
          <w:szCs w:val="20"/>
        </w:rPr>
        <w:tab/>
        <w:t>Facts : relevancy :</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The Doctrine of res gestae (Section 6, 7, 8, 10).</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 xml:space="preserve">Evidence of common intention (Section 10).   </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The problems of relevancy of "Otherwise” irrelevant facts (Section</w:t>
      </w:r>
      <w:r w:rsidRPr="00576502">
        <w:rPr>
          <w:rFonts w:ascii="Times New Roman" w:hAnsi="Times New Roman" w:cs="Times New Roman"/>
          <w:bCs/>
          <w:color w:val="000000"/>
          <w:sz w:val="20"/>
          <w:szCs w:val="20"/>
        </w:rPr>
        <w:t>11).</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Relevant facts for proof of custom (Section 13).</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Facts concerning bodies &amp; mental state (Section 14, 15).</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4.   </w:t>
      </w:r>
      <w:r w:rsidRPr="00576502">
        <w:rPr>
          <w:rFonts w:ascii="Times New Roman" w:hAnsi="Times New Roman" w:cs="Times New Roman"/>
          <w:color w:val="000000"/>
          <w:sz w:val="20"/>
          <w:szCs w:val="20"/>
        </w:rPr>
        <w:tab/>
        <w:t>Admission and Confessions:</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General principles concerning admission (Section 17. 23).</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lastRenderedPageBreak/>
        <w:tab/>
        <w:t>Differences between "Admission"</w:t>
      </w:r>
      <w:r w:rsidRPr="00576502">
        <w:rPr>
          <w:rFonts w:ascii="Times New Roman" w:hAnsi="Times New Roman" w:cs="Times New Roman"/>
          <w:bCs/>
          <w:color w:val="000000"/>
          <w:sz w:val="20"/>
          <w:szCs w:val="20"/>
        </w:rPr>
        <w:t xml:space="preserve"> and</w:t>
      </w:r>
      <w:r w:rsidRPr="00576502">
        <w:rPr>
          <w:rFonts w:ascii="Times New Roman" w:hAnsi="Times New Roman" w:cs="Times New Roman"/>
          <w:color w:val="000000"/>
          <w:sz w:val="20"/>
          <w:szCs w:val="20"/>
        </w:rPr>
        <w:t xml:space="preserve"> "Confession".</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The problems of non-admissibility of confessions</w:t>
      </w:r>
      <w:r w:rsidRPr="00576502">
        <w:rPr>
          <w:rFonts w:ascii="Times New Roman" w:hAnsi="Times New Roman" w:cs="Times New Roman"/>
          <w:bCs/>
          <w:color w:val="000000"/>
          <w:sz w:val="20"/>
          <w:szCs w:val="20"/>
        </w:rPr>
        <w:t xml:space="preserve"> caused .by</w:t>
      </w:r>
      <w:r w:rsidRPr="00576502">
        <w:rPr>
          <w:rFonts w:ascii="Times New Roman" w:hAnsi="Times New Roman" w:cs="Times New Roman"/>
          <w:color w:val="000000"/>
          <w:sz w:val="20"/>
          <w:szCs w:val="20"/>
        </w:rPr>
        <w:t xml:space="preserve"> "any inducement" threat or promise" (Section 24).</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Inadmissibility of confession made before a police officer (Section 25).</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Admissibility of custodial confessions (Section 26).</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Admissibility of "information" received from accused person in custody, with special reference to the problem of discovery based on "joint statement (Sec. 27).</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Confession by co-accused (Section 30)</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The</w:t>
      </w:r>
      <w:r w:rsidRPr="00576502">
        <w:rPr>
          <w:rFonts w:ascii="Times New Roman" w:hAnsi="Times New Roman" w:cs="Times New Roman"/>
          <w:color w:val="000000"/>
          <w:sz w:val="20"/>
          <w:szCs w:val="20"/>
        </w:rPr>
        <w:t xml:space="preserve"> problems with the judicial action based on a "retracted confession".</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5.    </w:t>
      </w:r>
      <w:r w:rsidRPr="00576502">
        <w:rPr>
          <w:rFonts w:ascii="Times New Roman" w:hAnsi="Times New Roman" w:cs="Times New Roman"/>
          <w:bCs/>
          <w:color w:val="000000"/>
          <w:sz w:val="20"/>
          <w:szCs w:val="20"/>
        </w:rPr>
        <w:tab/>
        <w:t>Dying Declarations:</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The justification for relevance on dying declaration (Section 32).</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The judicial standards for appreciation of evidentiary value of dyino declaration.</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6.   </w:t>
      </w:r>
      <w:r w:rsidRPr="00576502">
        <w:rPr>
          <w:rFonts w:ascii="Times New Roman" w:hAnsi="Times New Roman" w:cs="Times New Roman"/>
          <w:bCs/>
          <w:color w:val="000000"/>
          <w:sz w:val="20"/>
          <w:szCs w:val="20"/>
        </w:rPr>
        <w:tab/>
        <w:t>Statements by Person who cannot be called Witnesses:</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General principles.</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Special problems concerning violation of women's rights in marriage in the law  of evidence.</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7.   </w:t>
      </w:r>
      <w:r w:rsidRPr="00576502">
        <w:rPr>
          <w:rFonts w:ascii="Times New Roman" w:hAnsi="Times New Roman" w:cs="Times New Roman"/>
          <w:bCs/>
          <w:color w:val="000000"/>
          <w:sz w:val="20"/>
          <w:szCs w:val="20"/>
        </w:rPr>
        <w:tab/>
        <w:t>Relevance of Judgments:</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General principles.</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Admissibility of judgments in civil and criminal matters (Section 43).</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"Fraud" and "Collusion" (Section 44).</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8.   </w:t>
      </w:r>
      <w:r w:rsidRPr="00576502">
        <w:rPr>
          <w:rFonts w:ascii="Times New Roman" w:hAnsi="Times New Roman" w:cs="Times New Roman"/>
          <w:bCs/>
          <w:color w:val="000000"/>
          <w:sz w:val="20"/>
          <w:szCs w:val="20"/>
        </w:rPr>
        <w:tab/>
        <w:t>Expert Testimony:</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General principles.</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Who is an expert? : types of expert evidence.</w:t>
      </w:r>
    </w:p>
    <w:p w:rsidR="0034471E" w:rsidRPr="00576502" w:rsidRDefault="0034471E" w:rsidP="0034471E">
      <w:pPr>
        <w:tabs>
          <w:tab w:val="left" w:pos="748"/>
        </w:tabs>
        <w:autoSpaceDE w:val="0"/>
        <w:autoSpaceDN w:val="0"/>
        <w:adjustRightInd w:val="0"/>
        <w:spacing w:before="120"/>
        <w:ind w:right="67"/>
        <w:rPr>
          <w:rFonts w:ascii="Times New Roman" w:hAnsi="Times New Roman" w:cs="Times New Roman"/>
          <w:color w:val="000000"/>
          <w:sz w:val="20"/>
          <w:szCs w:val="20"/>
        </w:rPr>
      </w:pPr>
      <w:r w:rsidRPr="00576502">
        <w:rPr>
          <w:rFonts w:ascii="Times New Roman" w:hAnsi="Times New Roman" w:cs="Times New Roman"/>
          <w:color w:val="000000"/>
          <w:sz w:val="20"/>
          <w:szCs w:val="20"/>
        </w:rPr>
        <w:tab/>
        <w:t>Opinion on relationship especially proof of marriage (Section 50)</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The problems of judicial defence to expert testimony.</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9.   </w:t>
      </w:r>
      <w:r w:rsidRPr="00576502">
        <w:rPr>
          <w:rFonts w:ascii="Times New Roman" w:hAnsi="Times New Roman" w:cs="Times New Roman"/>
          <w:bCs/>
          <w:color w:val="000000"/>
          <w:sz w:val="20"/>
          <w:szCs w:val="20"/>
        </w:rPr>
        <w:tab/>
        <w:t>Oral &amp; Documentary Evidence:</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bCs/>
          <w:color w:val="000000"/>
          <w:sz w:val="20"/>
          <w:szCs w:val="20"/>
        </w:rPr>
      </w:pPr>
      <w:r w:rsidRPr="00576502">
        <w:rPr>
          <w:rFonts w:ascii="Times New Roman" w:hAnsi="Times New Roman" w:cs="Times New Roman"/>
          <w:color w:val="000000"/>
          <w:sz w:val="20"/>
          <w:szCs w:val="20"/>
        </w:rPr>
        <w:tab/>
        <w:t>General principles concerning oral evidence (Sections</w:t>
      </w:r>
      <w:r w:rsidRPr="00576502">
        <w:rPr>
          <w:rFonts w:ascii="Times New Roman" w:hAnsi="Times New Roman" w:cs="Times New Roman"/>
          <w:bCs/>
          <w:color w:val="000000"/>
          <w:sz w:val="20"/>
          <w:szCs w:val="20"/>
        </w:rPr>
        <w:t xml:space="preserve"> 59-60).</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bCs/>
          <w:color w:val="000000"/>
          <w:sz w:val="20"/>
          <w:szCs w:val="20"/>
        </w:rPr>
      </w:pPr>
      <w:r w:rsidRPr="00576502">
        <w:rPr>
          <w:rFonts w:ascii="Times New Roman" w:hAnsi="Times New Roman" w:cs="Times New Roman"/>
          <w:color w:val="000000"/>
          <w:sz w:val="20"/>
          <w:szCs w:val="20"/>
        </w:rPr>
        <w:tab/>
        <w:t>General principles concerning Documentary Evidence (Sections</w:t>
      </w:r>
      <w:r w:rsidRPr="00576502">
        <w:rPr>
          <w:rFonts w:ascii="Times New Roman" w:hAnsi="Times New Roman" w:cs="Times New Roman"/>
          <w:bCs/>
          <w:color w:val="000000"/>
          <w:sz w:val="20"/>
          <w:szCs w:val="20"/>
        </w:rPr>
        <w:t xml:space="preserve"> 67-90).</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General principles regarding exclusion of Oral by Documentary Evidence.</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Special problems; re-hearing evidence.</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Issue estoppel.</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Tenancy</w:t>
      </w:r>
      <w:r w:rsidRPr="00576502">
        <w:rPr>
          <w:rFonts w:ascii="Times New Roman" w:hAnsi="Times New Roman" w:cs="Times New Roman"/>
          <w:color w:val="000000"/>
          <w:sz w:val="20"/>
          <w:szCs w:val="20"/>
        </w:rPr>
        <w:t xml:space="preserve"> estoppel (Section 116).</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10. </w:t>
      </w:r>
      <w:r w:rsidRPr="00576502">
        <w:rPr>
          <w:rFonts w:ascii="Times New Roman" w:hAnsi="Times New Roman" w:cs="Times New Roman"/>
          <w:bCs/>
          <w:color w:val="000000"/>
          <w:sz w:val="20"/>
          <w:szCs w:val="20"/>
        </w:rPr>
        <w:tab/>
        <w:t>Witnesses, Examination and Cross Examination:</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Competency to testify (Section 118).</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State</w:t>
      </w:r>
      <w:r w:rsidRPr="00576502">
        <w:rPr>
          <w:rFonts w:ascii="Times New Roman" w:hAnsi="Times New Roman" w:cs="Times New Roman"/>
          <w:color w:val="000000"/>
          <w:sz w:val="20"/>
          <w:szCs w:val="20"/>
        </w:rPr>
        <w:t xml:space="preserve"> privilege (Section 123).</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Professional privilege (Section 126, 127, 128).</w:t>
      </w:r>
    </w:p>
    <w:p w:rsidR="0034471E" w:rsidRPr="00576502" w:rsidRDefault="0034471E" w:rsidP="0034471E">
      <w:pPr>
        <w:tabs>
          <w:tab w:val="left" w:pos="748"/>
        </w:tabs>
        <w:autoSpaceDE w:val="0"/>
        <w:autoSpaceDN w:val="0"/>
        <w:adjustRightInd w:val="0"/>
        <w:spacing w:before="120"/>
        <w:ind w:left="748" w:right="67" w:hanging="748"/>
        <w:rPr>
          <w:rFonts w:ascii="Times New Roman" w:hAnsi="Times New Roman" w:cs="Times New Roman"/>
          <w:color w:val="000000"/>
          <w:sz w:val="20"/>
          <w:szCs w:val="20"/>
        </w:rPr>
      </w:pPr>
      <w:r w:rsidRPr="00576502">
        <w:rPr>
          <w:rFonts w:ascii="Times New Roman" w:hAnsi="Times New Roman" w:cs="Times New Roman"/>
          <w:color w:val="000000"/>
          <w:sz w:val="20"/>
          <w:szCs w:val="20"/>
        </w:rPr>
        <w:tab/>
        <w:t>Approval testimony (Section 133).</w:t>
      </w:r>
    </w:p>
    <w:p w:rsidR="0034471E" w:rsidRPr="00576502" w:rsidRDefault="0034471E" w:rsidP="0034471E">
      <w:pPr>
        <w:tabs>
          <w:tab w:val="left" w:pos="748"/>
        </w:tabs>
        <w:autoSpaceDE w:val="0"/>
        <w:autoSpaceDN w:val="0"/>
        <w:adjustRightInd w:val="0"/>
        <w:spacing w:before="120" w:line="228" w:lineRule="auto"/>
        <w:ind w:left="749" w:right="-120"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General principles of examination and cross examination (Section 135-166).</w:t>
      </w:r>
    </w:p>
    <w:p w:rsidR="0034471E" w:rsidRPr="00576502" w:rsidRDefault="0034471E" w:rsidP="0034471E">
      <w:pPr>
        <w:tabs>
          <w:tab w:val="left" w:pos="748"/>
        </w:tabs>
        <w:autoSpaceDE w:val="0"/>
        <w:autoSpaceDN w:val="0"/>
        <w:adjustRightInd w:val="0"/>
        <w:spacing w:before="120" w:line="228" w:lineRule="auto"/>
        <w:ind w:left="749" w:right="-120"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Leading questions (Section 140-143).</w:t>
      </w:r>
    </w:p>
    <w:p w:rsidR="0034471E" w:rsidRPr="00576502" w:rsidRDefault="0034471E" w:rsidP="0034471E">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lastRenderedPageBreak/>
        <w:tab/>
        <w:t>Lawful questions in cross-examination (Section 146).</w:t>
      </w:r>
    </w:p>
    <w:p w:rsidR="0034471E" w:rsidRPr="00576502" w:rsidRDefault="0034471E" w:rsidP="0034471E">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Compulsion to answer questions put to witness.</w:t>
      </w:r>
    </w:p>
    <w:p w:rsidR="0034471E" w:rsidRPr="00576502" w:rsidRDefault="0034471E" w:rsidP="0034471E">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Hostile</w:t>
      </w:r>
      <w:r w:rsidRPr="00576502">
        <w:rPr>
          <w:rFonts w:ascii="Times New Roman" w:hAnsi="Times New Roman" w:cs="Times New Roman"/>
          <w:color w:val="000000"/>
          <w:sz w:val="20"/>
          <w:szCs w:val="20"/>
        </w:rPr>
        <w:t xml:space="preserve"> witness (Section 154).</w:t>
      </w:r>
    </w:p>
    <w:p w:rsidR="0034471E" w:rsidRPr="00576502" w:rsidRDefault="0034471E" w:rsidP="0034471E">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Impeaching of the standing or credit of witness (Section 155).</w:t>
      </w:r>
    </w:p>
    <w:p w:rsidR="0034471E" w:rsidRPr="00576502" w:rsidRDefault="0034471E" w:rsidP="0034471E">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11   </w:t>
      </w:r>
      <w:r w:rsidRPr="00576502">
        <w:rPr>
          <w:rFonts w:ascii="Times New Roman" w:hAnsi="Times New Roman" w:cs="Times New Roman"/>
          <w:bCs/>
          <w:color w:val="000000"/>
          <w:sz w:val="20"/>
          <w:szCs w:val="20"/>
        </w:rPr>
        <w:tab/>
        <w:t>Burden of Proof  :</w:t>
      </w:r>
    </w:p>
    <w:p w:rsidR="0034471E" w:rsidRPr="00576502" w:rsidRDefault="0034471E" w:rsidP="0034471E">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The general conception of onus probandi (Section 101).</w:t>
      </w:r>
    </w:p>
    <w:p w:rsidR="0034471E" w:rsidRPr="00576502" w:rsidRDefault="0034471E" w:rsidP="0034471E">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General and special exceptions to onus probandi.</w:t>
      </w:r>
    </w:p>
    <w:p w:rsidR="0034471E" w:rsidRPr="00576502" w:rsidRDefault="0034471E" w:rsidP="0034471E">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The justification of presumption and of the doctrine of judicial notice.</w:t>
      </w:r>
    </w:p>
    <w:p w:rsidR="0034471E" w:rsidRPr="00576502" w:rsidRDefault="0034471E" w:rsidP="0034471E">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Justification as to presumptions as to certain offences (Section 111A).</w:t>
      </w:r>
    </w:p>
    <w:p w:rsidR="0034471E" w:rsidRPr="00576502" w:rsidRDefault="0034471E" w:rsidP="0034471E">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Presumption as to dowry death (Section 113-B).</w:t>
      </w:r>
    </w:p>
    <w:p w:rsidR="0034471E" w:rsidRPr="00576502" w:rsidRDefault="0034471E" w:rsidP="0034471E">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The scope of the doctrine of judicial notice (Section 114).</w:t>
      </w:r>
    </w:p>
    <w:p w:rsidR="0034471E" w:rsidRPr="00576502" w:rsidRDefault="0034471E" w:rsidP="0034471E">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12.  </w:t>
      </w:r>
      <w:r w:rsidRPr="00576502">
        <w:rPr>
          <w:rFonts w:ascii="Times New Roman" w:hAnsi="Times New Roman" w:cs="Times New Roman"/>
          <w:bCs/>
          <w:color w:val="000000"/>
          <w:sz w:val="20"/>
          <w:szCs w:val="20"/>
        </w:rPr>
        <w:tab/>
        <w:t>Estoppels :</w:t>
      </w:r>
    </w:p>
    <w:p w:rsidR="0034471E" w:rsidRPr="00576502" w:rsidRDefault="0034471E" w:rsidP="0034471E">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Why estoppels? The rationale (Section 115).</w:t>
      </w:r>
    </w:p>
    <w:p w:rsidR="0034471E" w:rsidRPr="00576502" w:rsidRDefault="0034471E" w:rsidP="0034471E">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Estoppels, res judicata and waiver and presumption.</w:t>
      </w:r>
    </w:p>
    <w:p w:rsidR="0034471E" w:rsidRPr="00576502" w:rsidRDefault="0034471E" w:rsidP="0034471E">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Estoppels by deed</w:t>
      </w:r>
    </w:p>
    <w:p w:rsidR="0034471E" w:rsidRPr="00576502" w:rsidRDefault="0034471E" w:rsidP="0034471E">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Estoppels by conduct.</w:t>
      </w:r>
    </w:p>
    <w:p w:rsidR="0034471E" w:rsidRPr="00576502" w:rsidRDefault="0034471E" w:rsidP="0034471E">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Equitable and promissory estoppels.</w:t>
      </w:r>
    </w:p>
    <w:p w:rsidR="0034471E" w:rsidRPr="00576502" w:rsidRDefault="0034471E" w:rsidP="0034471E">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Questions of corroboration (Section 156-157)</w:t>
      </w:r>
    </w:p>
    <w:p w:rsidR="0034471E" w:rsidRPr="00576502" w:rsidRDefault="0034471E" w:rsidP="0034471E">
      <w:pPr>
        <w:tabs>
          <w:tab w:val="left" w:pos="748"/>
        </w:tabs>
        <w:autoSpaceDE w:val="0"/>
        <w:autoSpaceDN w:val="0"/>
        <w:adjustRightInd w:val="0"/>
        <w:spacing w:before="120" w:line="228" w:lineRule="auto"/>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Improper admission and of witness in civil and criminal cases.</w:t>
      </w:r>
    </w:p>
    <w:p w:rsidR="0034471E" w:rsidRPr="00576502" w:rsidRDefault="0034471E" w:rsidP="0034471E">
      <w:pPr>
        <w:tabs>
          <w:tab w:val="left" w:pos="748"/>
        </w:tabs>
        <w:autoSpaceDE w:val="0"/>
        <w:autoSpaceDN w:val="0"/>
        <w:adjustRightInd w:val="0"/>
        <w:spacing w:before="120" w:line="228" w:lineRule="auto"/>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Leading Cases :</w:t>
      </w:r>
    </w:p>
    <w:p w:rsidR="0034471E" w:rsidRPr="00576502" w:rsidRDefault="0034471E" w:rsidP="0034471E">
      <w:pPr>
        <w:tabs>
          <w:tab w:val="left" w:pos="748"/>
        </w:tabs>
        <w:autoSpaceDE w:val="0"/>
        <w:autoSpaceDN w:val="0"/>
        <w:adjustRightInd w:val="0"/>
        <w:spacing w:before="120" w:line="228" w:lineRule="auto"/>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(1)   </w:t>
      </w:r>
      <w:r w:rsidRPr="00576502">
        <w:rPr>
          <w:rFonts w:ascii="Times New Roman" w:hAnsi="Times New Roman" w:cs="Times New Roman"/>
          <w:color w:val="000000"/>
          <w:sz w:val="20"/>
          <w:szCs w:val="20"/>
        </w:rPr>
        <w:tab/>
        <w:t>Pulukuri Kotayya V/s. Emperor: AIR 1947 PC 67.</w:t>
      </w:r>
    </w:p>
    <w:p w:rsidR="0034471E" w:rsidRPr="00576502" w:rsidRDefault="0034471E" w:rsidP="0034471E">
      <w:pPr>
        <w:tabs>
          <w:tab w:val="left" w:pos="748"/>
        </w:tabs>
        <w:autoSpaceDE w:val="0"/>
        <w:autoSpaceDN w:val="0"/>
        <w:adjustRightInd w:val="0"/>
        <w:spacing w:before="120" w:line="228" w:lineRule="auto"/>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(2)  </w:t>
      </w:r>
      <w:r w:rsidRPr="00576502">
        <w:rPr>
          <w:rFonts w:ascii="Times New Roman" w:hAnsi="Times New Roman" w:cs="Times New Roman"/>
          <w:color w:val="000000"/>
          <w:sz w:val="20"/>
          <w:szCs w:val="20"/>
        </w:rPr>
        <w:tab/>
        <w:t>Pakala Narayan Swami V/s. King Emperor: AIR 1939 PC 47.</w:t>
      </w:r>
    </w:p>
    <w:p w:rsidR="0034471E" w:rsidRPr="00576502" w:rsidRDefault="0034471E" w:rsidP="0034471E">
      <w:pPr>
        <w:tabs>
          <w:tab w:val="left" w:pos="748"/>
        </w:tabs>
        <w:autoSpaceDE w:val="0"/>
        <w:autoSpaceDN w:val="0"/>
        <w:adjustRightInd w:val="0"/>
        <w:spacing w:before="120" w:line="228" w:lineRule="auto"/>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(3)   </w:t>
      </w:r>
      <w:r w:rsidRPr="00576502">
        <w:rPr>
          <w:rFonts w:ascii="Times New Roman" w:hAnsi="Times New Roman" w:cs="Times New Roman"/>
          <w:color w:val="000000"/>
          <w:sz w:val="20"/>
          <w:szCs w:val="20"/>
        </w:rPr>
        <w:tab/>
        <w:t>Kasmira Singh V/s. State of M.P. : AIR 1952 SC 159.</w:t>
      </w:r>
    </w:p>
    <w:p w:rsidR="0034471E" w:rsidRPr="00576502" w:rsidRDefault="0034471E" w:rsidP="0034471E">
      <w:pPr>
        <w:tabs>
          <w:tab w:val="left" w:pos="748"/>
        </w:tabs>
        <w:autoSpaceDE w:val="0"/>
        <w:autoSpaceDN w:val="0"/>
        <w:adjustRightInd w:val="0"/>
        <w:spacing w:before="120" w:line="228" w:lineRule="auto"/>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(4)   </w:t>
      </w:r>
      <w:r w:rsidRPr="00576502">
        <w:rPr>
          <w:rFonts w:ascii="Times New Roman" w:hAnsi="Times New Roman" w:cs="Times New Roman"/>
          <w:color w:val="000000"/>
          <w:sz w:val="20"/>
          <w:szCs w:val="20"/>
        </w:rPr>
        <w:tab/>
        <w:t>State of Punjab V/s. Sodhi Sukhdeo Singh : AIR 1961 SC 493.</w:t>
      </w:r>
    </w:p>
    <w:p w:rsidR="0034471E" w:rsidRPr="00576502" w:rsidRDefault="0034471E" w:rsidP="0034471E">
      <w:pPr>
        <w:tabs>
          <w:tab w:val="left" w:pos="748"/>
        </w:tabs>
        <w:autoSpaceDE w:val="0"/>
        <w:autoSpaceDN w:val="0"/>
        <w:adjustRightInd w:val="0"/>
        <w:spacing w:before="120" w:line="228" w:lineRule="auto"/>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(5)   </w:t>
      </w:r>
      <w:r w:rsidRPr="00576502">
        <w:rPr>
          <w:rFonts w:ascii="Times New Roman" w:hAnsi="Times New Roman" w:cs="Times New Roman"/>
          <w:color w:val="000000"/>
          <w:sz w:val="20"/>
          <w:szCs w:val="20"/>
        </w:rPr>
        <w:tab/>
        <w:t>Pulwindar Kaur V/s. State of Punjab : AIR 1952 SC 354.</w:t>
      </w:r>
    </w:p>
    <w:p w:rsidR="0034471E" w:rsidRPr="00576502" w:rsidRDefault="0034471E" w:rsidP="0034471E">
      <w:pPr>
        <w:tabs>
          <w:tab w:val="left" w:pos="748"/>
        </w:tabs>
        <w:autoSpaceDE w:val="0"/>
        <w:autoSpaceDN w:val="0"/>
        <w:adjustRightInd w:val="0"/>
        <w:spacing w:before="120" w:line="228" w:lineRule="auto"/>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(6)   </w:t>
      </w:r>
      <w:r w:rsidRPr="00576502">
        <w:rPr>
          <w:rFonts w:ascii="Times New Roman" w:hAnsi="Times New Roman" w:cs="Times New Roman"/>
          <w:bCs/>
          <w:color w:val="000000"/>
          <w:sz w:val="20"/>
          <w:szCs w:val="20"/>
        </w:rPr>
        <w:tab/>
        <w:t>State</w:t>
      </w:r>
      <w:r w:rsidRPr="00576502">
        <w:rPr>
          <w:rFonts w:ascii="Times New Roman" w:hAnsi="Times New Roman" w:cs="Times New Roman"/>
          <w:color w:val="000000"/>
          <w:sz w:val="20"/>
          <w:szCs w:val="20"/>
        </w:rPr>
        <w:t xml:space="preserve"> of U.P. V/s. Deoman Upadhaya : 1960 SC 1125.</w:t>
      </w:r>
    </w:p>
    <w:p w:rsidR="0034471E" w:rsidRPr="00576502" w:rsidRDefault="0034471E" w:rsidP="0034471E">
      <w:pPr>
        <w:tabs>
          <w:tab w:val="left" w:pos="748"/>
        </w:tabs>
        <w:autoSpaceDE w:val="0"/>
        <w:autoSpaceDN w:val="0"/>
        <w:adjustRightInd w:val="0"/>
        <w:spacing w:before="120" w:line="228" w:lineRule="auto"/>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Select Bibliography :</w:t>
      </w:r>
    </w:p>
    <w:p w:rsidR="0034471E" w:rsidRPr="00576502" w:rsidRDefault="0034471E" w:rsidP="0034471E">
      <w:pPr>
        <w:tabs>
          <w:tab w:val="left" w:pos="748"/>
        </w:tabs>
        <w:autoSpaceDE w:val="0"/>
        <w:autoSpaceDN w:val="0"/>
        <w:adjustRightInd w:val="0"/>
        <w:spacing w:before="120" w:line="228" w:lineRule="auto"/>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(1)</w:t>
      </w:r>
      <w:r w:rsidRPr="00576502">
        <w:rPr>
          <w:rFonts w:ascii="Times New Roman" w:hAnsi="Times New Roman" w:cs="Times New Roman"/>
          <w:color w:val="000000"/>
          <w:sz w:val="20"/>
          <w:szCs w:val="20"/>
        </w:rPr>
        <w:tab/>
        <w:t>Ratanlal Dhiraj</w:t>
      </w:r>
      <w:r w:rsidRPr="00576502">
        <w:rPr>
          <w:rFonts w:ascii="Times New Roman" w:hAnsi="Times New Roman" w:cs="Times New Roman"/>
          <w:bCs/>
          <w:color w:val="000000"/>
          <w:sz w:val="20"/>
          <w:szCs w:val="20"/>
        </w:rPr>
        <w:t xml:space="preserve"> lal</w:t>
      </w:r>
      <w:r w:rsidRPr="00576502">
        <w:rPr>
          <w:rFonts w:ascii="Times New Roman" w:hAnsi="Times New Roman" w:cs="Times New Roman"/>
          <w:color w:val="000000"/>
          <w:sz w:val="20"/>
          <w:szCs w:val="20"/>
        </w:rPr>
        <w:t>: Law</w:t>
      </w:r>
      <w:r w:rsidRPr="00576502">
        <w:rPr>
          <w:rFonts w:ascii="Times New Roman" w:hAnsi="Times New Roman" w:cs="Times New Roman"/>
          <w:bCs/>
          <w:color w:val="000000"/>
          <w:sz w:val="20"/>
          <w:szCs w:val="20"/>
        </w:rPr>
        <w:t xml:space="preserve"> of</w:t>
      </w:r>
      <w:r w:rsidRPr="00576502">
        <w:rPr>
          <w:rFonts w:ascii="Times New Roman" w:hAnsi="Times New Roman" w:cs="Times New Roman"/>
          <w:color w:val="000000"/>
          <w:sz w:val="20"/>
          <w:szCs w:val="20"/>
        </w:rPr>
        <w:t xml:space="preserve"> Evidence (1994), Wadhwa &amp; Co., Nagpur.</w:t>
      </w:r>
    </w:p>
    <w:p w:rsidR="0034471E" w:rsidRPr="00576502" w:rsidRDefault="0034471E" w:rsidP="0034471E">
      <w:pPr>
        <w:tabs>
          <w:tab w:val="left" w:pos="748"/>
        </w:tabs>
        <w:autoSpaceDE w:val="0"/>
        <w:autoSpaceDN w:val="0"/>
        <w:adjustRightInd w:val="0"/>
        <w:spacing w:before="120" w:line="228" w:lineRule="auto"/>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(2)   </w:t>
      </w:r>
      <w:r w:rsidRPr="00576502">
        <w:rPr>
          <w:rFonts w:ascii="Times New Roman" w:hAnsi="Times New Roman" w:cs="Times New Roman"/>
          <w:color w:val="000000"/>
          <w:sz w:val="20"/>
          <w:szCs w:val="20"/>
        </w:rPr>
        <w:tab/>
        <w:t>Avtar Singh : Principles of the law of Evidence (1992), Central Law Agency,  New Delhi.</w:t>
      </w:r>
    </w:p>
    <w:p w:rsidR="0034471E" w:rsidRPr="00576502" w:rsidRDefault="0034471E" w:rsidP="0034471E">
      <w:pPr>
        <w:tabs>
          <w:tab w:val="left" w:pos="748"/>
        </w:tabs>
        <w:autoSpaceDE w:val="0"/>
        <w:autoSpaceDN w:val="0"/>
        <w:adjustRightInd w:val="0"/>
        <w:spacing w:before="120" w:line="228" w:lineRule="auto"/>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(3)   </w:t>
      </w:r>
      <w:r w:rsidRPr="00576502">
        <w:rPr>
          <w:rFonts w:ascii="Times New Roman" w:hAnsi="Times New Roman" w:cs="Times New Roman"/>
          <w:color w:val="000000"/>
          <w:sz w:val="20"/>
          <w:szCs w:val="20"/>
        </w:rPr>
        <w:tab/>
        <w:t>Sarkar and Manohar: Sarkar on Evidence (1999), Wadhwa &amp; Co., Nagpur</w:t>
      </w:r>
    </w:p>
    <w:p w:rsidR="0034471E" w:rsidRPr="00576502" w:rsidRDefault="0034471E" w:rsidP="0034471E">
      <w:pPr>
        <w:tabs>
          <w:tab w:val="left" w:pos="561"/>
        </w:tabs>
        <w:autoSpaceDE w:val="0"/>
        <w:autoSpaceDN w:val="0"/>
        <w:adjustRightInd w:val="0"/>
        <w:spacing w:before="120"/>
        <w:ind w:left="561" w:right="70" w:hanging="561"/>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(4)   </w:t>
      </w:r>
      <w:r w:rsidRPr="00576502">
        <w:rPr>
          <w:rFonts w:ascii="Times New Roman" w:hAnsi="Times New Roman" w:cs="Times New Roman"/>
          <w:color w:val="000000"/>
          <w:sz w:val="20"/>
          <w:szCs w:val="20"/>
        </w:rPr>
        <w:tab/>
        <w:t>Indian Evidence Act, (As amended up to date).</w:t>
      </w:r>
    </w:p>
    <w:p w:rsidR="0034471E" w:rsidRPr="00576502" w:rsidRDefault="0034471E" w:rsidP="0034471E">
      <w:pPr>
        <w:rPr>
          <w:rFonts w:ascii="Times New Roman" w:hAnsi="Times New Roman" w:cs="Times New Roman"/>
          <w:bCs/>
          <w:sz w:val="20"/>
          <w:szCs w:val="20"/>
        </w:rPr>
      </w:pPr>
    </w:p>
    <w:p w:rsidR="0034471E" w:rsidRPr="00576502" w:rsidRDefault="0034471E" w:rsidP="0034471E">
      <w:pPr>
        <w:rPr>
          <w:rFonts w:ascii="Times New Roman" w:hAnsi="Times New Roman" w:cs="Times New Roman"/>
          <w:bCs/>
          <w:sz w:val="20"/>
          <w:szCs w:val="20"/>
        </w:rPr>
      </w:pPr>
    </w:p>
    <w:p w:rsidR="005C511F" w:rsidRDefault="005C511F" w:rsidP="0034471E">
      <w:pPr>
        <w:autoSpaceDE w:val="0"/>
        <w:autoSpaceDN w:val="0"/>
        <w:adjustRightInd w:val="0"/>
        <w:jc w:val="center"/>
        <w:rPr>
          <w:rFonts w:ascii="Times New Roman" w:eastAsia="Calibri" w:hAnsi="Times New Roman" w:cs="Times New Roman"/>
          <w:color w:val="000000"/>
          <w:sz w:val="20"/>
          <w:szCs w:val="20"/>
          <w:lang w:val="en-IN"/>
        </w:rPr>
      </w:pPr>
    </w:p>
    <w:p w:rsidR="0034471E" w:rsidRPr="00A64755"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A64755">
        <w:rPr>
          <w:rFonts w:ascii="Times New Roman" w:eastAsia="Calibri" w:hAnsi="Times New Roman" w:cs="Times New Roman"/>
          <w:b/>
          <w:color w:val="000000"/>
          <w:sz w:val="20"/>
          <w:szCs w:val="20"/>
          <w:lang w:val="en-IN"/>
        </w:rPr>
        <w:t>B.Com.LL.B. (Five year Integrated Course)</w:t>
      </w:r>
    </w:p>
    <w:p w:rsidR="0034471E" w:rsidRPr="00A64755" w:rsidRDefault="0034471E" w:rsidP="0034471E">
      <w:pPr>
        <w:jc w:val="center"/>
        <w:rPr>
          <w:rFonts w:ascii="Times New Roman" w:hAnsi="Times New Roman" w:cs="Times New Roman"/>
          <w:b/>
          <w:bCs/>
          <w:sz w:val="20"/>
          <w:szCs w:val="20"/>
        </w:rPr>
      </w:pPr>
      <w:r w:rsidRPr="00A64755">
        <w:rPr>
          <w:rFonts w:ascii="Times New Roman" w:hAnsi="Times New Roman" w:cs="Times New Roman"/>
          <w:b/>
          <w:bCs/>
          <w:sz w:val="20"/>
          <w:szCs w:val="20"/>
        </w:rPr>
        <w:t>SEMESTER -VI</w:t>
      </w:r>
    </w:p>
    <w:p w:rsidR="0034471E" w:rsidRPr="00A64755" w:rsidRDefault="0034471E" w:rsidP="0034471E">
      <w:pPr>
        <w:tabs>
          <w:tab w:val="left" w:pos="748"/>
        </w:tabs>
        <w:autoSpaceDE w:val="0"/>
        <w:autoSpaceDN w:val="0"/>
        <w:adjustRightInd w:val="0"/>
        <w:ind w:left="748" w:hanging="748"/>
        <w:jc w:val="center"/>
        <w:rPr>
          <w:rFonts w:ascii="Times New Roman" w:hAnsi="Times New Roman" w:cs="Times New Roman"/>
          <w:b/>
          <w:bCs/>
          <w:caps/>
          <w:color w:val="000000"/>
          <w:sz w:val="20"/>
          <w:szCs w:val="20"/>
        </w:rPr>
      </w:pPr>
      <w:r w:rsidRPr="00A64755">
        <w:rPr>
          <w:rFonts w:ascii="Times New Roman" w:hAnsi="Times New Roman" w:cs="Times New Roman"/>
          <w:b/>
          <w:bCs/>
          <w:caps/>
          <w:color w:val="000000"/>
          <w:sz w:val="20"/>
          <w:szCs w:val="20"/>
        </w:rPr>
        <w:t>JURISPRUDENCE</w:t>
      </w:r>
    </w:p>
    <w:p w:rsidR="00981631" w:rsidRPr="00A64755" w:rsidRDefault="00981631" w:rsidP="00981631">
      <w:pPr>
        <w:jc w:val="center"/>
        <w:rPr>
          <w:rFonts w:ascii="Times New Roman" w:eastAsia="Times New Roman" w:hAnsi="Times New Roman" w:cs="Times New Roman"/>
          <w:b/>
          <w:color w:val="000000"/>
          <w:sz w:val="20"/>
          <w:szCs w:val="20"/>
          <w:lang w:eastAsia="en-IN"/>
        </w:rPr>
      </w:pPr>
      <w:r w:rsidRPr="00A64755">
        <w:rPr>
          <w:rFonts w:ascii="Times New Roman" w:hAnsi="Times New Roman" w:cs="Times New Roman"/>
          <w:b/>
          <w:color w:val="000000"/>
          <w:sz w:val="20"/>
          <w:szCs w:val="20"/>
        </w:rPr>
        <w:t>Marks</w:t>
      </w:r>
      <w:r w:rsidRPr="00A64755">
        <w:rPr>
          <w:rFonts w:ascii="Times New Roman" w:eastAsia="Times New Roman" w:hAnsi="Times New Roman" w:cs="Times New Roman"/>
          <w:b/>
          <w:color w:val="000000"/>
          <w:sz w:val="20"/>
          <w:szCs w:val="20"/>
          <w:lang w:eastAsia="en-IN"/>
        </w:rPr>
        <w:t>: 100 [70+30]</w:t>
      </w:r>
    </w:p>
    <w:p w:rsidR="0034471E" w:rsidRPr="00A64755"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A64755">
        <w:rPr>
          <w:rFonts w:ascii="Times New Roman" w:hAnsi="Times New Roman" w:cs="Times New Roman"/>
          <w:b/>
          <w:bCs/>
          <w:color w:val="000000"/>
          <w:sz w:val="20"/>
          <w:szCs w:val="20"/>
        </w:rPr>
        <w:t>Course credits: 4</w:t>
      </w:r>
    </w:p>
    <w:p w:rsidR="0034471E" w:rsidRPr="00576502" w:rsidRDefault="0034471E" w:rsidP="0034471E">
      <w:pPr>
        <w:tabs>
          <w:tab w:val="left" w:pos="748"/>
        </w:tabs>
        <w:autoSpaceDE w:val="0"/>
        <w:autoSpaceDN w:val="0"/>
        <w:adjustRightInd w:val="0"/>
        <w:ind w:left="748" w:hanging="748"/>
        <w:jc w:val="center"/>
        <w:rPr>
          <w:rFonts w:ascii="Times New Roman" w:hAnsi="Times New Roman" w:cs="Times New Roman"/>
          <w:bCs/>
          <w:color w:val="000000"/>
          <w:sz w:val="20"/>
          <w:szCs w:val="20"/>
        </w:rPr>
      </w:pPr>
    </w:p>
    <w:p w:rsidR="0034471E" w:rsidRPr="00576502" w:rsidRDefault="0034471E" w:rsidP="0034471E">
      <w:pPr>
        <w:tabs>
          <w:tab w:val="left" w:pos="748"/>
        </w:tabs>
        <w:autoSpaceDE w:val="0"/>
        <w:autoSpaceDN w:val="0"/>
        <w:adjustRightInd w:val="0"/>
        <w:jc w:val="left"/>
        <w:rPr>
          <w:rFonts w:ascii="Times New Roman" w:hAnsi="Times New Roman" w:cs="Times New Roman"/>
          <w:color w:val="000000"/>
          <w:sz w:val="20"/>
          <w:szCs w:val="20"/>
        </w:rPr>
      </w:pPr>
      <w:r w:rsidRPr="00576502">
        <w:rPr>
          <w:rFonts w:ascii="Times New Roman" w:hAnsi="Times New Roman" w:cs="Times New Roman"/>
          <w:bCs/>
          <w:color w:val="000000"/>
          <w:sz w:val="20"/>
          <w:szCs w:val="20"/>
        </w:rPr>
        <w:t>1.</w:t>
      </w:r>
      <w:r w:rsidRPr="00576502">
        <w:rPr>
          <w:rFonts w:ascii="Times New Roman" w:hAnsi="Times New Roman" w:cs="Times New Roman"/>
          <w:bCs/>
          <w:color w:val="000000"/>
          <w:sz w:val="20"/>
          <w:szCs w:val="20"/>
        </w:rPr>
        <w:tab/>
        <w:t>Introduction:</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r>
      <w:r w:rsidRPr="00576502">
        <w:rPr>
          <w:rFonts w:ascii="Times New Roman" w:hAnsi="Times New Roman" w:cs="Times New Roman"/>
          <w:color w:val="000000"/>
          <w:sz w:val="20"/>
          <w:szCs w:val="20"/>
        </w:rPr>
        <w:t>Meaning of the term 'Jurisprudence', Scope of Jurisprudence, Nature and definition of Law</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lastRenderedPageBreak/>
        <w:tab/>
        <w:t>Purpose of Law:</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bCs/>
          <w:color w:val="000000"/>
          <w:sz w:val="20"/>
          <w:szCs w:val="20"/>
        </w:rPr>
      </w:pPr>
      <w:r w:rsidRPr="00576502">
        <w:rPr>
          <w:rFonts w:ascii="Times New Roman" w:hAnsi="Times New Roman" w:cs="Times New Roman"/>
          <w:color w:val="000000"/>
          <w:sz w:val="20"/>
          <w:szCs w:val="20"/>
        </w:rPr>
        <w:tab/>
        <w:t>Justice, Meaning and kinds, Justice and law: approaches of different schools, Power of Supreme Court of India to do complete justice in a case: Article 142.</w:t>
      </w:r>
      <w:r w:rsidRPr="00576502">
        <w:rPr>
          <w:rFonts w:ascii="Times New Roman" w:hAnsi="Times New Roman" w:cs="Times New Roman"/>
          <w:bCs/>
          <w:color w:val="000000"/>
          <w:sz w:val="20"/>
          <w:szCs w:val="20"/>
        </w:rPr>
        <w:tab/>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Sources of Law:</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bCs/>
          <w:color w:val="000000"/>
          <w:sz w:val="20"/>
          <w:szCs w:val="20"/>
        </w:rPr>
      </w:pPr>
      <w:r w:rsidRPr="00576502">
        <w:rPr>
          <w:rFonts w:ascii="Times New Roman" w:hAnsi="Times New Roman" w:cs="Times New Roman"/>
          <w:color w:val="000000"/>
          <w:sz w:val="20"/>
          <w:szCs w:val="20"/>
        </w:rPr>
        <w:tab/>
        <w:t xml:space="preserve">Legislation, Precedents: concept of </w:t>
      </w:r>
      <w:r w:rsidRPr="00576502">
        <w:rPr>
          <w:rFonts w:ascii="Times New Roman" w:hAnsi="Times New Roman" w:cs="Times New Roman"/>
          <w:i/>
          <w:color w:val="000000"/>
          <w:sz w:val="20"/>
          <w:szCs w:val="20"/>
        </w:rPr>
        <w:t>stare decisis</w:t>
      </w:r>
      <w:r w:rsidRPr="00576502">
        <w:rPr>
          <w:rFonts w:ascii="Times New Roman" w:hAnsi="Times New Roman" w:cs="Times New Roman"/>
          <w:color w:val="000000"/>
          <w:sz w:val="20"/>
          <w:szCs w:val="20"/>
        </w:rPr>
        <w:t xml:space="preserve">, Customs.                                     </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bCs/>
          <w:color w:val="000000"/>
          <w:sz w:val="20"/>
          <w:szCs w:val="20"/>
        </w:rPr>
      </w:pPr>
      <w:r w:rsidRPr="00576502">
        <w:rPr>
          <w:rFonts w:ascii="Times New Roman" w:hAnsi="Times New Roman" w:cs="Times New Roman"/>
          <w:bCs/>
          <w:color w:val="000000"/>
          <w:sz w:val="20"/>
          <w:szCs w:val="20"/>
        </w:rPr>
        <w:t>2.</w:t>
      </w:r>
      <w:r w:rsidRPr="00576502">
        <w:rPr>
          <w:rFonts w:ascii="Times New Roman" w:hAnsi="Times New Roman" w:cs="Times New Roman"/>
          <w:bCs/>
          <w:color w:val="000000"/>
          <w:sz w:val="20"/>
          <w:szCs w:val="20"/>
        </w:rPr>
        <w:tab/>
        <w:t xml:space="preserve">Schools of Jurisprudence: </w:t>
      </w:r>
    </w:p>
    <w:p w:rsidR="0034471E" w:rsidRPr="00576502" w:rsidRDefault="0034471E" w:rsidP="00475340">
      <w:pPr>
        <w:pStyle w:val="ListParagraph"/>
        <w:numPr>
          <w:ilvl w:val="0"/>
          <w:numId w:val="74"/>
        </w:numPr>
        <w:tabs>
          <w:tab w:val="left" w:pos="1701"/>
        </w:tabs>
        <w:autoSpaceDE w:val="0"/>
        <w:autoSpaceDN w:val="0"/>
        <w:adjustRightInd w:val="0"/>
        <w:ind w:left="1701"/>
        <w:rPr>
          <w:rFonts w:ascii="Times New Roman" w:hAnsi="Times New Roman" w:cs="Times New Roman"/>
          <w:bCs/>
          <w:color w:val="000000"/>
          <w:sz w:val="20"/>
          <w:szCs w:val="20"/>
        </w:rPr>
      </w:pPr>
      <w:r w:rsidRPr="00576502">
        <w:rPr>
          <w:rFonts w:ascii="Times New Roman" w:hAnsi="Times New Roman" w:cs="Times New Roman"/>
          <w:bCs/>
          <w:color w:val="000000"/>
          <w:sz w:val="20"/>
          <w:szCs w:val="20"/>
        </w:rPr>
        <w:t>Natural Law School</w:t>
      </w:r>
    </w:p>
    <w:p w:rsidR="0034471E" w:rsidRPr="00576502" w:rsidRDefault="0034471E" w:rsidP="00475340">
      <w:pPr>
        <w:pStyle w:val="ListParagraph"/>
        <w:numPr>
          <w:ilvl w:val="0"/>
          <w:numId w:val="74"/>
        </w:numPr>
        <w:tabs>
          <w:tab w:val="left" w:pos="1701"/>
        </w:tabs>
        <w:autoSpaceDE w:val="0"/>
        <w:autoSpaceDN w:val="0"/>
        <w:adjustRightInd w:val="0"/>
        <w:ind w:left="1701"/>
        <w:rPr>
          <w:rFonts w:ascii="Times New Roman" w:hAnsi="Times New Roman" w:cs="Times New Roman"/>
          <w:color w:val="000000"/>
          <w:sz w:val="20"/>
          <w:szCs w:val="20"/>
        </w:rPr>
      </w:pPr>
      <w:r w:rsidRPr="00576502">
        <w:rPr>
          <w:rFonts w:ascii="Times New Roman" w:hAnsi="Times New Roman" w:cs="Times New Roman"/>
          <w:color w:val="000000"/>
          <w:sz w:val="20"/>
          <w:szCs w:val="20"/>
        </w:rPr>
        <w:t>Analytical School</w:t>
      </w:r>
    </w:p>
    <w:p w:rsidR="0034471E" w:rsidRPr="00576502" w:rsidRDefault="0034471E" w:rsidP="00475340">
      <w:pPr>
        <w:pStyle w:val="ListParagraph"/>
        <w:numPr>
          <w:ilvl w:val="0"/>
          <w:numId w:val="74"/>
        </w:numPr>
        <w:tabs>
          <w:tab w:val="left" w:pos="1701"/>
        </w:tabs>
        <w:autoSpaceDE w:val="0"/>
        <w:autoSpaceDN w:val="0"/>
        <w:adjustRightInd w:val="0"/>
        <w:ind w:left="1701"/>
        <w:rPr>
          <w:rFonts w:ascii="Times New Roman" w:hAnsi="Times New Roman" w:cs="Times New Roman"/>
          <w:color w:val="000000"/>
          <w:sz w:val="20"/>
          <w:szCs w:val="20"/>
        </w:rPr>
      </w:pPr>
      <w:r w:rsidRPr="00576502">
        <w:rPr>
          <w:rFonts w:ascii="Times New Roman" w:hAnsi="Times New Roman" w:cs="Times New Roman"/>
          <w:color w:val="000000"/>
          <w:sz w:val="20"/>
          <w:szCs w:val="20"/>
        </w:rPr>
        <w:t>Historical School</w:t>
      </w:r>
    </w:p>
    <w:p w:rsidR="0034471E" w:rsidRPr="00576502" w:rsidRDefault="0034471E" w:rsidP="00475340">
      <w:pPr>
        <w:pStyle w:val="ListParagraph"/>
        <w:numPr>
          <w:ilvl w:val="0"/>
          <w:numId w:val="74"/>
        </w:numPr>
        <w:tabs>
          <w:tab w:val="left" w:pos="1701"/>
        </w:tabs>
        <w:autoSpaceDE w:val="0"/>
        <w:autoSpaceDN w:val="0"/>
        <w:adjustRightInd w:val="0"/>
        <w:ind w:left="1701"/>
        <w:rPr>
          <w:rFonts w:ascii="Times New Roman" w:hAnsi="Times New Roman" w:cs="Times New Roman"/>
          <w:color w:val="000000"/>
          <w:sz w:val="20"/>
          <w:szCs w:val="20"/>
        </w:rPr>
      </w:pPr>
      <w:r w:rsidRPr="00576502">
        <w:rPr>
          <w:rFonts w:ascii="Times New Roman" w:hAnsi="Times New Roman" w:cs="Times New Roman"/>
          <w:color w:val="000000"/>
          <w:sz w:val="20"/>
          <w:szCs w:val="20"/>
        </w:rPr>
        <w:t>Sociological School</w:t>
      </w:r>
    </w:p>
    <w:p w:rsidR="0034471E" w:rsidRPr="00576502" w:rsidRDefault="0034471E" w:rsidP="00475340">
      <w:pPr>
        <w:pStyle w:val="ListParagraph"/>
        <w:numPr>
          <w:ilvl w:val="0"/>
          <w:numId w:val="74"/>
        </w:numPr>
        <w:tabs>
          <w:tab w:val="left" w:pos="1701"/>
        </w:tabs>
        <w:autoSpaceDE w:val="0"/>
        <w:autoSpaceDN w:val="0"/>
        <w:adjustRightInd w:val="0"/>
        <w:ind w:left="1701"/>
        <w:rPr>
          <w:rFonts w:ascii="Times New Roman" w:hAnsi="Times New Roman" w:cs="Times New Roman"/>
          <w:color w:val="000000"/>
          <w:sz w:val="20"/>
          <w:szCs w:val="20"/>
        </w:rPr>
      </w:pPr>
      <w:r w:rsidRPr="00576502">
        <w:rPr>
          <w:rFonts w:ascii="Times New Roman" w:hAnsi="Times New Roman" w:cs="Times New Roman"/>
          <w:color w:val="000000"/>
          <w:sz w:val="20"/>
          <w:szCs w:val="20"/>
        </w:rPr>
        <w:t>Realist School</w:t>
      </w:r>
    </w:p>
    <w:p w:rsidR="0034471E" w:rsidRPr="00576502" w:rsidRDefault="0034471E" w:rsidP="00475340">
      <w:pPr>
        <w:pStyle w:val="ListParagraph"/>
        <w:numPr>
          <w:ilvl w:val="0"/>
          <w:numId w:val="74"/>
        </w:numPr>
        <w:tabs>
          <w:tab w:val="left" w:pos="1701"/>
        </w:tabs>
        <w:autoSpaceDE w:val="0"/>
        <w:autoSpaceDN w:val="0"/>
        <w:adjustRightInd w:val="0"/>
        <w:ind w:left="1701"/>
        <w:rPr>
          <w:rFonts w:ascii="Times New Roman" w:hAnsi="Times New Roman" w:cs="Times New Roman"/>
          <w:color w:val="000000"/>
          <w:sz w:val="20"/>
          <w:szCs w:val="20"/>
        </w:rPr>
      </w:pPr>
      <w:r w:rsidRPr="00576502">
        <w:rPr>
          <w:rFonts w:ascii="Times New Roman" w:hAnsi="Times New Roman" w:cs="Times New Roman"/>
          <w:color w:val="000000"/>
          <w:sz w:val="20"/>
          <w:szCs w:val="20"/>
        </w:rPr>
        <w:t>Economic Approach or Marxist School</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 3. </w:t>
      </w:r>
      <w:r w:rsidRPr="00576502">
        <w:rPr>
          <w:rFonts w:ascii="Times New Roman" w:hAnsi="Times New Roman" w:cs="Times New Roman"/>
          <w:bCs/>
          <w:color w:val="000000"/>
          <w:sz w:val="20"/>
          <w:szCs w:val="20"/>
        </w:rPr>
        <w:tab/>
        <w:t>Administration of Justice</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 4.</w:t>
      </w:r>
      <w:r w:rsidRPr="00576502">
        <w:rPr>
          <w:rFonts w:ascii="Times New Roman" w:hAnsi="Times New Roman" w:cs="Times New Roman"/>
          <w:bCs/>
          <w:color w:val="000000"/>
          <w:sz w:val="20"/>
          <w:szCs w:val="20"/>
        </w:rPr>
        <w:tab/>
        <w:t xml:space="preserve">Legal rights, Liability and Obligation </w:t>
      </w:r>
    </w:p>
    <w:p w:rsidR="0034471E" w:rsidRPr="00576502" w:rsidRDefault="0034471E" w:rsidP="00475340">
      <w:pPr>
        <w:pStyle w:val="ListParagraph"/>
        <w:numPr>
          <w:ilvl w:val="1"/>
          <w:numId w:val="75"/>
        </w:numPr>
        <w:tabs>
          <w:tab w:val="left" w:pos="748"/>
        </w:tabs>
        <w:autoSpaceDE w:val="0"/>
        <w:autoSpaceDN w:val="0"/>
        <w:adjustRightInd w:val="0"/>
        <w:ind w:left="1701"/>
        <w:rPr>
          <w:rFonts w:ascii="Times New Roman" w:hAnsi="Times New Roman" w:cs="Times New Roman"/>
          <w:color w:val="000000"/>
          <w:sz w:val="20"/>
          <w:szCs w:val="20"/>
        </w:rPr>
      </w:pPr>
      <w:r w:rsidRPr="00576502">
        <w:rPr>
          <w:rFonts w:ascii="Times New Roman" w:hAnsi="Times New Roman" w:cs="Times New Roman"/>
          <w:bCs/>
          <w:color w:val="000000"/>
          <w:sz w:val="20"/>
          <w:szCs w:val="20"/>
        </w:rPr>
        <w:t>The concept:</w:t>
      </w:r>
      <w:r w:rsidRPr="00576502">
        <w:rPr>
          <w:rFonts w:ascii="Times New Roman" w:hAnsi="Times New Roman" w:cs="Times New Roman"/>
          <w:color w:val="000000"/>
          <w:sz w:val="20"/>
          <w:szCs w:val="20"/>
        </w:rPr>
        <w:t xml:space="preserve"> Rights: kinds, Right-duty correlation.</w:t>
      </w:r>
    </w:p>
    <w:p w:rsidR="0034471E" w:rsidRPr="00576502" w:rsidRDefault="0034471E" w:rsidP="00475340">
      <w:pPr>
        <w:pStyle w:val="ListParagraph"/>
        <w:numPr>
          <w:ilvl w:val="1"/>
          <w:numId w:val="75"/>
        </w:numPr>
        <w:tabs>
          <w:tab w:val="left" w:pos="748"/>
        </w:tabs>
        <w:autoSpaceDE w:val="0"/>
        <w:autoSpaceDN w:val="0"/>
        <w:adjustRightInd w:val="0"/>
        <w:ind w:left="1701"/>
        <w:rPr>
          <w:rFonts w:ascii="Times New Roman" w:hAnsi="Times New Roman" w:cs="Times New Roman"/>
          <w:color w:val="000000"/>
          <w:sz w:val="20"/>
          <w:szCs w:val="20"/>
        </w:rPr>
      </w:pPr>
      <w:r w:rsidRPr="00576502">
        <w:rPr>
          <w:rFonts w:ascii="Times New Roman" w:hAnsi="Times New Roman" w:cs="Times New Roman"/>
          <w:color w:val="000000"/>
          <w:sz w:val="20"/>
          <w:szCs w:val="20"/>
        </w:rPr>
        <w:t>Conditions for imposing liability, Wrongful Act, Damnum sine injuria,  Mensrea, lntention, Negligence, Strict Liability, Vicarious Liability.</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5. </w:t>
      </w:r>
      <w:r w:rsidRPr="00576502">
        <w:rPr>
          <w:rFonts w:ascii="Times New Roman" w:hAnsi="Times New Roman" w:cs="Times New Roman"/>
          <w:bCs/>
          <w:color w:val="000000"/>
          <w:sz w:val="20"/>
          <w:szCs w:val="20"/>
        </w:rPr>
        <w:tab/>
        <w:t>Persons:</w:t>
      </w:r>
      <w:r w:rsidRPr="00576502">
        <w:rPr>
          <w:rFonts w:ascii="Times New Roman" w:hAnsi="Times New Roman" w:cs="Times New Roman"/>
          <w:color w:val="000000"/>
          <w:sz w:val="20"/>
          <w:szCs w:val="20"/>
        </w:rPr>
        <w:t xml:space="preserve"> Nature of Personality, Status of unborn, minor lunatic and  dead persons. Corporate personality.</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bCs/>
          <w:color w:val="000000"/>
          <w:sz w:val="20"/>
          <w:szCs w:val="20"/>
        </w:rPr>
      </w:pPr>
      <w:r w:rsidRPr="00576502">
        <w:rPr>
          <w:rFonts w:ascii="Times New Roman" w:hAnsi="Times New Roman" w:cs="Times New Roman"/>
          <w:bCs/>
          <w:color w:val="000000"/>
          <w:sz w:val="20"/>
          <w:szCs w:val="20"/>
        </w:rPr>
        <w:t xml:space="preserve">6. </w:t>
      </w:r>
      <w:r w:rsidRPr="00576502">
        <w:rPr>
          <w:rFonts w:ascii="Times New Roman" w:hAnsi="Times New Roman" w:cs="Times New Roman"/>
          <w:bCs/>
          <w:color w:val="000000"/>
          <w:sz w:val="20"/>
          <w:szCs w:val="20"/>
        </w:rPr>
        <w:tab/>
        <w:t xml:space="preserve">Property: </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The concept: Kinds of Property</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bCs/>
          <w:color w:val="000000"/>
          <w:sz w:val="20"/>
          <w:szCs w:val="20"/>
        </w:rPr>
      </w:pPr>
      <w:r w:rsidRPr="00576502">
        <w:rPr>
          <w:rFonts w:ascii="Times New Roman" w:hAnsi="Times New Roman" w:cs="Times New Roman"/>
          <w:bCs/>
          <w:color w:val="000000"/>
          <w:sz w:val="20"/>
          <w:szCs w:val="20"/>
        </w:rPr>
        <w:t xml:space="preserve">7. </w:t>
      </w:r>
      <w:r w:rsidRPr="00576502">
        <w:rPr>
          <w:rFonts w:ascii="Times New Roman" w:hAnsi="Times New Roman" w:cs="Times New Roman"/>
          <w:bCs/>
          <w:color w:val="000000"/>
          <w:sz w:val="20"/>
          <w:szCs w:val="20"/>
        </w:rPr>
        <w:tab/>
        <w:t>Possession and Ownership:</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ab/>
        <w:t>The concept</w:t>
      </w:r>
      <w:r w:rsidRPr="00576502">
        <w:rPr>
          <w:rFonts w:ascii="Times New Roman" w:hAnsi="Times New Roman" w:cs="Times New Roman"/>
          <w:color w:val="000000"/>
          <w:sz w:val="20"/>
          <w:szCs w:val="20"/>
        </w:rPr>
        <w:t xml:space="preserve"> of Possession, Kinds of Possession, </w:t>
      </w:r>
      <w:r w:rsidRPr="00576502">
        <w:rPr>
          <w:rFonts w:ascii="Times New Roman" w:hAnsi="Times New Roman" w:cs="Times New Roman"/>
          <w:bCs/>
          <w:color w:val="000000"/>
          <w:sz w:val="20"/>
          <w:szCs w:val="20"/>
        </w:rPr>
        <w:t xml:space="preserve">The concept of Ownership, </w:t>
      </w:r>
      <w:r w:rsidRPr="00576502">
        <w:rPr>
          <w:rFonts w:ascii="Times New Roman" w:hAnsi="Times New Roman" w:cs="Times New Roman"/>
          <w:color w:val="000000"/>
          <w:sz w:val="20"/>
          <w:szCs w:val="20"/>
        </w:rPr>
        <w:t>Kinds of Ownership, Difference between possession and ownership</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8.</w:t>
      </w:r>
      <w:r w:rsidRPr="00576502">
        <w:rPr>
          <w:rFonts w:ascii="Times New Roman" w:hAnsi="Times New Roman" w:cs="Times New Roman"/>
          <w:bCs/>
          <w:color w:val="000000"/>
          <w:sz w:val="20"/>
          <w:szCs w:val="20"/>
        </w:rPr>
        <w:tab/>
        <w:t>Title.</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9. </w:t>
      </w:r>
      <w:r w:rsidRPr="00576502">
        <w:rPr>
          <w:rFonts w:ascii="Times New Roman" w:hAnsi="Times New Roman" w:cs="Times New Roman"/>
          <w:bCs/>
          <w:color w:val="000000"/>
          <w:sz w:val="20"/>
          <w:szCs w:val="20"/>
        </w:rPr>
        <w:tab/>
        <w:t>Procedure:</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ab/>
        <w:t>Substantive and procedural laws: difference. Evidence: Nature and kinds.</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bCs/>
          <w:color w:val="000000"/>
          <w:sz w:val="20"/>
          <w:szCs w:val="20"/>
        </w:rPr>
      </w:pPr>
      <w:r w:rsidRPr="00576502">
        <w:rPr>
          <w:rFonts w:ascii="Times New Roman" w:hAnsi="Times New Roman" w:cs="Times New Roman"/>
          <w:bCs/>
          <w:color w:val="000000"/>
          <w:sz w:val="20"/>
          <w:szCs w:val="20"/>
        </w:rPr>
        <w:t>10.</w:t>
      </w:r>
      <w:r w:rsidRPr="00576502">
        <w:rPr>
          <w:rFonts w:ascii="Times New Roman" w:hAnsi="Times New Roman" w:cs="Times New Roman"/>
          <w:bCs/>
          <w:color w:val="000000"/>
          <w:sz w:val="20"/>
          <w:szCs w:val="20"/>
        </w:rPr>
        <w:tab/>
        <w:t>Relation between Law &amp; Morality, Law &amp; Religion</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bCs/>
          <w:color w:val="000000"/>
          <w:sz w:val="20"/>
          <w:szCs w:val="20"/>
        </w:rPr>
      </w:pP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Books Recommended:</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1. </w:t>
      </w:r>
      <w:r w:rsidRPr="00576502">
        <w:rPr>
          <w:rFonts w:ascii="Times New Roman" w:hAnsi="Times New Roman" w:cs="Times New Roman"/>
          <w:color w:val="000000"/>
          <w:sz w:val="20"/>
          <w:szCs w:val="20"/>
        </w:rPr>
        <w:tab/>
        <w:t>R.W.M. Dias - Jurisprudence.</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2. </w:t>
      </w:r>
      <w:r w:rsidRPr="00576502">
        <w:rPr>
          <w:rFonts w:ascii="Times New Roman" w:hAnsi="Times New Roman" w:cs="Times New Roman"/>
          <w:color w:val="000000"/>
          <w:sz w:val="20"/>
          <w:szCs w:val="20"/>
        </w:rPr>
        <w:tab/>
        <w:t>Patton - Jurisprudence.</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3. </w:t>
      </w:r>
      <w:r w:rsidRPr="00576502">
        <w:rPr>
          <w:rFonts w:ascii="Times New Roman" w:hAnsi="Times New Roman" w:cs="Times New Roman"/>
          <w:color w:val="000000"/>
          <w:sz w:val="20"/>
          <w:szCs w:val="20"/>
        </w:rPr>
        <w:tab/>
        <w:t>Hart - The Concept of Law.</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4. </w:t>
      </w:r>
      <w:r w:rsidRPr="00576502">
        <w:rPr>
          <w:rFonts w:ascii="Times New Roman" w:hAnsi="Times New Roman" w:cs="Times New Roman"/>
          <w:color w:val="000000"/>
          <w:sz w:val="20"/>
          <w:szCs w:val="20"/>
        </w:rPr>
        <w:tab/>
        <w:t>Salmond - Jurisprudence.</w:t>
      </w:r>
    </w:p>
    <w:p w:rsidR="0034471E" w:rsidRPr="00576502" w:rsidRDefault="0034471E" w:rsidP="0034471E">
      <w:pPr>
        <w:tabs>
          <w:tab w:val="left" w:pos="748"/>
        </w:tabs>
        <w:autoSpaceDE w:val="0"/>
        <w:autoSpaceDN w:val="0"/>
        <w:adjustRightInd w:val="0"/>
        <w:ind w:left="749" w:hanging="749"/>
        <w:rPr>
          <w:rFonts w:ascii="Kruti Dev 010" w:hAnsi="Kruti Dev 010" w:cs="Times New Roman"/>
          <w:color w:val="000000"/>
          <w:sz w:val="20"/>
          <w:szCs w:val="20"/>
        </w:rPr>
      </w:pPr>
      <w:r w:rsidRPr="00576502">
        <w:rPr>
          <w:rFonts w:ascii="Times New Roman" w:hAnsi="Times New Roman" w:cs="Times New Roman"/>
          <w:color w:val="000000"/>
          <w:sz w:val="20"/>
          <w:szCs w:val="20"/>
        </w:rPr>
        <w:t xml:space="preserve">5. </w:t>
      </w:r>
      <w:r w:rsidRPr="00576502">
        <w:rPr>
          <w:rFonts w:ascii="Times New Roman" w:hAnsi="Times New Roman" w:cs="Times New Roman"/>
          <w:color w:val="000000"/>
          <w:sz w:val="20"/>
          <w:szCs w:val="20"/>
        </w:rPr>
        <w:tab/>
      </w:r>
      <w:r w:rsidRPr="00576502">
        <w:rPr>
          <w:rFonts w:ascii="Kruti Dev 010" w:hAnsi="Kruti Dev 010" w:cs="Times New Roman"/>
          <w:iCs/>
          <w:color w:val="000000"/>
          <w:sz w:val="20"/>
          <w:szCs w:val="20"/>
        </w:rPr>
        <w:t>,u-Ogh- ijkatis &amp; fof/k”kkL= ,oa fof/k ds fl)kar</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6. </w:t>
      </w:r>
      <w:r w:rsidRPr="00576502">
        <w:rPr>
          <w:rFonts w:ascii="Times New Roman" w:hAnsi="Times New Roman" w:cs="Times New Roman"/>
          <w:color w:val="000000"/>
          <w:sz w:val="20"/>
          <w:szCs w:val="20"/>
        </w:rPr>
        <w:tab/>
      </w:r>
      <w:r w:rsidRPr="00576502">
        <w:rPr>
          <w:rFonts w:ascii="Kruti Dev 010" w:hAnsi="Kruti Dev 010" w:cs="Times New Roman"/>
          <w:iCs/>
          <w:color w:val="000000"/>
          <w:sz w:val="20"/>
          <w:szCs w:val="20"/>
        </w:rPr>
        <w:t>fof/k”kkL= &amp; eatwiwfj;k ¼fgUnh xzaFk vdkneh½</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7. </w:t>
      </w:r>
      <w:r w:rsidRPr="00576502">
        <w:rPr>
          <w:rFonts w:ascii="Times New Roman" w:hAnsi="Times New Roman" w:cs="Times New Roman"/>
          <w:color w:val="000000"/>
          <w:sz w:val="20"/>
          <w:szCs w:val="20"/>
        </w:rPr>
        <w:tab/>
        <w:t>V.D. Mahajan - Jurisprudence &amp; Legal Theory.</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8.</w:t>
      </w:r>
      <w:r w:rsidRPr="00576502">
        <w:rPr>
          <w:rFonts w:ascii="Times New Roman" w:hAnsi="Times New Roman" w:cs="Times New Roman"/>
          <w:color w:val="000000"/>
          <w:sz w:val="20"/>
          <w:szCs w:val="20"/>
        </w:rPr>
        <w:tab/>
        <w:t>G.V. C. Subba Rao - Jurisprudence &amp; Legal Theory.</w:t>
      </w: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9.</w:t>
      </w:r>
      <w:r w:rsidRPr="00576502">
        <w:rPr>
          <w:rFonts w:ascii="Times New Roman" w:hAnsi="Times New Roman" w:cs="Times New Roman"/>
          <w:color w:val="000000"/>
          <w:sz w:val="20"/>
          <w:szCs w:val="20"/>
        </w:rPr>
        <w:tab/>
        <w:t>Indian Law Institute - Comparative Law</w:t>
      </w:r>
    </w:p>
    <w:p w:rsidR="0034471E" w:rsidRPr="00576502" w:rsidRDefault="0034471E" w:rsidP="0034471E">
      <w:pPr>
        <w:rPr>
          <w:rFonts w:ascii="Times New Roman" w:eastAsia="Calibri" w:hAnsi="Times New Roman" w:cs="Times New Roman"/>
          <w:color w:val="000000"/>
          <w:sz w:val="20"/>
          <w:szCs w:val="20"/>
          <w:lang w:val="en-IN"/>
        </w:rPr>
      </w:pPr>
    </w:p>
    <w:p w:rsidR="0034471E" w:rsidRPr="00A64755" w:rsidRDefault="0034471E" w:rsidP="0034471E">
      <w:pPr>
        <w:jc w:val="center"/>
        <w:rPr>
          <w:rFonts w:ascii="Times New Roman" w:eastAsia="Calibri" w:hAnsi="Times New Roman" w:cs="Times New Roman"/>
          <w:b/>
          <w:color w:val="000000"/>
          <w:sz w:val="20"/>
          <w:szCs w:val="20"/>
          <w:lang w:val="en-IN"/>
        </w:rPr>
      </w:pPr>
      <w:r w:rsidRPr="00A64755">
        <w:rPr>
          <w:rFonts w:ascii="Times New Roman" w:eastAsia="Calibri" w:hAnsi="Times New Roman" w:cs="Times New Roman"/>
          <w:b/>
          <w:color w:val="000000"/>
          <w:sz w:val="20"/>
          <w:szCs w:val="20"/>
          <w:lang w:val="en-IN"/>
        </w:rPr>
        <w:t>B.Com.LL.B. (Five year Integrated Course)</w:t>
      </w:r>
    </w:p>
    <w:p w:rsidR="0034471E" w:rsidRPr="00A64755"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A64755">
        <w:rPr>
          <w:rFonts w:ascii="Times New Roman" w:hAnsi="Times New Roman" w:cs="Times New Roman"/>
          <w:b/>
          <w:bCs/>
          <w:sz w:val="20"/>
          <w:szCs w:val="20"/>
        </w:rPr>
        <w:t>SEMESTER - VI</w:t>
      </w:r>
    </w:p>
    <w:p w:rsidR="0034471E" w:rsidRPr="00A64755" w:rsidRDefault="0034471E" w:rsidP="0034471E">
      <w:pPr>
        <w:jc w:val="center"/>
        <w:rPr>
          <w:rFonts w:ascii="Times New Roman" w:hAnsi="Times New Roman" w:cs="Times New Roman"/>
          <w:b/>
          <w:color w:val="000000"/>
          <w:sz w:val="20"/>
          <w:szCs w:val="20"/>
        </w:rPr>
      </w:pPr>
      <w:r w:rsidRPr="00A64755">
        <w:rPr>
          <w:rFonts w:ascii="Times New Roman" w:hAnsi="Times New Roman" w:cs="Times New Roman"/>
          <w:b/>
          <w:color w:val="000000"/>
          <w:sz w:val="20"/>
          <w:szCs w:val="20"/>
        </w:rPr>
        <w:t xml:space="preserve">Accountancy-VI </w:t>
      </w:r>
    </w:p>
    <w:p w:rsidR="00981631" w:rsidRPr="00A64755" w:rsidRDefault="00981631" w:rsidP="00981631">
      <w:pPr>
        <w:jc w:val="center"/>
        <w:rPr>
          <w:rFonts w:ascii="Times New Roman" w:eastAsia="Times New Roman" w:hAnsi="Times New Roman" w:cs="Times New Roman"/>
          <w:b/>
          <w:color w:val="000000"/>
          <w:sz w:val="20"/>
          <w:szCs w:val="20"/>
          <w:lang w:eastAsia="en-IN"/>
        </w:rPr>
      </w:pPr>
      <w:r w:rsidRPr="00A64755">
        <w:rPr>
          <w:rFonts w:ascii="Times New Roman" w:hAnsi="Times New Roman" w:cs="Times New Roman"/>
          <w:b/>
          <w:color w:val="000000"/>
          <w:sz w:val="20"/>
          <w:szCs w:val="20"/>
        </w:rPr>
        <w:t>Marks</w:t>
      </w:r>
      <w:r w:rsidRPr="00A64755">
        <w:rPr>
          <w:rFonts w:ascii="Times New Roman" w:eastAsia="Times New Roman" w:hAnsi="Times New Roman" w:cs="Times New Roman"/>
          <w:b/>
          <w:color w:val="000000"/>
          <w:sz w:val="20"/>
          <w:szCs w:val="20"/>
          <w:lang w:eastAsia="en-IN"/>
        </w:rPr>
        <w:t>: 100 [70+30]</w:t>
      </w:r>
    </w:p>
    <w:p w:rsidR="0034471E" w:rsidRPr="00A64755" w:rsidRDefault="0034471E" w:rsidP="0034471E">
      <w:pPr>
        <w:jc w:val="center"/>
        <w:rPr>
          <w:rFonts w:ascii="Times New Roman" w:hAnsi="Times New Roman" w:cs="Times New Roman"/>
          <w:b/>
          <w:sz w:val="20"/>
          <w:szCs w:val="20"/>
        </w:rPr>
      </w:pPr>
      <w:r w:rsidRPr="00A64755">
        <w:rPr>
          <w:rFonts w:ascii="Times New Roman" w:hAnsi="Times New Roman" w:cs="Times New Roman"/>
          <w:b/>
          <w:sz w:val="20"/>
          <w:szCs w:val="20"/>
        </w:rPr>
        <w:t>Course credits: 4</w:t>
      </w:r>
    </w:p>
    <w:p w:rsidR="0034471E" w:rsidRPr="00576502" w:rsidRDefault="0034471E" w:rsidP="0034471E">
      <w:pPr>
        <w:spacing w:after="200" w:line="276" w:lineRule="auto"/>
        <w:rPr>
          <w:rFonts w:ascii="Times New Roman" w:hAnsi="Times New Roman" w:cs="Times New Roman"/>
          <w:sz w:val="20"/>
          <w:szCs w:val="20"/>
          <w:lang w:val="en-IN" w:bidi="hi-IN"/>
        </w:rPr>
      </w:pPr>
      <w:r w:rsidRPr="00576502">
        <w:rPr>
          <w:rFonts w:ascii="Times New Roman" w:hAnsi="Times New Roman" w:cs="Times New Roman"/>
          <w:bCs/>
          <w:sz w:val="20"/>
          <w:szCs w:val="20"/>
          <w:lang w:val="en-IN" w:bidi="hi-IN"/>
        </w:rPr>
        <w:t>Learning objective</w:t>
      </w:r>
      <w:r w:rsidRPr="00576502">
        <w:rPr>
          <w:rFonts w:ascii="Times New Roman" w:hAnsi="Times New Roman" w:cs="Times New Roman"/>
          <w:sz w:val="20"/>
          <w:szCs w:val="20"/>
          <w:lang w:val="en-IN" w:bidi="hi-IN"/>
        </w:rPr>
        <w:t>: This course aims at imparting basic knowledge about major indirect taxes.</w:t>
      </w:r>
    </w:p>
    <w:p w:rsidR="0034471E" w:rsidRPr="00576502" w:rsidRDefault="0034471E" w:rsidP="0034471E">
      <w:pPr>
        <w:spacing w:after="200" w:line="276" w:lineRule="auto"/>
        <w:rPr>
          <w:rFonts w:ascii="Times New Roman" w:hAnsi="Times New Roman" w:cs="Times New Roman"/>
          <w:sz w:val="20"/>
          <w:szCs w:val="20"/>
          <w:lang w:val="en-IN" w:bidi="hi-IN"/>
        </w:rPr>
      </w:pPr>
      <w:r w:rsidRPr="00576502">
        <w:rPr>
          <w:rFonts w:ascii="Times New Roman" w:hAnsi="Times New Roman" w:cs="Times New Roman"/>
          <w:bCs/>
          <w:sz w:val="20"/>
          <w:szCs w:val="20"/>
          <w:lang w:val="en-IN" w:bidi="hi-IN"/>
        </w:rPr>
        <w:t>Unit I: Central Excise Act, 1944</w:t>
      </w:r>
      <w:r w:rsidRPr="00576502">
        <w:rPr>
          <w:rFonts w:ascii="Times New Roman" w:hAnsi="Times New Roman" w:cs="Times New Roman"/>
          <w:sz w:val="20"/>
          <w:szCs w:val="20"/>
          <w:lang w:val="en-IN" w:bidi="hi-IN"/>
        </w:rPr>
        <w:t xml:space="preserve"> – Meaning, Levy &amp; collection, classification of Goods, definition, registration, valuations, computation of central excise duty, payment of duty and removal of goods, refund of duties, appeals &amp; penalties, CENVAT scheme in excise.</w:t>
      </w:r>
    </w:p>
    <w:p w:rsidR="0034471E" w:rsidRPr="00576502" w:rsidRDefault="0034471E" w:rsidP="0034471E">
      <w:pPr>
        <w:spacing w:after="200" w:line="276" w:lineRule="auto"/>
        <w:rPr>
          <w:rFonts w:ascii="Times New Roman" w:hAnsi="Times New Roman" w:cs="Times New Roman"/>
          <w:sz w:val="20"/>
          <w:szCs w:val="20"/>
          <w:lang w:val="en-IN" w:bidi="hi-IN"/>
        </w:rPr>
      </w:pPr>
      <w:r w:rsidRPr="00576502">
        <w:rPr>
          <w:rFonts w:ascii="Times New Roman" w:hAnsi="Times New Roman" w:cs="Times New Roman"/>
          <w:bCs/>
          <w:sz w:val="20"/>
          <w:szCs w:val="20"/>
          <w:lang w:val="en-IN" w:bidi="hi-IN"/>
        </w:rPr>
        <w:t>Unit II: Chhattisgarh Excise Duty</w:t>
      </w:r>
      <w:r w:rsidRPr="00576502">
        <w:rPr>
          <w:rFonts w:ascii="Times New Roman" w:hAnsi="Times New Roman" w:cs="Times New Roman"/>
          <w:sz w:val="20"/>
          <w:szCs w:val="20"/>
          <w:lang w:val="en-IN" w:bidi="hi-IN"/>
        </w:rPr>
        <w:t xml:space="preserve"> – Brief history, objectives; import, export, and transport; licences, permits and passes; duties and fees.</w:t>
      </w:r>
    </w:p>
    <w:p w:rsidR="0034471E" w:rsidRPr="00576502" w:rsidRDefault="0034471E" w:rsidP="0034471E">
      <w:pPr>
        <w:spacing w:after="200" w:line="276" w:lineRule="auto"/>
        <w:rPr>
          <w:rFonts w:ascii="Times New Roman" w:hAnsi="Times New Roman" w:cs="Times New Roman"/>
          <w:sz w:val="20"/>
          <w:szCs w:val="20"/>
          <w:lang w:val="en-IN" w:bidi="hi-IN"/>
        </w:rPr>
      </w:pPr>
      <w:r w:rsidRPr="00576502">
        <w:rPr>
          <w:rFonts w:ascii="Times New Roman" w:hAnsi="Times New Roman" w:cs="Times New Roman"/>
          <w:bCs/>
          <w:sz w:val="20"/>
          <w:szCs w:val="20"/>
          <w:lang w:val="en-IN" w:bidi="hi-IN"/>
        </w:rPr>
        <w:lastRenderedPageBreak/>
        <w:t>Unit III: Customs Duty Act, 1962</w:t>
      </w:r>
      <w:r w:rsidRPr="00576502">
        <w:rPr>
          <w:rFonts w:ascii="Times New Roman" w:hAnsi="Times New Roman" w:cs="Times New Roman"/>
          <w:sz w:val="20"/>
          <w:szCs w:val="20"/>
          <w:lang w:val="en-IN" w:bidi="hi-IN"/>
        </w:rPr>
        <w:t xml:space="preserve"> – An overview, levy, collection &amp; exemption from customs duties, date of determination of duty &amp; tariff valuation, prohibitions/restrictions on impact &amp; export, determination of duty, warehousing, duty drawbacks U/s 74 &amp; 75, special provisions relating to Baggage’s, postal goods.</w:t>
      </w:r>
    </w:p>
    <w:p w:rsidR="0034471E" w:rsidRPr="00576502" w:rsidRDefault="0034471E" w:rsidP="0034471E">
      <w:pPr>
        <w:spacing w:after="200" w:line="276" w:lineRule="auto"/>
        <w:rPr>
          <w:rFonts w:ascii="Times New Roman" w:hAnsi="Times New Roman" w:cs="Times New Roman"/>
          <w:sz w:val="20"/>
          <w:szCs w:val="20"/>
          <w:lang w:val="en-IN" w:bidi="hi-IN"/>
        </w:rPr>
      </w:pPr>
      <w:r w:rsidRPr="00576502">
        <w:rPr>
          <w:rFonts w:ascii="Times New Roman" w:hAnsi="Times New Roman" w:cs="Times New Roman"/>
          <w:bCs/>
          <w:sz w:val="20"/>
          <w:szCs w:val="20"/>
          <w:lang w:val="en-IN" w:bidi="hi-IN"/>
        </w:rPr>
        <w:t>Unit IV: Central Sales Tax, 1956</w:t>
      </w:r>
      <w:r w:rsidRPr="00576502">
        <w:rPr>
          <w:rFonts w:ascii="Times New Roman" w:hAnsi="Times New Roman" w:cs="Times New Roman"/>
          <w:sz w:val="20"/>
          <w:szCs w:val="20"/>
          <w:lang w:val="en-IN" w:bidi="hi-IN"/>
        </w:rPr>
        <w:t xml:space="preserve"> – Features, terms, definitions, registration of dealers- procedure of cancellation &amp; duplication &amp; registration, computation of taxable turnover and tax liability; filing of returns; use of various forms; authorities; penalties 7 appeals.</w:t>
      </w:r>
    </w:p>
    <w:p w:rsidR="0034471E" w:rsidRPr="00576502" w:rsidRDefault="0034471E" w:rsidP="0034471E">
      <w:pPr>
        <w:spacing w:after="200" w:line="276" w:lineRule="auto"/>
        <w:rPr>
          <w:rFonts w:ascii="Times New Roman" w:hAnsi="Times New Roman" w:cs="Times New Roman"/>
          <w:sz w:val="20"/>
          <w:szCs w:val="20"/>
          <w:lang w:val="en-IN" w:bidi="hi-IN"/>
        </w:rPr>
      </w:pPr>
      <w:r w:rsidRPr="00576502">
        <w:rPr>
          <w:rFonts w:ascii="Times New Roman" w:hAnsi="Times New Roman" w:cs="Times New Roman"/>
          <w:bCs/>
          <w:sz w:val="20"/>
          <w:szCs w:val="20"/>
          <w:lang w:val="en-IN" w:bidi="hi-IN"/>
        </w:rPr>
        <w:t>Unit V: Service Tax</w:t>
      </w:r>
      <w:r w:rsidRPr="00576502">
        <w:rPr>
          <w:rFonts w:ascii="Times New Roman" w:hAnsi="Times New Roman" w:cs="Times New Roman"/>
          <w:sz w:val="20"/>
          <w:szCs w:val="20"/>
          <w:lang w:val="en-IN" w:bidi="hi-IN"/>
        </w:rPr>
        <w:t xml:space="preserve"> – Concepts and general principles; charge of service tax and taxable services of select services; valuation of taxable services; payment of services tax and filing of returns; </w:t>
      </w:r>
      <w:r w:rsidRPr="00576502">
        <w:rPr>
          <w:rFonts w:ascii="Times New Roman" w:hAnsi="Times New Roman" w:cs="Times New Roman"/>
          <w:bCs/>
          <w:sz w:val="20"/>
          <w:szCs w:val="20"/>
          <w:lang w:val="en-IN" w:bidi="hi-IN"/>
        </w:rPr>
        <w:t>VAT</w:t>
      </w:r>
      <w:r w:rsidRPr="00576502">
        <w:rPr>
          <w:rFonts w:ascii="Times New Roman" w:hAnsi="Times New Roman" w:cs="Times New Roman"/>
          <w:sz w:val="20"/>
          <w:szCs w:val="20"/>
          <w:lang w:val="en-IN" w:bidi="hi-IN"/>
        </w:rPr>
        <w:t>: concepts and general principles, calculation of VAT liability including input tax credits; VAT procedures; introduction of CGVAT.</w:t>
      </w:r>
    </w:p>
    <w:p w:rsidR="0034471E" w:rsidRPr="00576502" w:rsidRDefault="0034471E" w:rsidP="0034471E">
      <w:pPr>
        <w:spacing w:after="200" w:line="276" w:lineRule="auto"/>
        <w:rPr>
          <w:rFonts w:ascii="Times New Roman" w:hAnsi="Times New Roman" w:cs="Times New Roman"/>
          <w:sz w:val="20"/>
          <w:szCs w:val="20"/>
          <w:lang w:val="en-IN" w:bidi="hi-IN"/>
        </w:rPr>
      </w:pPr>
      <w:r w:rsidRPr="00576502">
        <w:rPr>
          <w:rFonts w:ascii="Times New Roman" w:hAnsi="Times New Roman" w:cs="Times New Roman"/>
          <w:sz w:val="20"/>
          <w:szCs w:val="20"/>
          <w:lang w:val="en-IN" w:bidi="hi-IN"/>
        </w:rPr>
        <w:t>Suggested reading:</w:t>
      </w:r>
    </w:p>
    <w:p w:rsidR="0034471E" w:rsidRPr="00576502" w:rsidRDefault="0034471E" w:rsidP="00475340">
      <w:pPr>
        <w:numPr>
          <w:ilvl w:val="0"/>
          <w:numId w:val="62"/>
        </w:numPr>
        <w:spacing w:after="200" w:line="276" w:lineRule="auto"/>
        <w:contextualSpacing/>
        <w:jc w:val="left"/>
        <w:rPr>
          <w:rFonts w:ascii="Times New Roman" w:hAnsi="Times New Roman" w:cs="Times New Roman"/>
          <w:sz w:val="20"/>
          <w:szCs w:val="20"/>
          <w:lang w:val="en-IN" w:bidi="hi-IN"/>
        </w:rPr>
      </w:pPr>
      <w:r w:rsidRPr="00576502">
        <w:rPr>
          <w:rFonts w:ascii="Times New Roman" w:hAnsi="Times New Roman" w:cs="Times New Roman"/>
          <w:sz w:val="20"/>
          <w:szCs w:val="20"/>
          <w:lang w:val="en-IN" w:bidi="hi-IN"/>
        </w:rPr>
        <w:t>Datey, V. S, Indirect Taxes – Law and Practice, Taxman Publications, New Delhi.</w:t>
      </w:r>
    </w:p>
    <w:p w:rsidR="0034471E" w:rsidRPr="00576502" w:rsidRDefault="0034471E" w:rsidP="00475340">
      <w:pPr>
        <w:numPr>
          <w:ilvl w:val="0"/>
          <w:numId w:val="62"/>
        </w:numPr>
        <w:spacing w:after="200" w:line="276" w:lineRule="auto"/>
        <w:contextualSpacing/>
        <w:jc w:val="left"/>
        <w:rPr>
          <w:rFonts w:ascii="Times New Roman" w:hAnsi="Times New Roman" w:cs="Times New Roman"/>
          <w:sz w:val="20"/>
          <w:szCs w:val="20"/>
          <w:lang w:val="en-IN" w:bidi="hi-IN"/>
        </w:rPr>
      </w:pPr>
      <w:r w:rsidRPr="00576502">
        <w:rPr>
          <w:rFonts w:ascii="Times New Roman" w:hAnsi="Times New Roman" w:cs="Times New Roman"/>
          <w:sz w:val="20"/>
          <w:szCs w:val="20"/>
          <w:lang w:val="en-IN" w:bidi="hi-IN"/>
        </w:rPr>
        <w:t>Balachandram, V., Indirect Taxes, Sultan Chand &amp; Sons, New Delhi.</w:t>
      </w:r>
    </w:p>
    <w:p w:rsidR="0034471E" w:rsidRPr="00576502" w:rsidRDefault="0034471E" w:rsidP="00475340">
      <w:pPr>
        <w:numPr>
          <w:ilvl w:val="0"/>
          <w:numId w:val="62"/>
        </w:numPr>
        <w:spacing w:after="200" w:line="276" w:lineRule="auto"/>
        <w:contextualSpacing/>
        <w:jc w:val="left"/>
        <w:rPr>
          <w:rFonts w:ascii="Times New Roman" w:hAnsi="Times New Roman" w:cs="Times New Roman"/>
          <w:sz w:val="20"/>
          <w:szCs w:val="20"/>
          <w:lang w:val="en-IN" w:bidi="hi-IN"/>
        </w:rPr>
      </w:pPr>
      <w:r w:rsidRPr="00576502">
        <w:rPr>
          <w:rFonts w:ascii="Times New Roman" w:hAnsi="Times New Roman" w:cs="Times New Roman"/>
          <w:sz w:val="20"/>
          <w:szCs w:val="20"/>
          <w:lang w:val="en-IN" w:bidi="hi-IN"/>
        </w:rPr>
        <w:t>Chowdhary, Harshad C., Central Excise and Customs, Ashoda Publication, Udaipur.</w:t>
      </w:r>
    </w:p>
    <w:p w:rsidR="0034471E" w:rsidRPr="00576502" w:rsidRDefault="0034471E" w:rsidP="00475340">
      <w:pPr>
        <w:numPr>
          <w:ilvl w:val="0"/>
          <w:numId w:val="62"/>
        </w:numPr>
        <w:spacing w:after="200" w:line="276" w:lineRule="auto"/>
        <w:contextualSpacing/>
        <w:jc w:val="left"/>
        <w:rPr>
          <w:rFonts w:ascii="Times New Roman" w:hAnsi="Times New Roman" w:cs="Times New Roman"/>
          <w:sz w:val="20"/>
          <w:szCs w:val="20"/>
          <w:lang w:val="en-IN" w:bidi="hi-IN"/>
        </w:rPr>
      </w:pPr>
      <w:r w:rsidRPr="00576502">
        <w:rPr>
          <w:rFonts w:ascii="Times New Roman" w:hAnsi="Times New Roman" w:cs="Times New Roman"/>
          <w:sz w:val="20"/>
          <w:szCs w:val="20"/>
          <w:lang w:val="en-IN" w:bidi="hi-IN"/>
        </w:rPr>
        <w:t>How to deal with VAT: Kul Bhushan, Pearson Education, 2005.</w:t>
      </w:r>
    </w:p>
    <w:p w:rsidR="0034471E" w:rsidRPr="00576502" w:rsidRDefault="0034471E" w:rsidP="00475340">
      <w:pPr>
        <w:numPr>
          <w:ilvl w:val="0"/>
          <w:numId w:val="62"/>
        </w:numPr>
        <w:spacing w:after="200" w:line="276" w:lineRule="auto"/>
        <w:contextualSpacing/>
        <w:jc w:val="left"/>
        <w:rPr>
          <w:rFonts w:ascii="Times New Roman" w:hAnsi="Times New Roman" w:cs="Times New Roman"/>
          <w:sz w:val="20"/>
          <w:szCs w:val="20"/>
          <w:lang w:val="en-IN" w:bidi="hi-IN"/>
        </w:rPr>
      </w:pPr>
      <w:r w:rsidRPr="00576502">
        <w:rPr>
          <w:rFonts w:ascii="Times New Roman" w:hAnsi="Times New Roman" w:cs="Times New Roman"/>
          <w:sz w:val="20"/>
          <w:szCs w:val="20"/>
          <w:lang w:val="en-IN" w:bidi="hi-IN"/>
        </w:rPr>
        <w:t>Saklecha, Sripal; Indirect Tax, Satish Printers, Indore.</w:t>
      </w:r>
    </w:p>
    <w:p w:rsidR="0034471E" w:rsidRPr="00576502" w:rsidRDefault="0034471E" w:rsidP="00475340">
      <w:pPr>
        <w:numPr>
          <w:ilvl w:val="0"/>
          <w:numId w:val="62"/>
        </w:numPr>
        <w:spacing w:after="200" w:line="276" w:lineRule="auto"/>
        <w:contextualSpacing/>
        <w:jc w:val="left"/>
        <w:rPr>
          <w:rFonts w:ascii="Times New Roman" w:hAnsi="Times New Roman" w:cs="Times New Roman"/>
          <w:sz w:val="20"/>
          <w:szCs w:val="20"/>
          <w:lang w:val="en-IN" w:bidi="hi-IN"/>
        </w:rPr>
      </w:pPr>
      <w:r w:rsidRPr="00576502">
        <w:rPr>
          <w:rFonts w:ascii="Times New Roman" w:hAnsi="Times New Roman" w:cs="Times New Roman"/>
          <w:sz w:val="20"/>
          <w:szCs w:val="20"/>
          <w:lang w:val="en-IN" w:bidi="hi-IN"/>
        </w:rPr>
        <w:t>Mehrotra, H. C.; Indirect Tax, Sahitya Bhawan, Agra.</w:t>
      </w:r>
    </w:p>
    <w:p w:rsidR="0034471E" w:rsidRPr="00576502" w:rsidRDefault="0034471E" w:rsidP="0034471E">
      <w:pPr>
        <w:jc w:val="cente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p>
    <w:p w:rsidR="0034471E" w:rsidRPr="00576502" w:rsidRDefault="0034471E" w:rsidP="0034471E">
      <w:pPr>
        <w:tabs>
          <w:tab w:val="left" w:pos="748"/>
        </w:tabs>
        <w:autoSpaceDE w:val="0"/>
        <w:autoSpaceDN w:val="0"/>
        <w:adjustRightInd w:val="0"/>
        <w:ind w:left="749" w:hanging="749"/>
        <w:rPr>
          <w:rFonts w:ascii="Times New Roman" w:hAnsi="Times New Roman" w:cs="Times New Roman"/>
          <w:color w:val="000000"/>
          <w:sz w:val="20"/>
          <w:szCs w:val="20"/>
        </w:rPr>
      </w:pPr>
    </w:p>
    <w:p w:rsidR="0034471E" w:rsidRPr="00576502" w:rsidRDefault="0034471E" w:rsidP="0034471E">
      <w:pPr>
        <w:spacing w:after="160" w:line="259" w:lineRule="auto"/>
        <w:jc w:val="left"/>
        <w:rPr>
          <w:rFonts w:ascii="Times New Roman" w:hAnsi="Times New Roman" w:cs="Times New Roman"/>
          <w:color w:val="000000"/>
          <w:sz w:val="20"/>
          <w:szCs w:val="20"/>
        </w:rPr>
      </w:pPr>
      <w:r w:rsidRPr="00576502">
        <w:rPr>
          <w:rFonts w:ascii="Times New Roman" w:hAnsi="Times New Roman" w:cs="Times New Roman"/>
          <w:color w:val="000000"/>
          <w:sz w:val="20"/>
          <w:szCs w:val="20"/>
        </w:rPr>
        <w:br w:type="page"/>
      </w:r>
    </w:p>
    <w:p w:rsidR="0034471E" w:rsidRPr="00A64755" w:rsidRDefault="0034471E" w:rsidP="0034471E">
      <w:pPr>
        <w:autoSpaceDE w:val="0"/>
        <w:autoSpaceDN w:val="0"/>
        <w:adjustRightInd w:val="0"/>
        <w:jc w:val="center"/>
        <w:rPr>
          <w:rFonts w:ascii="Times New Roman" w:hAnsi="Times New Roman" w:cs="Times New Roman"/>
          <w:b/>
          <w:color w:val="000000"/>
          <w:sz w:val="20"/>
          <w:szCs w:val="20"/>
        </w:rPr>
      </w:pPr>
      <w:r w:rsidRPr="00A64755">
        <w:rPr>
          <w:rFonts w:ascii="Times New Roman" w:hAnsi="Times New Roman" w:cs="Times New Roman"/>
          <w:b/>
          <w:color w:val="000000"/>
          <w:sz w:val="20"/>
          <w:szCs w:val="20"/>
        </w:rPr>
        <w:lastRenderedPageBreak/>
        <w:t>B.Com.LL.B. (Five year Integrated Course)</w:t>
      </w:r>
    </w:p>
    <w:p w:rsidR="0034471E" w:rsidRPr="00A64755" w:rsidRDefault="0023245B" w:rsidP="0034471E">
      <w:pPr>
        <w:autoSpaceDE w:val="0"/>
        <w:autoSpaceDN w:val="0"/>
        <w:adjustRightInd w:val="0"/>
        <w:jc w:val="center"/>
        <w:rPr>
          <w:rFonts w:ascii="Times New Roman" w:hAnsi="Times New Roman" w:cs="Times New Roman"/>
          <w:b/>
          <w:color w:val="000000"/>
          <w:sz w:val="20"/>
          <w:szCs w:val="20"/>
        </w:rPr>
      </w:pPr>
      <w:r w:rsidRPr="00A64755">
        <w:rPr>
          <w:rFonts w:ascii="Times New Roman" w:hAnsi="Times New Roman" w:cs="Times New Roman"/>
          <w:b/>
          <w:color w:val="000000"/>
          <w:sz w:val="20"/>
          <w:szCs w:val="20"/>
        </w:rPr>
        <w:t>SEMESTER</w:t>
      </w:r>
      <w:r w:rsidR="0034471E" w:rsidRPr="00A64755">
        <w:rPr>
          <w:rFonts w:ascii="Times New Roman" w:hAnsi="Times New Roman" w:cs="Times New Roman"/>
          <w:b/>
          <w:color w:val="000000"/>
          <w:sz w:val="20"/>
          <w:szCs w:val="20"/>
        </w:rPr>
        <w:t>-VI</w:t>
      </w:r>
    </w:p>
    <w:p w:rsidR="0034471E" w:rsidRPr="00A64755" w:rsidRDefault="0034471E" w:rsidP="0034471E">
      <w:pPr>
        <w:jc w:val="center"/>
        <w:rPr>
          <w:rFonts w:ascii="Times New Roman" w:hAnsi="Times New Roman" w:cs="Times New Roman"/>
          <w:b/>
          <w:color w:val="000000"/>
          <w:sz w:val="20"/>
          <w:szCs w:val="20"/>
        </w:rPr>
      </w:pPr>
      <w:r w:rsidRPr="00A64755">
        <w:rPr>
          <w:rFonts w:ascii="Times New Roman" w:hAnsi="Times New Roman" w:cs="Times New Roman"/>
          <w:b/>
          <w:color w:val="000000"/>
          <w:sz w:val="20"/>
          <w:szCs w:val="20"/>
        </w:rPr>
        <w:t>Economics-III</w:t>
      </w:r>
    </w:p>
    <w:p w:rsidR="00981631" w:rsidRPr="00A64755" w:rsidRDefault="00981631" w:rsidP="00981631">
      <w:pPr>
        <w:jc w:val="center"/>
        <w:rPr>
          <w:rFonts w:ascii="Times New Roman" w:eastAsia="Times New Roman" w:hAnsi="Times New Roman" w:cs="Times New Roman"/>
          <w:b/>
          <w:color w:val="000000"/>
          <w:sz w:val="20"/>
          <w:szCs w:val="20"/>
          <w:lang w:eastAsia="en-IN"/>
        </w:rPr>
      </w:pPr>
      <w:r w:rsidRPr="00A64755">
        <w:rPr>
          <w:rFonts w:ascii="Times New Roman" w:hAnsi="Times New Roman" w:cs="Times New Roman"/>
          <w:b/>
          <w:color w:val="000000"/>
          <w:sz w:val="20"/>
          <w:szCs w:val="20"/>
        </w:rPr>
        <w:t>Marks</w:t>
      </w:r>
      <w:r w:rsidRPr="00A64755">
        <w:rPr>
          <w:rFonts w:ascii="Times New Roman" w:eastAsia="Times New Roman" w:hAnsi="Times New Roman" w:cs="Times New Roman"/>
          <w:b/>
          <w:color w:val="000000"/>
          <w:sz w:val="20"/>
          <w:szCs w:val="20"/>
          <w:lang w:eastAsia="en-IN"/>
        </w:rPr>
        <w:t>: 100 [70+30]</w:t>
      </w:r>
    </w:p>
    <w:p w:rsidR="0034471E" w:rsidRPr="00A64755" w:rsidRDefault="0034471E" w:rsidP="0034471E">
      <w:pPr>
        <w:jc w:val="center"/>
        <w:rPr>
          <w:rFonts w:ascii="Times New Roman" w:eastAsia="Times New Roman" w:hAnsi="Times New Roman" w:cs="Times New Roman"/>
          <w:b/>
          <w:color w:val="000000"/>
          <w:sz w:val="20"/>
          <w:szCs w:val="20"/>
          <w:lang w:eastAsia="en-IN"/>
        </w:rPr>
      </w:pPr>
      <w:r w:rsidRPr="00A64755">
        <w:rPr>
          <w:rFonts w:ascii="Times New Roman" w:eastAsia="Times New Roman" w:hAnsi="Times New Roman" w:cs="Times New Roman"/>
          <w:b/>
          <w:color w:val="000000"/>
          <w:sz w:val="20"/>
          <w:szCs w:val="20"/>
          <w:lang w:eastAsia="en-IN"/>
        </w:rPr>
        <w:t>Course credits: 4</w:t>
      </w:r>
    </w:p>
    <w:p w:rsidR="0034471E" w:rsidRPr="00576502" w:rsidRDefault="0034471E" w:rsidP="0034471E">
      <w:pPr>
        <w:ind w:left="709"/>
        <w:jc w:val="left"/>
        <w:rPr>
          <w:rFonts w:ascii="Times New Roman" w:eastAsia="Calibri" w:hAnsi="Times New Roman" w:cs="Times New Roman"/>
          <w:sz w:val="20"/>
          <w:szCs w:val="20"/>
          <w:lang w:val="en-IN"/>
        </w:rPr>
      </w:pPr>
    </w:p>
    <w:p w:rsidR="0034471E" w:rsidRPr="00576502" w:rsidRDefault="0034471E" w:rsidP="0034471E">
      <w:pPr>
        <w:rPr>
          <w:rFonts w:ascii="Times New Roman" w:eastAsia="Calibri" w:hAnsi="Times New Roman" w:cs="Times New Roman"/>
          <w:sz w:val="20"/>
          <w:szCs w:val="20"/>
          <w:lang w:val="en-IN"/>
        </w:rPr>
      </w:pPr>
    </w:p>
    <w:p w:rsidR="0034471E" w:rsidRPr="00576502" w:rsidRDefault="0034471E" w:rsidP="0034471E">
      <w:pPr>
        <w:numPr>
          <w:ilvl w:val="0"/>
          <w:numId w:val="33"/>
        </w:numPr>
        <w:jc w:val="left"/>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Poverty : Concepts and Measurement </w:t>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Different concepts of   poverty, Indicators and Measurement of poverty</w:t>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ab/>
        <w:t xml:space="preserve">Causes of Poverty,   Estimates of Poverty in India, Poverty Line,  </w:t>
      </w:r>
    </w:p>
    <w:p w:rsidR="0034471E" w:rsidRPr="00576502" w:rsidRDefault="0034471E" w:rsidP="0034471E">
      <w:pPr>
        <w:pStyle w:val="ListParagraph"/>
        <w:ind w:left="709"/>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Law and Economics </w:t>
      </w:r>
    </w:p>
    <w:p w:rsidR="0034471E" w:rsidRPr="00576502" w:rsidRDefault="0034471E" w:rsidP="0034471E">
      <w:pPr>
        <w:pStyle w:val="ListParagraph"/>
        <w:ind w:left="709"/>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Law and Poverty, Law and   Development</w:t>
      </w:r>
    </w:p>
    <w:p w:rsidR="0034471E" w:rsidRPr="00576502" w:rsidRDefault="0034471E" w:rsidP="0034471E">
      <w:pPr>
        <w:rPr>
          <w:rFonts w:ascii="Times New Roman" w:eastAsia="Calibri" w:hAnsi="Times New Roman" w:cs="Times New Roman"/>
          <w:sz w:val="20"/>
          <w:szCs w:val="20"/>
          <w:lang w:val="en-IN"/>
        </w:rPr>
      </w:pPr>
    </w:p>
    <w:p w:rsidR="0034471E" w:rsidRPr="00576502" w:rsidRDefault="0034471E" w:rsidP="0034471E">
      <w:pPr>
        <w:numPr>
          <w:ilvl w:val="0"/>
          <w:numId w:val="33"/>
        </w:numPr>
        <w:jc w:val="left"/>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Development : Concept and Approaches</w:t>
      </w:r>
      <w:r w:rsidRPr="00576502">
        <w:rPr>
          <w:rFonts w:ascii="Times New Roman" w:eastAsia="Calibri" w:hAnsi="Times New Roman" w:cs="Times New Roman"/>
          <w:sz w:val="20"/>
          <w:szCs w:val="20"/>
          <w:lang w:val="en-IN"/>
        </w:rPr>
        <w:tab/>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ab/>
        <w:t>Concepts of Economic Growth and Development, Human Development</w:t>
      </w:r>
      <w:r w:rsidRPr="00576502">
        <w:rPr>
          <w:rFonts w:ascii="Times New Roman" w:eastAsia="Calibri" w:hAnsi="Times New Roman" w:cs="Times New Roman"/>
          <w:sz w:val="20"/>
          <w:szCs w:val="20"/>
          <w:lang w:val="en-IN"/>
        </w:rPr>
        <w:tab/>
      </w:r>
      <w:r w:rsidRPr="00576502">
        <w:rPr>
          <w:rFonts w:ascii="Times New Roman" w:eastAsia="Calibri" w:hAnsi="Times New Roman" w:cs="Times New Roman"/>
          <w:sz w:val="20"/>
          <w:szCs w:val="20"/>
          <w:lang w:val="en-IN"/>
        </w:rPr>
        <w:tab/>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ab/>
        <w:t>Underdevelopment and Indian Economy, Causes of Underdevelopment</w:t>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ab/>
        <w:t xml:space="preserve"> Economic Disparity in India,     Regional Disparity in India</w:t>
      </w:r>
    </w:p>
    <w:p w:rsidR="0034471E" w:rsidRPr="00576502" w:rsidRDefault="0034471E" w:rsidP="0034471E">
      <w:pPr>
        <w:rPr>
          <w:rFonts w:ascii="Times New Roman" w:eastAsia="Calibri" w:hAnsi="Times New Roman" w:cs="Times New Roman"/>
          <w:sz w:val="20"/>
          <w:szCs w:val="20"/>
          <w:lang w:val="en-IN"/>
        </w:rPr>
      </w:pPr>
    </w:p>
    <w:p w:rsidR="0034471E" w:rsidRPr="00576502" w:rsidRDefault="0034471E" w:rsidP="0034471E">
      <w:pPr>
        <w:numPr>
          <w:ilvl w:val="0"/>
          <w:numId w:val="33"/>
        </w:numPr>
        <w:jc w:val="left"/>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Economic Planning in India</w:t>
      </w:r>
      <w:r w:rsidRPr="00576502">
        <w:rPr>
          <w:rFonts w:ascii="Times New Roman" w:eastAsia="Calibri" w:hAnsi="Times New Roman" w:cs="Times New Roman"/>
          <w:sz w:val="20"/>
          <w:szCs w:val="20"/>
          <w:lang w:val="en-IN"/>
        </w:rPr>
        <w:tab/>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Aims and Objectives of Indian Planning,   Overview of 50 years of Indian Planning</w:t>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Review of   Eleventh Five Year Plan, Objectives and Monitorable targets of 12</w:t>
      </w:r>
      <w:r w:rsidRPr="00576502">
        <w:rPr>
          <w:rFonts w:ascii="Times New Roman" w:eastAsia="Calibri" w:hAnsi="Times New Roman" w:cs="Times New Roman"/>
          <w:sz w:val="20"/>
          <w:szCs w:val="20"/>
          <w:vertAlign w:val="superscript"/>
          <w:lang w:val="en-IN"/>
        </w:rPr>
        <w:t>th</w:t>
      </w:r>
      <w:r w:rsidRPr="00576502">
        <w:rPr>
          <w:rFonts w:ascii="Times New Roman" w:eastAsia="Calibri" w:hAnsi="Times New Roman" w:cs="Times New Roman"/>
          <w:sz w:val="20"/>
          <w:szCs w:val="20"/>
          <w:lang w:val="en-IN"/>
        </w:rPr>
        <w:t xml:space="preserve"> Plan</w:t>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Inclusive Growth, Sustainable Growth,  </w:t>
      </w:r>
    </w:p>
    <w:p w:rsidR="0034471E" w:rsidRPr="00576502" w:rsidRDefault="0034471E" w:rsidP="0034471E">
      <w:pPr>
        <w:rPr>
          <w:rFonts w:ascii="Times New Roman" w:eastAsia="Calibri" w:hAnsi="Times New Roman" w:cs="Times New Roman"/>
          <w:sz w:val="20"/>
          <w:szCs w:val="20"/>
          <w:lang w:val="en-IN"/>
        </w:rPr>
      </w:pP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5.          Poverty Alleviation and Development Programmes</w:t>
      </w:r>
      <w:r w:rsidRPr="00576502">
        <w:rPr>
          <w:rFonts w:ascii="Times New Roman" w:eastAsia="Calibri" w:hAnsi="Times New Roman" w:cs="Times New Roman"/>
          <w:sz w:val="20"/>
          <w:szCs w:val="20"/>
          <w:lang w:val="en-IN"/>
        </w:rPr>
        <w:tab/>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ab/>
        <w:t xml:space="preserve"> Employment Generation schemes, Poverty Alleviation schemes</w:t>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Area development programmes, schemes for vulnerable sections of society, </w:t>
      </w:r>
    </w:p>
    <w:p w:rsidR="0034471E" w:rsidRPr="00576502" w:rsidRDefault="0034471E" w:rsidP="0034471E">
      <w:pPr>
        <w:rPr>
          <w:rFonts w:ascii="Times New Roman" w:eastAsia="Calibri" w:hAnsi="Times New Roman" w:cs="Times New Roman"/>
          <w:sz w:val="20"/>
          <w:szCs w:val="20"/>
          <w:lang w:val="en-IN"/>
        </w:rPr>
      </w:pP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6           Laws for Vulnerable Groups     </w:t>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Human rights, Civil Rights, Law relating to SC, ST, Bonded Labour, Child labour,  </w:t>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Unorganized labour,  </w:t>
      </w:r>
    </w:p>
    <w:p w:rsidR="0034471E" w:rsidRPr="00576502" w:rsidRDefault="0034471E" w:rsidP="0034471E">
      <w:pPr>
        <w:rPr>
          <w:rFonts w:ascii="Times New Roman" w:eastAsia="Calibri" w:hAnsi="Times New Roman" w:cs="Times New Roman"/>
          <w:sz w:val="20"/>
          <w:szCs w:val="20"/>
          <w:lang w:val="en-IN"/>
        </w:rPr>
      </w:pP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7            Rights to People</w:t>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Right to Education, Food Security, Right to Information, Rights to Forest dwellers,</w:t>
      </w:r>
    </w:p>
    <w:p w:rsidR="0034471E" w:rsidRPr="00576502" w:rsidRDefault="0034471E" w:rsidP="0034471E">
      <w:pPr>
        <w:ind w:left="720"/>
        <w:rPr>
          <w:rFonts w:ascii="Times New Roman" w:eastAsia="Calibri" w:hAnsi="Times New Roman" w:cs="Times New Roman"/>
          <w:sz w:val="20"/>
          <w:szCs w:val="20"/>
          <w:lang w:val="en-IN"/>
        </w:rPr>
      </w:pP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8            Legal Aid                          </w:t>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Legal Aid Concept; evolution, Existing system of legal aid in India; </w:t>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NALSA, SALSA,  Lok Adalats, PIL,  </w:t>
      </w:r>
    </w:p>
    <w:p w:rsidR="0034471E" w:rsidRPr="00576502" w:rsidRDefault="0034471E" w:rsidP="0034471E">
      <w:pPr>
        <w:rPr>
          <w:rFonts w:ascii="Times New Roman" w:eastAsia="Calibri" w:hAnsi="Times New Roman" w:cs="Times New Roman"/>
          <w:sz w:val="20"/>
          <w:szCs w:val="20"/>
          <w:lang w:val="en-IN"/>
        </w:rPr>
      </w:pPr>
      <w:r w:rsidRPr="00576502">
        <w:rPr>
          <w:rFonts w:ascii="Times New Roman" w:eastAsia="Calibri" w:hAnsi="Times New Roman" w:cs="Times New Roman"/>
          <w:sz w:val="20"/>
          <w:szCs w:val="20"/>
          <w:lang w:val="en-IN"/>
        </w:rPr>
        <w:t xml:space="preserve">              Role of institutions of legal education in legal aid services. </w:t>
      </w:r>
    </w:p>
    <w:p w:rsidR="0034471E" w:rsidRPr="00576502" w:rsidRDefault="0034471E" w:rsidP="0034471E">
      <w:pPr>
        <w:autoSpaceDE w:val="0"/>
        <w:autoSpaceDN w:val="0"/>
        <w:adjustRightInd w:val="0"/>
        <w:spacing w:after="200"/>
        <w:jc w:val="center"/>
        <w:rPr>
          <w:rFonts w:ascii="Times New Roman" w:eastAsia="Calibri" w:hAnsi="Times New Roman" w:cs="Times New Roman"/>
          <w:color w:val="000000"/>
          <w:sz w:val="20"/>
          <w:szCs w:val="20"/>
        </w:rPr>
      </w:pPr>
    </w:p>
    <w:p w:rsidR="0034471E" w:rsidRPr="00A64755"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A64755">
        <w:rPr>
          <w:rFonts w:ascii="Times New Roman" w:eastAsia="Calibri" w:hAnsi="Times New Roman" w:cs="Times New Roman"/>
          <w:b/>
          <w:color w:val="000000"/>
          <w:sz w:val="20"/>
          <w:szCs w:val="20"/>
          <w:lang w:val="en-IN"/>
        </w:rPr>
        <w:t>B.Com.LL.B. (Five year Integrated Course)</w:t>
      </w:r>
    </w:p>
    <w:p w:rsidR="0034471E" w:rsidRPr="00A64755"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A64755">
        <w:rPr>
          <w:rFonts w:ascii="Times New Roman" w:hAnsi="Times New Roman" w:cs="Times New Roman"/>
          <w:b/>
          <w:bCs/>
          <w:sz w:val="20"/>
          <w:szCs w:val="20"/>
        </w:rPr>
        <w:t>SEMESTER -VI</w:t>
      </w:r>
    </w:p>
    <w:p w:rsidR="0034471E" w:rsidRPr="00A64755"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A64755">
        <w:rPr>
          <w:rFonts w:ascii="Times New Roman" w:hAnsi="Times New Roman" w:cs="Times New Roman"/>
          <w:b/>
          <w:bCs/>
          <w:color w:val="000000"/>
          <w:sz w:val="20"/>
          <w:szCs w:val="20"/>
        </w:rPr>
        <w:t xml:space="preserve">LABOUR LAWS </w:t>
      </w:r>
    </w:p>
    <w:p w:rsidR="0034471E" w:rsidRPr="00A64755" w:rsidRDefault="00981631" w:rsidP="00981631">
      <w:pPr>
        <w:jc w:val="center"/>
        <w:rPr>
          <w:rFonts w:ascii="Times New Roman" w:hAnsi="Times New Roman" w:cs="Times New Roman"/>
          <w:b/>
          <w:bCs/>
          <w:color w:val="000000"/>
          <w:sz w:val="20"/>
          <w:szCs w:val="20"/>
        </w:rPr>
      </w:pPr>
      <w:r w:rsidRPr="00A64755">
        <w:rPr>
          <w:rFonts w:ascii="Times New Roman" w:hAnsi="Times New Roman" w:cs="Times New Roman"/>
          <w:b/>
          <w:color w:val="000000"/>
          <w:sz w:val="20"/>
          <w:szCs w:val="20"/>
        </w:rPr>
        <w:t>Marks</w:t>
      </w:r>
      <w:r w:rsidRPr="00A64755">
        <w:rPr>
          <w:rFonts w:ascii="Times New Roman" w:eastAsia="Times New Roman" w:hAnsi="Times New Roman" w:cs="Times New Roman"/>
          <w:b/>
          <w:color w:val="000000"/>
          <w:sz w:val="20"/>
          <w:szCs w:val="20"/>
          <w:lang w:eastAsia="en-IN"/>
        </w:rPr>
        <w:t>: 100 [70+30]</w:t>
      </w:r>
    </w:p>
    <w:p w:rsidR="0034471E" w:rsidRPr="00A64755"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A64755">
        <w:rPr>
          <w:rFonts w:ascii="Times New Roman" w:hAnsi="Times New Roman" w:cs="Times New Roman"/>
          <w:b/>
          <w:bCs/>
          <w:color w:val="000000"/>
          <w:sz w:val="20"/>
          <w:szCs w:val="20"/>
        </w:rPr>
        <w:t>Course credits: 4</w:t>
      </w:r>
    </w:p>
    <w:p w:rsidR="0034471E" w:rsidRPr="00A64755" w:rsidRDefault="0034471E" w:rsidP="0034471E">
      <w:pPr>
        <w:tabs>
          <w:tab w:val="left" w:pos="748"/>
        </w:tabs>
        <w:autoSpaceDE w:val="0"/>
        <w:autoSpaceDN w:val="0"/>
        <w:adjustRightInd w:val="0"/>
        <w:ind w:left="749" w:right="67" w:hanging="749"/>
        <w:rPr>
          <w:rFonts w:ascii="Times New Roman" w:hAnsi="Times New Roman" w:cs="Times New Roman"/>
          <w:b/>
          <w:color w:val="000000"/>
          <w:sz w:val="20"/>
          <w:szCs w:val="20"/>
        </w:rPr>
      </w:pPr>
      <w:r w:rsidRPr="00A64755">
        <w:rPr>
          <w:rFonts w:ascii="Times New Roman" w:hAnsi="Times New Roman" w:cs="Times New Roman"/>
          <w:b/>
          <w:color w:val="000000"/>
          <w:sz w:val="20"/>
          <w:szCs w:val="20"/>
        </w:rPr>
        <w:tab/>
      </w:r>
    </w:p>
    <w:p w:rsidR="0034471E" w:rsidRPr="00576502" w:rsidRDefault="0034471E" w:rsidP="0034471E">
      <w:pPr>
        <w:tabs>
          <w:tab w:val="left" w:pos="748"/>
        </w:tabs>
        <w:autoSpaceDE w:val="0"/>
        <w:autoSpaceDN w:val="0"/>
        <w:adjustRightInd w:val="0"/>
        <w:ind w:left="749" w:right="67"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The following Acts are prescribed for study </w:t>
      </w:r>
    </w:p>
    <w:p w:rsidR="0034471E" w:rsidRPr="00576502" w:rsidRDefault="0034471E" w:rsidP="00475340">
      <w:pPr>
        <w:pStyle w:val="ListParagraph"/>
        <w:numPr>
          <w:ilvl w:val="1"/>
          <w:numId w:val="118"/>
        </w:numPr>
        <w:tabs>
          <w:tab w:val="left" w:pos="748"/>
        </w:tabs>
        <w:autoSpaceDE w:val="0"/>
        <w:autoSpaceDN w:val="0"/>
        <w:adjustRightInd w:val="0"/>
        <w:ind w:right="67"/>
        <w:rPr>
          <w:rFonts w:ascii="Times New Roman" w:hAnsi="Times New Roman" w:cs="Times New Roman"/>
          <w:color w:val="000000"/>
          <w:sz w:val="20"/>
          <w:szCs w:val="20"/>
        </w:rPr>
      </w:pPr>
      <w:r w:rsidRPr="00576502">
        <w:rPr>
          <w:rFonts w:ascii="Times New Roman" w:hAnsi="Times New Roman" w:cs="Times New Roman"/>
          <w:color w:val="000000"/>
          <w:sz w:val="20"/>
          <w:szCs w:val="20"/>
        </w:rPr>
        <w:t>Industrial Dispute Act, 1947.</w:t>
      </w:r>
    </w:p>
    <w:p w:rsidR="0034471E" w:rsidRPr="00576502" w:rsidRDefault="0034471E" w:rsidP="00475340">
      <w:pPr>
        <w:pStyle w:val="ListParagraph"/>
        <w:numPr>
          <w:ilvl w:val="1"/>
          <w:numId w:val="118"/>
        </w:numPr>
        <w:tabs>
          <w:tab w:val="left" w:pos="748"/>
        </w:tabs>
        <w:autoSpaceDE w:val="0"/>
        <w:autoSpaceDN w:val="0"/>
        <w:adjustRightInd w:val="0"/>
        <w:ind w:right="67"/>
        <w:rPr>
          <w:rFonts w:ascii="Times New Roman" w:hAnsi="Times New Roman" w:cs="Times New Roman"/>
          <w:color w:val="000000"/>
          <w:sz w:val="20"/>
          <w:szCs w:val="20"/>
        </w:rPr>
      </w:pPr>
      <w:r w:rsidRPr="00576502">
        <w:rPr>
          <w:rFonts w:ascii="Times New Roman" w:hAnsi="Times New Roman" w:cs="Times New Roman"/>
          <w:color w:val="000000"/>
          <w:sz w:val="20"/>
          <w:szCs w:val="20"/>
        </w:rPr>
        <w:t>Trade Union Act, 1926.</w:t>
      </w:r>
    </w:p>
    <w:p w:rsidR="0034471E" w:rsidRPr="00576502" w:rsidRDefault="0034471E" w:rsidP="00475340">
      <w:pPr>
        <w:pStyle w:val="ListParagraph"/>
        <w:numPr>
          <w:ilvl w:val="1"/>
          <w:numId w:val="118"/>
        </w:numPr>
        <w:tabs>
          <w:tab w:val="left" w:pos="748"/>
        </w:tabs>
        <w:autoSpaceDE w:val="0"/>
        <w:autoSpaceDN w:val="0"/>
        <w:adjustRightInd w:val="0"/>
        <w:ind w:right="67"/>
        <w:rPr>
          <w:rFonts w:ascii="Times New Roman" w:hAnsi="Times New Roman" w:cs="Times New Roman"/>
          <w:color w:val="000000"/>
          <w:sz w:val="20"/>
          <w:szCs w:val="20"/>
        </w:rPr>
      </w:pPr>
      <w:r w:rsidRPr="00576502">
        <w:rPr>
          <w:rFonts w:ascii="Times New Roman" w:hAnsi="Times New Roman" w:cs="Times New Roman"/>
          <w:color w:val="000000"/>
          <w:sz w:val="20"/>
          <w:szCs w:val="20"/>
        </w:rPr>
        <w:t>C.G. Industrial Relation Act</w:t>
      </w:r>
    </w:p>
    <w:p w:rsidR="0034471E" w:rsidRPr="00576502" w:rsidRDefault="0034471E" w:rsidP="00475340">
      <w:pPr>
        <w:pStyle w:val="ListParagraph"/>
        <w:numPr>
          <w:ilvl w:val="1"/>
          <w:numId w:val="118"/>
        </w:numPr>
        <w:tabs>
          <w:tab w:val="left" w:pos="748"/>
        </w:tabs>
        <w:autoSpaceDE w:val="0"/>
        <w:autoSpaceDN w:val="0"/>
        <w:adjustRightInd w:val="0"/>
        <w:ind w:right="67"/>
        <w:rPr>
          <w:rFonts w:ascii="Times New Roman" w:hAnsi="Times New Roman" w:cs="Times New Roman"/>
          <w:color w:val="000000"/>
          <w:sz w:val="20"/>
          <w:szCs w:val="20"/>
        </w:rPr>
      </w:pPr>
      <w:r w:rsidRPr="00576502">
        <w:rPr>
          <w:rFonts w:ascii="Times New Roman" w:hAnsi="Times New Roman" w:cs="Times New Roman"/>
          <w:color w:val="000000"/>
          <w:sz w:val="20"/>
          <w:szCs w:val="20"/>
        </w:rPr>
        <w:t>Minimum Wages Act, 1948.</w:t>
      </w:r>
    </w:p>
    <w:p w:rsidR="0034471E" w:rsidRPr="00576502" w:rsidRDefault="0034471E" w:rsidP="00475340">
      <w:pPr>
        <w:pStyle w:val="ListParagraph"/>
        <w:numPr>
          <w:ilvl w:val="1"/>
          <w:numId w:val="118"/>
        </w:numPr>
        <w:tabs>
          <w:tab w:val="left" w:pos="748"/>
        </w:tabs>
        <w:autoSpaceDE w:val="0"/>
        <w:autoSpaceDN w:val="0"/>
        <w:adjustRightInd w:val="0"/>
        <w:ind w:right="67"/>
        <w:rPr>
          <w:rFonts w:ascii="Times New Roman" w:hAnsi="Times New Roman" w:cs="Times New Roman"/>
          <w:color w:val="000000"/>
          <w:sz w:val="20"/>
          <w:szCs w:val="20"/>
        </w:rPr>
      </w:pPr>
      <w:r w:rsidRPr="00576502">
        <w:rPr>
          <w:rFonts w:ascii="Times New Roman" w:hAnsi="Times New Roman" w:cs="Times New Roman"/>
          <w:color w:val="000000"/>
          <w:sz w:val="20"/>
          <w:szCs w:val="20"/>
        </w:rPr>
        <w:t>Fatal Accident Act ,1855</w:t>
      </w:r>
    </w:p>
    <w:p w:rsidR="0034471E" w:rsidRPr="00576502" w:rsidRDefault="0034471E" w:rsidP="0034471E">
      <w:pPr>
        <w:tabs>
          <w:tab w:val="left" w:pos="748"/>
        </w:tabs>
        <w:autoSpaceDE w:val="0"/>
        <w:autoSpaceDN w:val="0"/>
        <w:adjustRightInd w:val="0"/>
        <w:ind w:left="749" w:right="72"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 Leading Cases :</w:t>
      </w:r>
    </w:p>
    <w:p w:rsidR="0034471E" w:rsidRPr="00576502" w:rsidRDefault="0034471E" w:rsidP="0034471E">
      <w:pPr>
        <w:tabs>
          <w:tab w:val="left" w:pos="748"/>
        </w:tabs>
        <w:autoSpaceDE w:val="0"/>
        <w:autoSpaceDN w:val="0"/>
        <w:adjustRightInd w:val="0"/>
        <w:ind w:left="749" w:right="72"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 (1)   </w:t>
      </w:r>
      <w:r w:rsidRPr="00576502">
        <w:rPr>
          <w:rFonts w:ascii="Times New Roman" w:hAnsi="Times New Roman" w:cs="Times New Roman"/>
          <w:color w:val="000000"/>
          <w:sz w:val="20"/>
          <w:szCs w:val="20"/>
        </w:rPr>
        <w:tab/>
        <w:t>Pottery Mazdoor Panchayat V/s. The Perfect Pottery Co. Ltd. S. Others. AIR 1979 SC 1356.</w:t>
      </w:r>
    </w:p>
    <w:p w:rsidR="0034471E" w:rsidRPr="00576502" w:rsidRDefault="0034471E" w:rsidP="0034471E">
      <w:pPr>
        <w:tabs>
          <w:tab w:val="left" w:pos="748"/>
        </w:tabs>
        <w:autoSpaceDE w:val="0"/>
        <w:autoSpaceDN w:val="0"/>
        <w:adjustRightInd w:val="0"/>
        <w:ind w:left="749" w:right="72"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lastRenderedPageBreak/>
        <w:t xml:space="preserve">(2)   </w:t>
      </w:r>
      <w:r w:rsidRPr="00576502">
        <w:rPr>
          <w:rFonts w:ascii="Times New Roman" w:hAnsi="Times New Roman" w:cs="Times New Roman"/>
          <w:color w:val="000000"/>
          <w:sz w:val="20"/>
          <w:szCs w:val="20"/>
        </w:rPr>
        <w:tab/>
        <w:t xml:space="preserve">Sarguja Raigarh Moter Karmchari Sangh V/s. Managing Director Sarguja Raigarh Roadways Pvt. Ltd &amp; others. 1968 JLJ 942. (M.P.L.J. 1968, P. 470. </w:t>
      </w:r>
    </w:p>
    <w:p w:rsidR="0034471E" w:rsidRPr="00576502" w:rsidRDefault="0034471E" w:rsidP="0034471E">
      <w:pPr>
        <w:tabs>
          <w:tab w:val="left" w:pos="748"/>
        </w:tabs>
        <w:autoSpaceDE w:val="0"/>
        <w:autoSpaceDN w:val="0"/>
        <w:adjustRightInd w:val="0"/>
        <w:ind w:left="749" w:right="72"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Books Recommended:</w:t>
      </w:r>
    </w:p>
    <w:p w:rsidR="0034471E" w:rsidRPr="00576502" w:rsidRDefault="0034471E" w:rsidP="0034471E">
      <w:pPr>
        <w:tabs>
          <w:tab w:val="left" w:pos="748"/>
        </w:tabs>
        <w:autoSpaceDE w:val="0"/>
        <w:autoSpaceDN w:val="0"/>
        <w:adjustRightInd w:val="0"/>
        <w:ind w:left="749" w:right="72"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 (1)</w:t>
      </w:r>
      <w:r w:rsidRPr="00576502">
        <w:rPr>
          <w:rFonts w:ascii="Times New Roman" w:hAnsi="Times New Roman" w:cs="Times New Roman"/>
          <w:color w:val="000000"/>
          <w:sz w:val="20"/>
          <w:szCs w:val="20"/>
        </w:rPr>
        <w:t xml:space="preserve">   Shrivastava K.D., Commentaries on Minimum Wages Act 1948 ('995), Eastern, Lucknow.</w:t>
      </w:r>
    </w:p>
    <w:p w:rsidR="0034471E" w:rsidRPr="00576502" w:rsidRDefault="0034471E" w:rsidP="0034471E">
      <w:pPr>
        <w:tabs>
          <w:tab w:val="left" w:pos="748"/>
        </w:tabs>
        <w:autoSpaceDE w:val="0"/>
        <w:autoSpaceDN w:val="0"/>
        <w:adjustRightInd w:val="0"/>
        <w:ind w:left="749" w:right="72"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 xml:space="preserve"> (2)</w:t>
      </w:r>
      <w:r w:rsidRPr="00576502">
        <w:rPr>
          <w:rFonts w:ascii="Times New Roman" w:hAnsi="Times New Roman" w:cs="Times New Roman"/>
          <w:color w:val="000000"/>
          <w:sz w:val="20"/>
          <w:szCs w:val="20"/>
        </w:rPr>
        <w:tab/>
        <w:t>R.C. Saxena. Labour Problems &amp; Social Welfare</w:t>
      </w:r>
    </w:p>
    <w:p w:rsidR="0034471E" w:rsidRPr="00576502" w:rsidRDefault="0034471E" w:rsidP="0034471E">
      <w:pPr>
        <w:tabs>
          <w:tab w:val="left" w:pos="748"/>
        </w:tabs>
        <w:autoSpaceDE w:val="0"/>
        <w:autoSpaceDN w:val="0"/>
        <w:adjustRightInd w:val="0"/>
        <w:ind w:left="749" w:right="72"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(3)   </w:t>
      </w:r>
      <w:r w:rsidRPr="00576502">
        <w:rPr>
          <w:rFonts w:ascii="Times New Roman" w:hAnsi="Times New Roman" w:cs="Times New Roman"/>
          <w:color w:val="000000"/>
          <w:sz w:val="20"/>
          <w:szCs w:val="20"/>
        </w:rPr>
        <w:tab/>
        <w:t>V.V. Giri, Labour Problems in Indian Industries. 1972</w:t>
      </w:r>
    </w:p>
    <w:p w:rsidR="0034471E" w:rsidRPr="00576502" w:rsidRDefault="0034471E" w:rsidP="0034471E">
      <w:pPr>
        <w:tabs>
          <w:tab w:val="left" w:pos="748"/>
        </w:tabs>
        <w:autoSpaceDE w:val="0"/>
        <w:autoSpaceDN w:val="0"/>
        <w:adjustRightInd w:val="0"/>
        <w:ind w:left="749" w:right="72"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(4)   </w:t>
      </w:r>
      <w:r w:rsidRPr="00576502">
        <w:rPr>
          <w:rFonts w:ascii="Times New Roman" w:hAnsi="Times New Roman" w:cs="Times New Roman"/>
          <w:color w:val="000000"/>
          <w:sz w:val="20"/>
          <w:szCs w:val="20"/>
        </w:rPr>
        <w:tab/>
        <w:t>O.P. Malhotra The Law of Industrial Dispute.</w:t>
      </w:r>
    </w:p>
    <w:p w:rsidR="0034471E" w:rsidRPr="00576502" w:rsidRDefault="0034471E" w:rsidP="0034471E">
      <w:pPr>
        <w:tabs>
          <w:tab w:val="left" w:pos="748"/>
        </w:tabs>
        <w:autoSpaceDE w:val="0"/>
        <w:autoSpaceDN w:val="0"/>
        <w:adjustRightInd w:val="0"/>
        <w:ind w:left="749" w:right="72" w:hanging="749"/>
        <w:rPr>
          <w:rFonts w:ascii="Times New Roman" w:hAnsi="Times New Roman" w:cs="Times New Roman"/>
          <w:color w:val="000000"/>
          <w:sz w:val="20"/>
          <w:szCs w:val="20"/>
        </w:rPr>
      </w:pPr>
      <w:r w:rsidRPr="00576502">
        <w:rPr>
          <w:rFonts w:ascii="Times New Roman" w:hAnsi="Times New Roman" w:cs="Times New Roman"/>
          <w:bCs/>
          <w:color w:val="000000"/>
          <w:sz w:val="20"/>
          <w:szCs w:val="20"/>
        </w:rPr>
        <w:t>(5)</w:t>
      </w:r>
      <w:r w:rsidRPr="00576502">
        <w:rPr>
          <w:rFonts w:ascii="Times New Roman" w:hAnsi="Times New Roman" w:cs="Times New Roman"/>
          <w:color w:val="000000"/>
          <w:sz w:val="20"/>
          <w:szCs w:val="20"/>
        </w:rPr>
        <w:tab/>
        <w:t>C.G. Industrial Relation Act.</w:t>
      </w:r>
    </w:p>
    <w:p w:rsidR="0034471E" w:rsidRPr="00576502" w:rsidRDefault="0034471E" w:rsidP="0034471E">
      <w:pPr>
        <w:tabs>
          <w:tab w:val="left" w:pos="748"/>
        </w:tabs>
        <w:autoSpaceDE w:val="0"/>
        <w:autoSpaceDN w:val="0"/>
        <w:adjustRightInd w:val="0"/>
        <w:ind w:left="749" w:right="72" w:hanging="749"/>
        <w:rPr>
          <w:rFonts w:ascii="Times New Roman" w:hAnsi="Times New Roman" w:cs="Times New Roman"/>
          <w:color w:val="000000"/>
          <w:sz w:val="20"/>
          <w:szCs w:val="20"/>
        </w:rPr>
      </w:pPr>
      <w:r w:rsidRPr="00576502">
        <w:rPr>
          <w:rFonts w:ascii="Times New Roman" w:hAnsi="Times New Roman" w:cs="Times New Roman"/>
          <w:color w:val="000000"/>
          <w:sz w:val="20"/>
          <w:szCs w:val="20"/>
        </w:rPr>
        <w:t xml:space="preserve">(6)   </w:t>
      </w:r>
      <w:r w:rsidRPr="00576502">
        <w:rPr>
          <w:rFonts w:ascii="Times New Roman" w:hAnsi="Times New Roman" w:cs="Times New Roman"/>
          <w:color w:val="000000"/>
          <w:sz w:val="20"/>
          <w:szCs w:val="20"/>
        </w:rPr>
        <w:tab/>
        <w:t>S.C. Shrivastava, Social Security &amp; Labour Laws, 1985.</w:t>
      </w:r>
    </w:p>
    <w:p w:rsidR="0034471E" w:rsidRPr="00576502" w:rsidRDefault="0034471E" w:rsidP="0034471E">
      <w:pPr>
        <w:autoSpaceDE w:val="0"/>
        <w:autoSpaceDN w:val="0"/>
        <w:adjustRightInd w:val="0"/>
        <w:spacing w:after="200"/>
        <w:jc w:val="center"/>
        <w:rPr>
          <w:rFonts w:ascii="Times New Roman" w:eastAsia="Calibri" w:hAnsi="Times New Roman" w:cs="Times New Roman"/>
          <w:color w:val="000000"/>
          <w:sz w:val="20"/>
          <w:szCs w:val="20"/>
        </w:rPr>
      </w:pPr>
    </w:p>
    <w:p w:rsidR="0034471E" w:rsidRPr="00A64755"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A64755">
        <w:rPr>
          <w:rFonts w:ascii="Times New Roman" w:eastAsia="Calibri" w:hAnsi="Times New Roman" w:cs="Times New Roman"/>
          <w:b/>
          <w:color w:val="000000"/>
          <w:sz w:val="20"/>
          <w:szCs w:val="20"/>
          <w:lang w:val="en-IN"/>
        </w:rPr>
        <w:t>B.Com.LL.B. (Five year Integrated Course)</w:t>
      </w:r>
    </w:p>
    <w:p w:rsidR="0034471E" w:rsidRPr="00A64755"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A64755">
        <w:rPr>
          <w:rFonts w:ascii="Times New Roman" w:hAnsi="Times New Roman" w:cs="Times New Roman"/>
          <w:b/>
          <w:bCs/>
          <w:sz w:val="20"/>
          <w:szCs w:val="20"/>
        </w:rPr>
        <w:t>SEMESTER -VI</w:t>
      </w:r>
    </w:p>
    <w:p w:rsidR="0034471E" w:rsidRPr="00A64755" w:rsidRDefault="0034471E" w:rsidP="0034471E">
      <w:pPr>
        <w:tabs>
          <w:tab w:val="left" w:pos="748"/>
        </w:tabs>
        <w:autoSpaceDE w:val="0"/>
        <w:autoSpaceDN w:val="0"/>
        <w:adjustRightInd w:val="0"/>
        <w:ind w:left="748" w:hanging="748"/>
        <w:jc w:val="center"/>
        <w:rPr>
          <w:rFonts w:ascii="Times New Roman" w:eastAsia="Times New Roman" w:hAnsi="Times New Roman" w:cs="Times New Roman"/>
          <w:b/>
          <w:bCs/>
          <w:caps/>
          <w:color w:val="000000"/>
          <w:sz w:val="20"/>
          <w:szCs w:val="20"/>
        </w:rPr>
      </w:pPr>
      <w:r w:rsidRPr="00A64755">
        <w:rPr>
          <w:rFonts w:ascii="Times New Roman" w:eastAsia="Times New Roman" w:hAnsi="Times New Roman" w:cs="Times New Roman"/>
          <w:b/>
          <w:bCs/>
          <w:caps/>
          <w:color w:val="000000"/>
          <w:sz w:val="20"/>
          <w:szCs w:val="20"/>
        </w:rPr>
        <w:t>Civil Procedure Code and Limitation Act</w:t>
      </w:r>
    </w:p>
    <w:p w:rsidR="00981631" w:rsidRPr="00A64755" w:rsidRDefault="00981631" w:rsidP="00981631">
      <w:pPr>
        <w:jc w:val="center"/>
        <w:rPr>
          <w:rFonts w:ascii="Times New Roman" w:eastAsia="Times New Roman" w:hAnsi="Times New Roman" w:cs="Times New Roman"/>
          <w:b/>
          <w:color w:val="000000"/>
          <w:sz w:val="20"/>
          <w:szCs w:val="20"/>
          <w:lang w:eastAsia="en-IN"/>
        </w:rPr>
      </w:pPr>
      <w:r w:rsidRPr="00A64755">
        <w:rPr>
          <w:rFonts w:ascii="Times New Roman" w:hAnsi="Times New Roman" w:cs="Times New Roman"/>
          <w:b/>
          <w:color w:val="000000"/>
          <w:sz w:val="20"/>
          <w:szCs w:val="20"/>
        </w:rPr>
        <w:t>Marks</w:t>
      </w:r>
      <w:r w:rsidRPr="00A64755">
        <w:rPr>
          <w:rFonts w:ascii="Times New Roman" w:eastAsia="Times New Roman" w:hAnsi="Times New Roman" w:cs="Times New Roman"/>
          <w:b/>
          <w:color w:val="000000"/>
          <w:sz w:val="20"/>
          <w:szCs w:val="20"/>
          <w:lang w:eastAsia="en-IN"/>
        </w:rPr>
        <w:t>: 100 [70+30]</w:t>
      </w:r>
    </w:p>
    <w:p w:rsidR="0034471E" w:rsidRPr="00A64755" w:rsidRDefault="0034471E" w:rsidP="0034471E">
      <w:pPr>
        <w:tabs>
          <w:tab w:val="left" w:pos="748"/>
        </w:tabs>
        <w:autoSpaceDE w:val="0"/>
        <w:autoSpaceDN w:val="0"/>
        <w:adjustRightInd w:val="0"/>
        <w:ind w:left="748" w:hanging="748"/>
        <w:jc w:val="center"/>
        <w:rPr>
          <w:rFonts w:ascii="Times New Roman" w:eastAsia="Times New Roman" w:hAnsi="Times New Roman" w:cs="Times New Roman"/>
          <w:b/>
          <w:bCs/>
          <w:caps/>
          <w:color w:val="000000"/>
          <w:sz w:val="20"/>
          <w:szCs w:val="20"/>
        </w:rPr>
      </w:pPr>
      <w:r w:rsidRPr="00A64755">
        <w:rPr>
          <w:rFonts w:ascii="Times New Roman" w:hAnsi="Times New Roman" w:cs="Times New Roman"/>
          <w:b/>
          <w:bCs/>
          <w:color w:val="000000"/>
          <w:sz w:val="20"/>
          <w:szCs w:val="20"/>
        </w:rPr>
        <w:t>Course credits: 4</w:t>
      </w:r>
    </w:p>
    <w:p w:rsidR="0034471E" w:rsidRPr="00576502" w:rsidRDefault="0034471E" w:rsidP="0034471E">
      <w:pPr>
        <w:tabs>
          <w:tab w:val="left" w:pos="748"/>
        </w:tabs>
        <w:autoSpaceDE w:val="0"/>
        <w:autoSpaceDN w:val="0"/>
        <w:adjustRightInd w:val="0"/>
        <w:ind w:left="748" w:hanging="748"/>
        <w:jc w:val="center"/>
        <w:rPr>
          <w:rFonts w:ascii="Times New Roman" w:eastAsia="Times New Roman" w:hAnsi="Times New Roman" w:cs="Times New Roman"/>
          <w:caps/>
          <w:color w:val="000000"/>
          <w:sz w:val="20"/>
          <w:szCs w:val="20"/>
        </w:rPr>
      </w:pP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A. </w:t>
      </w:r>
      <w:r w:rsidRPr="00576502">
        <w:rPr>
          <w:rFonts w:ascii="Times New Roman" w:eastAsia="Times New Roman" w:hAnsi="Times New Roman" w:cs="Times New Roman"/>
          <w:bCs/>
          <w:color w:val="000000"/>
          <w:sz w:val="20"/>
          <w:szCs w:val="20"/>
        </w:rPr>
        <w:tab/>
        <w:t>Civil Procedure Code 1908 with Special reference of the following -</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1.  </w:t>
      </w:r>
      <w:r w:rsidRPr="00576502">
        <w:rPr>
          <w:rFonts w:ascii="Times New Roman" w:eastAsia="Times New Roman" w:hAnsi="Times New Roman" w:cs="Times New Roman"/>
          <w:bCs/>
          <w:color w:val="000000"/>
          <w:sz w:val="20"/>
          <w:szCs w:val="20"/>
        </w:rPr>
        <w:tab/>
        <w:t>Introduction:</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Concepts.</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Decree - holder, judgment - debtor, Mesne profits, Plaint,</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Written statement. Affidavit, Judgment, Decree, Order,</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Execution , Restitution.</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Distinction between decree and judgment and between decree and order.</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2. </w:t>
      </w:r>
      <w:r w:rsidRPr="00576502">
        <w:rPr>
          <w:rFonts w:ascii="Times New Roman" w:eastAsia="Times New Roman" w:hAnsi="Times New Roman" w:cs="Times New Roman"/>
          <w:bCs/>
          <w:color w:val="000000"/>
          <w:sz w:val="20"/>
          <w:szCs w:val="20"/>
        </w:rPr>
        <w:tab/>
        <w:t>Jurisdiction:</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Kinds - Hierarchy of </w:t>
      </w:r>
      <w:r w:rsidRPr="00576502">
        <w:rPr>
          <w:rFonts w:ascii="Times New Roman" w:eastAsia="Times New Roman" w:hAnsi="Times New Roman" w:cs="Times New Roman"/>
          <w:iCs/>
          <w:color w:val="000000"/>
          <w:sz w:val="20"/>
          <w:szCs w:val="20"/>
        </w:rPr>
        <w:t>courts,</w:t>
      </w:r>
      <w:r w:rsidRPr="00576502">
        <w:rPr>
          <w:rFonts w:ascii="Times New Roman" w:eastAsia="Times New Roman" w:hAnsi="Times New Roman" w:cs="Times New Roman"/>
          <w:color w:val="000000"/>
          <w:sz w:val="20"/>
          <w:szCs w:val="20"/>
        </w:rPr>
        <w:t xml:space="preserve"> Suit of civil nature - scope and limits.</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Ressubjudice and Resjudicata. Foreign judgment - enforcement.</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Place of suing.</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Institution of suit- Parties to suit: Joinder, mis-joinder or non-joinder of parties-representative suit. Frame of suit: Cause of action.</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Alternative disputes resolution (ADR). Summons. Transfer of suits.</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3. </w:t>
      </w:r>
      <w:r w:rsidRPr="00576502">
        <w:rPr>
          <w:rFonts w:ascii="Times New Roman" w:eastAsia="Times New Roman" w:hAnsi="Times New Roman" w:cs="Times New Roman"/>
          <w:bCs/>
          <w:color w:val="000000"/>
          <w:sz w:val="20"/>
          <w:szCs w:val="20"/>
        </w:rPr>
        <w:tab/>
        <w:t xml:space="preserve">Pleadings: </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Rules of pleading, signing and verification. Alternative pleadings.</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Construction of pleading, Plaint: particulars. Admission, return and  rejection. Settlement of Issues. Written statement/particulars, rules of evidence. Set off and counter claim : Distinction, Discovery, inspection and production of documents. Interrogatories. Privileged documents. Affidavits.</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4. </w:t>
      </w:r>
      <w:r w:rsidRPr="00576502">
        <w:rPr>
          <w:rFonts w:ascii="Times New Roman" w:eastAsia="Times New Roman" w:hAnsi="Times New Roman" w:cs="Times New Roman"/>
          <w:bCs/>
          <w:color w:val="000000"/>
          <w:sz w:val="20"/>
          <w:szCs w:val="20"/>
        </w:rPr>
        <w:tab/>
        <w:t>Appearance, examination and trial :</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Appearance: Ex-parte procedure. Summary and attendance of  witnesses. Trial. Adjournments. Interim orders: commission arrest or attachment before judgment, injunction and appointment of receiver, Interests and costs, Judgment &amp; Decrees.                 </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5. </w:t>
      </w:r>
      <w:r w:rsidRPr="00576502">
        <w:rPr>
          <w:rFonts w:ascii="Times New Roman" w:eastAsia="Times New Roman" w:hAnsi="Times New Roman" w:cs="Times New Roman"/>
          <w:bCs/>
          <w:color w:val="000000"/>
          <w:sz w:val="20"/>
          <w:szCs w:val="20"/>
        </w:rPr>
        <w:tab/>
        <w:t xml:space="preserve">Execution:     </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The concept, General principles. Power for execution of decrees, Procedure for execution (ss. 52-54). Enforcement, arrest and detention (ss. 55-59).  Attachment (ss. 60-64). Sale (ss. 65-97). Delivery of property, Stay of execution.</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lastRenderedPageBreak/>
        <w:t xml:space="preserve">6. </w:t>
      </w:r>
      <w:r w:rsidRPr="00576502">
        <w:rPr>
          <w:rFonts w:ascii="Times New Roman" w:eastAsia="Times New Roman" w:hAnsi="Times New Roman" w:cs="Times New Roman"/>
          <w:bCs/>
          <w:color w:val="000000"/>
          <w:sz w:val="20"/>
          <w:szCs w:val="20"/>
        </w:rPr>
        <w:tab/>
        <w:t>Suits in particular cases:</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By or against government (ss. 79-82). By aliens and by or against foreign rulers or ambassadors (ss.83-87A). Public nuisance (ss. 91-  93). Suits by or against firm. Suits in forma pauperis. Mortgages. Inter pleader suits. Suits relating to public charities.</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7. </w:t>
      </w:r>
      <w:r w:rsidRPr="00576502">
        <w:rPr>
          <w:rFonts w:ascii="Times New Roman" w:eastAsia="Times New Roman" w:hAnsi="Times New Roman" w:cs="Times New Roman"/>
          <w:bCs/>
          <w:color w:val="000000"/>
          <w:sz w:val="20"/>
          <w:szCs w:val="20"/>
        </w:rPr>
        <w:tab/>
        <w:t>Appeals :</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Appeals from original decree, Appeals from appellate decree, Appeals from orders, General provisions relating to appeal, Appeal to the Supreme Court.</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8. </w:t>
      </w:r>
      <w:r w:rsidRPr="00576502">
        <w:rPr>
          <w:rFonts w:ascii="Times New Roman" w:eastAsia="Times New Roman" w:hAnsi="Times New Roman" w:cs="Times New Roman"/>
          <w:bCs/>
          <w:color w:val="000000"/>
          <w:sz w:val="20"/>
          <w:szCs w:val="20"/>
        </w:rPr>
        <w:tab/>
        <w:t>Review, Reference and revision, Temporary injunction.</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9. </w:t>
      </w:r>
      <w:r w:rsidRPr="00576502">
        <w:rPr>
          <w:rFonts w:ascii="Times New Roman" w:eastAsia="Times New Roman" w:hAnsi="Times New Roman" w:cs="Times New Roman"/>
          <w:bCs/>
          <w:color w:val="000000"/>
          <w:sz w:val="20"/>
          <w:szCs w:val="20"/>
        </w:rPr>
        <w:tab/>
        <w:t>Miscellaneous:</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Transfer of cases, Restitution, Caveat, Inherent powers of courts.</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B -</w:t>
      </w:r>
      <w:r w:rsidRPr="00576502">
        <w:rPr>
          <w:rFonts w:ascii="Times New Roman" w:eastAsia="Times New Roman" w:hAnsi="Times New Roman" w:cs="Times New Roman"/>
          <w:bCs/>
          <w:color w:val="000000"/>
          <w:sz w:val="20"/>
          <w:szCs w:val="20"/>
        </w:rPr>
        <w:tab/>
        <w:t>Law of Limitation:</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Indian Limitation Act 1963 (Section 1 to 24 only).</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Books Recommended:</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Mulla, Code of Civil Procedure (1999), Universal, Delhi.</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2. </w:t>
      </w:r>
      <w:r w:rsidRPr="00576502">
        <w:rPr>
          <w:rFonts w:ascii="Times New Roman" w:eastAsia="Times New Roman" w:hAnsi="Times New Roman" w:cs="Times New Roman"/>
          <w:color w:val="000000"/>
          <w:sz w:val="20"/>
          <w:szCs w:val="20"/>
        </w:rPr>
        <w:tab/>
        <w:t>C.K. Thacker, Code of Civil Procedure (2000), Universal, Delhi.</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3. </w:t>
      </w:r>
      <w:r w:rsidRPr="00576502">
        <w:rPr>
          <w:rFonts w:ascii="Times New Roman" w:eastAsia="Times New Roman" w:hAnsi="Times New Roman" w:cs="Times New Roman"/>
          <w:color w:val="000000"/>
          <w:sz w:val="20"/>
          <w:szCs w:val="20"/>
        </w:rPr>
        <w:tab/>
        <w:t>M.R. Mallick (ed.), B.B.Mitra on Limitation Act (1998), Eastern, Lucknow.</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4. </w:t>
      </w:r>
      <w:r w:rsidRPr="00576502">
        <w:rPr>
          <w:rFonts w:ascii="Times New Roman" w:eastAsia="Times New Roman" w:hAnsi="Times New Roman" w:cs="Times New Roman"/>
          <w:color w:val="000000"/>
          <w:sz w:val="20"/>
          <w:szCs w:val="20"/>
        </w:rPr>
        <w:tab/>
        <w:t>P.K. MajumdarandR.P. Kataria, Commentary on the Code of Civil Procedure, 1908(1998), Universal, Delhi.</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5. </w:t>
      </w:r>
      <w:r w:rsidRPr="00576502">
        <w:rPr>
          <w:rFonts w:ascii="Times New Roman" w:eastAsia="Times New Roman" w:hAnsi="Times New Roman" w:cs="Times New Roman"/>
          <w:color w:val="000000"/>
          <w:sz w:val="20"/>
          <w:szCs w:val="20"/>
        </w:rPr>
        <w:tab/>
        <w:t>A.N. Saha, The Code of Civil Procedure (2000), Universal, Delhi.</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6. </w:t>
      </w:r>
      <w:r w:rsidRPr="00576502">
        <w:rPr>
          <w:rFonts w:ascii="Times New Roman" w:eastAsia="Times New Roman" w:hAnsi="Times New Roman" w:cs="Times New Roman"/>
          <w:color w:val="000000"/>
          <w:sz w:val="20"/>
          <w:szCs w:val="20"/>
        </w:rPr>
        <w:tab/>
        <w:t>Sarkar's Law of Civil Procedure, Vols.(2000), Universal, Delhi.</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7. </w:t>
      </w:r>
      <w:r w:rsidRPr="00576502">
        <w:rPr>
          <w:rFonts w:ascii="Times New Roman" w:eastAsia="Times New Roman" w:hAnsi="Times New Roman" w:cs="Times New Roman"/>
          <w:color w:val="000000"/>
          <w:sz w:val="20"/>
          <w:szCs w:val="20"/>
        </w:rPr>
        <w:tab/>
        <w:t>Universal's Code of Civil Procedure(2000).</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Leading Cases:</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iCs/>
          <w:color w:val="000000"/>
          <w:sz w:val="20"/>
          <w:szCs w:val="20"/>
        </w:rPr>
        <w:t>1.</w:t>
      </w:r>
      <w:r w:rsidRPr="00576502">
        <w:rPr>
          <w:rFonts w:ascii="Times New Roman" w:eastAsia="Times New Roman" w:hAnsi="Times New Roman" w:cs="Times New Roman"/>
          <w:i/>
          <w:iCs/>
          <w:color w:val="000000"/>
          <w:sz w:val="20"/>
          <w:szCs w:val="20"/>
        </w:rPr>
        <w:tab/>
      </w:r>
      <w:r w:rsidRPr="00576502">
        <w:rPr>
          <w:rFonts w:ascii="Times New Roman" w:eastAsia="Times New Roman" w:hAnsi="Times New Roman" w:cs="Times New Roman"/>
          <w:color w:val="000000"/>
          <w:sz w:val="20"/>
          <w:szCs w:val="20"/>
        </w:rPr>
        <w:t>Pir Gouda Hangouda Patil Vs. Kalgauda Sidha Gound and others. AIR -l957. S.C. 363.</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2.</w:t>
      </w:r>
      <w:r w:rsidRPr="00576502">
        <w:rPr>
          <w:rFonts w:ascii="Times New Roman" w:eastAsia="Times New Roman" w:hAnsi="Times New Roman" w:cs="Times New Roman"/>
          <w:color w:val="000000"/>
          <w:sz w:val="20"/>
          <w:szCs w:val="20"/>
        </w:rPr>
        <w:tab/>
        <w:t>Tek Bahadur Bhujil Vs. Devi Singh &amp; Others. AIR 1966. S.C.292,</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3.</w:t>
      </w:r>
      <w:r w:rsidRPr="00576502">
        <w:rPr>
          <w:rFonts w:ascii="Times New Roman" w:eastAsia="Times New Roman" w:hAnsi="Times New Roman" w:cs="Times New Roman"/>
          <w:color w:val="000000"/>
          <w:sz w:val="20"/>
          <w:szCs w:val="20"/>
        </w:rPr>
        <w:tab/>
        <w:t xml:space="preserve">Kiran Singh &amp; Others Vs. Chaman Paswan &amp; Others. AIR 1954 S.C. 340. </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4.</w:t>
      </w:r>
      <w:r w:rsidRPr="00576502">
        <w:rPr>
          <w:rFonts w:ascii="Times New Roman" w:eastAsia="Times New Roman" w:hAnsi="Times New Roman" w:cs="Times New Roman"/>
          <w:color w:val="000000"/>
          <w:sz w:val="20"/>
          <w:szCs w:val="20"/>
        </w:rPr>
        <w:tab/>
        <w:t>M.P. Shrivastava Vs. Beena . AIR 1967 S.C. 1193.</w:t>
      </w:r>
    </w:p>
    <w:p w:rsidR="0034471E" w:rsidRPr="00576502" w:rsidRDefault="0034471E" w:rsidP="0034471E">
      <w:pPr>
        <w:autoSpaceDE w:val="0"/>
        <w:autoSpaceDN w:val="0"/>
        <w:adjustRightInd w:val="0"/>
        <w:spacing w:after="200"/>
        <w:jc w:val="center"/>
        <w:rPr>
          <w:rFonts w:ascii="Times New Roman" w:eastAsia="Calibri" w:hAnsi="Times New Roman" w:cs="Times New Roman"/>
          <w:color w:val="000000"/>
          <w:sz w:val="20"/>
          <w:szCs w:val="20"/>
        </w:rPr>
      </w:pPr>
    </w:p>
    <w:p w:rsidR="0034471E" w:rsidRPr="00576502" w:rsidRDefault="0034471E" w:rsidP="0034471E">
      <w:pPr>
        <w:spacing w:after="160" w:line="259" w:lineRule="auto"/>
        <w:jc w:val="left"/>
        <w:rPr>
          <w:rFonts w:ascii="Times New Roman" w:eastAsia="Calibri" w:hAnsi="Times New Roman" w:cs="Times New Roman"/>
          <w:color w:val="000000"/>
          <w:sz w:val="20"/>
          <w:szCs w:val="20"/>
          <w:lang w:val="en-IN"/>
        </w:rPr>
      </w:pPr>
      <w:r w:rsidRPr="00576502">
        <w:rPr>
          <w:rFonts w:ascii="Times New Roman" w:eastAsia="Calibri" w:hAnsi="Times New Roman" w:cs="Times New Roman"/>
          <w:color w:val="000000"/>
          <w:sz w:val="20"/>
          <w:szCs w:val="20"/>
          <w:lang w:val="en-IN"/>
        </w:rPr>
        <w:br w:type="page"/>
      </w:r>
    </w:p>
    <w:p w:rsidR="0034471E" w:rsidRPr="00A64755"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A64755">
        <w:rPr>
          <w:rFonts w:ascii="Times New Roman" w:eastAsia="Calibri" w:hAnsi="Times New Roman" w:cs="Times New Roman"/>
          <w:b/>
          <w:color w:val="000000"/>
          <w:sz w:val="20"/>
          <w:szCs w:val="20"/>
          <w:lang w:val="en-IN"/>
        </w:rPr>
        <w:lastRenderedPageBreak/>
        <w:t>B.Com.LL.B. (Five year Integrated Course)</w:t>
      </w:r>
    </w:p>
    <w:p w:rsidR="0034471E" w:rsidRPr="00A64755"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A64755">
        <w:rPr>
          <w:rFonts w:ascii="Times New Roman" w:hAnsi="Times New Roman" w:cs="Times New Roman"/>
          <w:b/>
          <w:bCs/>
          <w:sz w:val="20"/>
          <w:szCs w:val="20"/>
        </w:rPr>
        <w:t>SEMESTER -VII</w:t>
      </w:r>
    </w:p>
    <w:p w:rsidR="0034471E" w:rsidRPr="00A64755"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A64755">
        <w:rPr>
          <w:rFonts w:ascii="Times New Roman" w:eastAsia="Times New Roman" w:hAnsi="Times New Roman" w:cs="Times New Roman"/>
          <w:b/>
          <w:caps/>
          <w:sz w:val="20"/>
          <w:szCs w:val="20"/>
        </w:rPr>
        <w:t>Property Law</w:t>
      </w:r>
    </w:p>
    <w:p w:rsidR="00981631" w:rsidRPr="00A64755" w:rsidRDefault="00981631" w:rsidP="00981631">
      <w:pPr>
        <w:jc w:val="center"/>
        <w:rPr>
          <w:rFonts w:ascii="Times New Roman" w:eastAsia="Times New Roman" w:hAnsi="Times New Roman" w:cs="Times New Roman"/>
          <w:b/>
          <w:color w:val="000000"/>
          <w:sz w:val="20"/>
          <w:szCs w:val="20"/>
          <w:lang w:eastAsia="en-IN"/>
        </w:rPr>
      </w:pPr>
      <w:r w:rsidRPr="00A64755">
        <w:rPr>
          <w:rFonts w:ascii="Times New Roman" w:hAnsi="Times New Roman" w:cs="Times New Roman"/>
          <w:b/>
          <w:color w:val="000000"/>
          <w:sz w:val="20"/>
          <w:szCs w:val="20"/>
        </w:rPr>
        <w:t>Marks</w:t>
      </w:r>
      <w:r w:rsidRPr="00A64755">
        <w:rPr>
          <w:rFonts w:ascii="Times New Roman" w:eastAsia="Times New Roman" w:hAnsi="Times New Roman" w:cs="Times New Roman"/>
          <w:b/>
          <w:color w:val="000000"/>
          <w:sz w:val="20"/>
          <w:szCs w:val="20"/>
          <w:lang w:eastAsia="en-IN"/>
        </w:rPr>
        <w:t>: 100 [70+30]</w:t>
      </w:r>
    </w:p>
    <w:p w:rsidR="0034471E" w:rsidRPr="00A64755" w:rsidRDefault="0034471E" w:rsidP="0034471E">
      <w:pPr>
        <w:tabs>
          <w:tab w:val="left" w:pos="748"/>
        </w:tabs>
        <w:autoSpaceDE w:val="0"/>
        <w:autoSpaceDN w:val="0"/>
        <w:adjustRightInd w:val="0"/>
        <w:ind w:left="748" w:hanging="748"/>
        <w:jc w:val="center"/>
        <w:rPr>
          <w:rFonts w:ascii="Times New Roman" w:eastAsia="Times New Roman" w:hAnsi="Times New Roman" w:cs="Times New Roman"/>
          <w:b/>
          <w:bCs/>
          <w:caps/>
          <w:color w:val="000000"/>
          <w:sz w:val="20"/>
          <w:szCs w:val="20"/>
        </w:rPr>
      </w:pPr>
      <w:r w:rsidRPr="00A64755">
        <w:rPr>
          <w:rFonts w:ascii="Times New Roman" w:hAnsi="Times New Roman" w:cs="Times New Roman"/>
          <w:b/>
          <w:bCs/>
          <w:color w:val="000000"/>
          <w:sz w:val="20"/>
          <w:szCs w:val="20"/>
        </w:rPr>
        <w:t>Course credits: 4</w:t>
      </w:r>
    </w:p>
    <w:p w:rsidR="0034471E" w:rsidRPr="00576502" w:rsidRDefault="0034471E" w:rsidP="0034471E">
      <w:pPr>
        <w:tabs>
          <w:tab w:val="left" w:pos="748"/>
        </w:tabs>
        <w:autoSpaceDE w:val="0"/>
        <w:autoSpaceDN w:val="0"/>
        <w:adjustRightInd w:val="0"/>
        <w:ind w:left="748" w:hanging="748"/>
        <w:jc w:val="center"/>
        <w:rPr>
          <w:rFonts w:ascii="Times New Roman" w:eastAsia="Times New Roman" w:hAnsi="Times New Roman" w:cs="Times New Roman"/>
          <w:bCs/>
          <w:caps/>
          <w:color w:val="000000"/>
          <w:sz w:val="20"/>
          <w:szCs w:val="20"/>
        </w:rPr>
      </w:pPr>
    </w:p>
    <w:p w:rsidR="0034471E" w:rsidRPr="00576502" w:rsidRDefault="0034471E" w:rsidP="0034471E">
      <w:pPr>
        <w:tabs>
          <w:tab w:val="left" w:pos="748"/>
        </w:tabs>
        <w:autoSpaceDE w:val="0"/>
        <w:autoSpaceDN w:val="0"/>
        <w:adjustRightInd w:val="0"/>
        <w:spacing w:before="240"/>
        <w:ind w:left="45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1.</w:t>
      </w:r>
      <w:r w:rsidRPr="00576502">
        <w:rPr>
          <w:rFonts w:ascii="Times New Roman" w:eastAsia="Times New Roman" w:hAnsi="Times New Roman" w:cs="Times New Roman"/>
          <w:color w:val="000000"/>
          <w:sz w:val="20"/>
          <w:szCs w:val="20"/>
        </w:rPr>
        <w:tab/>
        <w:t>General principal of transfer of property  (Section 1 to 53 A)</w:t>
      </w:r>
    </w:p>
    <w:p w:rsidR="0034471E" w:rsidRPr="00576502" w:rsidRDefault="0034471E" w:rsidP="0034471E">
      <w:pPr>
        <w:tabs>
          <w:tab w:val="left" w:pos="748"/>
        </w:tabs>
        <w:autoSpaceDE w:val="0"/>
        <w:autoSpaceDN w:val="0"/>
        <w:adjustRightInd w:val="0"/>
        <w:spacing w:before="240"/>
        <w:ind w:left="45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2.</w:t>
      </w:r>
      <w:r w:rsidRPr="00576502">
        <w:rPr>
          <w:rFonts w:ascii="Times New Roman" w:eastAsia="Times New Roman" w:hAnsi="Times New Roman" w:cs="Times New Roman"/>
          <w:color w:val="000000"/>
          <w:sz w:val="20"/>
          <w:szCs w:val="20"/>
        </w:rPr>
        <w:tab/>
        <w:t>Specific transfers.</w:t>
      </w:r>
      <w:r w:rsidRPr="00576502">
        <w:rPr>
          <w:rFonts w:ascii="Times New Roman" w:eastAsia="Times New Roman" w:hAnsi="Times New Roman" w:cs="Times New Roman"/>
          <w:color w:val="000000"/>
          <w:sz w:val="20"/>
          <w:szCs w:val="20"/>
        </w:rPr>
        <w:tab/>
        <w:t>(Section 54 to 137 )</w:t>
      </w:r>
    </w:p>
    <w:p w:rsidR="0034471E" w:rsidRPr="00576502" w:rsidRDefault="0034471E" w:rsidP="0034471E">
      <w:pPr>
        <w:tabs>
          <w:tab w:val="left" w:pos="748"/>
        </w:tabs>
        <w:autoSpaceDE w:val="0"/>
        <w:autoSpaceDN w:val="0"/>
        <w:adjustRightInd w:val="0"/>
        <w:ind w:left="45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r>
      <w:r w:rsidRPr="00576502">
        <w:rPr>
          <w:rFonts w:ascii="Times New Roman" w:eastAsia="Times New Roman" w:hAnsi="Times New Roman" w:cs="Times New Roman"/>
          <w:color w:val="000000"/>
          <w:sz w:val="20"/>
          <w:szCs w:val="20"/>
        </w:rPr>
        <w:tab/>
        <w:t>(a)      Sales</w:t>
      </w:r>
      <w:r w:rsidRPr="00576502">
        <w:rPr>
          <w:rFonts w:ascii="Times New Roman" w:eastAsia="Times New Roman" w:hAnsi="Times New Roman" w:cs="Times New Roman"/>
          <w:color w:val="000000"/>
          <w:sz w:val="20"/>
          <w:szCs w:val="20"/>
        </w:rPr>
        <w:tab/>
      </w:r>
    </w:p>
    <w:p w:rsidR="0034471E" w:rsidRPr="00576502" w:rsidRDefault="0034471E" w:rsidP="0034471E">
      <w:pPr>
        <w:tabs>
          <w:tab w:val="left" w:pos="748"/>
        </w:tabs>
        <w:autoSpaceDE w:val="0"/>
        <w:autoSpaceDN w:val="0"/>
        <w:adjustRightInd w:val="0"/>
        <w:ind w:left="45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r>
      <w:r w:rsidRPr="00576502">
        <w:rPr>
          <w:rFonts w:ascii="Times New Roman" w:eastAsia="Times New Roman" w:hAnsi="Times New Roman" w:cs="Times New Roman"/>
          <w:color w:val="000000"/>
          <w:sz w:val="20"/>
          <w:szCs w:val="20"/>
        </w:rPr>
        <w:tab/>
        <w:t>(b)     Mortgages.</w:t>
      </w:r>
    </w:p>
    <w:p w:rsidR="0034471E" w:rsidRPr="00576502" w:rsidRDefault="0034471E" w:rsidP="0034471E">
      <w:pPr>
        <w:tabs>
          <w:tab w:val="left" w:pos="748"/>
        </w:tabs>
        <w:autoSpaceDE w:val="0"/>
        <w:autoSpaceDN w:val="0"/>
        <w:adjustRightInd w:val="0"/>
        <w:ind w:left="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Charges </w:t>
      </w:r>
    </w:p>
    <w:p w:rsidR="0034471E" w:rsidRPr="00576502" w:rsidRDefault="0034471E" w:rsidP="0034471E">
      <w:pPr>
        <w:tabs>
          <w:tab w:val="left" w:pos="748"/>
        </w:tabs>
        <w:autoSpaceDE w:val="0"/>
        <w:autoSpaceDN w:val="0"/>
        <w:adjustRightInd w:val="0"/>
        <w:spacing w:before="120"/>
        <w:ind w:left="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Lease</w:t>
      </w:r>
    </w:p>
    <w:p w:rsidR="0034471E" w:rsidRPr="00576502" w:rsidRDefault="0034471E" w:rsidP="0034471E">
      <w:pPr>
        <w:tabs>
          <w:tab w:val="left" w:pos="426"/>
        </w:tabs>
        <w:autoSpaceDE w:val="0"/>
        <w:autoSpaceDN w:val="0"/>
        <w:adjustRightInd w:val="0"/>
        <w:spacing w:before="120"/>
        <w:ind w:left="426"/>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3.</w:t>
      </w:r>
      <w:r w:rsidRPr="00576502">
        <w:rPr>
          <w:rFonts w:ascii="Times New Roman" w:eastAsia="Times New Roman" w:hAnsi="Times New Roman" w:cs="Times New Roman"/>
          <w:color w:val="000000"/>
          <w:sz w:val="20"/>
          <w:szCs w:val="20"/>
        </w:rPr>
        <w:tab/>
        <w:t>Exchange</w:t>
      </w:r>
    </w:p>
    <w:p w:rsidR="0034471E" w:rsidRPr="00576502" w:rsidRDefault="0034471E" w:rsidP="0034471E">
      <w:pPr>
        <w:tabs>
          <w:tab w:val="left" w:pos="426"/>
        </w:tabs>
        <w:autoSpaceDE w:val="0"/>
        <w:autoSpaceDN w:val="0"/>
        <w:adjustRightInd w:val="0"/>
        <w:spacing w:before="120"/>
        <w:ind w:left="426"/>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Gifts</w:t>
      </w:r>
    </w:p>
    <w:p w:rsidR="0034471E" w:rsidRPr="00576502" w:rsidRDefault="0034471E" w:rsidP="0034471E">
      <w:pPr>
        <w:tabs>
          <w:tab w:val="left" w:pos="426"/>
        </w:tabs>
        <w:autoSpaceDE w:val="0"/>
        <w:autoSpaceDN w:val="0"/>
        <w:adjustRightInd w:val="0"/>
        <w:spacing w:before="120"/>
        <w:ind w:left="426"/>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Actionable claims</w:t>
      </w:r>
    </w:p>
    <w:p w:rsidR="0034471E" w:rsidRPr="00576502" w:rsidRDefault="0034471E" w:rsidP="0034471E">
      <w:pPr>
        <w:tabs>
          <w:tab w:val="left" w:pos="748"/>
        </w:tabs>
        <w:autoSpaceDE w:val="0"/>
        <w:autoSpaceDN w:val="0"/>
        <w:adjustRightInd w:val="0"/>
        <w:spacing w:before="120"/>
        <w:ind w:left="36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Indian Easement Act. 1882.</w:t>
      </w:r>
    </w:p>
    <w:p w:rsidR="0034471E" w:rsidRPr="00576502" w:rsidRDefault="0034471E" w:rsidP="00FE670C">
      <w:pPr>
        <w:numPr>
          <w:ilvl w:val="0"/>
          <w:numId w:val="40"/>
        </w:numPr>
        <w:tabs>
          <w:tab w:val="left" w:pos="748"/>
        </w:tabs>
        <w:autoSpaceDE w:val="0"/>
        <w:autoSpaceDN w:val="0"/>
        <w:adjustRightInd w:val="0"/>
        <w:spacing w:before="120"/>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Nature, Characteristics and extinction..</w:t>
      </w:r>
    </w:p>
    <w:p w:rsidR="0034471E" w:rsidRPr="00576502" w:rsidRDefault="0034471E" w:rsidP="00FE670C">
      <w:pPr>
        <w:numPr>
          <w:ilvl w:val="0"/>
          <w:numId w:val="40"/>
        </w:numPr>
        <w:tabs>
          <w:tab w:val="left" w:pos="748"/>
        </w:tabs>
        <w:autoSpaceDE w:val="0"/>
        <w:autoSpaceDN w:val="0"/>
        <w:adjustRightInd w:val="0"/>
        <w:spacing w:before="120"/>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Creation of Easement.</w:t>
      </w:r>
    </w:p>
    <w:p w:rsidR="0034471E" w:rsidRPr="00576502" w:rsidRDefault="0034471E" w:rsidP="00FE670C">
      <w:pPr>
        <w:numPr>
          <w:ilvl w:val="0"/>
          <w:numId w:val="40"/>
        </w:numPr>
        <w:tabs>
          <w:tab w:val="left" w:pos="748"/>
        </w:tabs>
        <w:autoSpaceDE w:val="0"/>
        <w:autoSpaceDN w:val="0"/>
        <w:adjustRightInd w:val="0"/>
        <w:spacing w:before="120"/>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Kinds of Easement.</w:t>
      </w:r>
    </w:p>
    <w:p w:rsidR="0034471E" w:rsidRPr="00576502" w:rsidRDefault="0034471E" w:rsidP="00FE670C">
      <w:pPr>
        <w:numPr>
          <w:ilvl w:val="0"/>
          <w:numId w:val="40"/>
        </w:numPr>
        <w:tabs>
          <w:tab w:val="left" w:pos="748"/>
        </w:tabs>
        <w:autoSpaceDE w:val="0"/>
        <w:autoSpaceDN w:val="0"/>
        <w:adjustRightInd w:val="0"/>
        <w:spacing w:before="120"/>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Licenses.</w:t>
      </w:r>
    </w:p>
    <w:p w:rsidR="0034471E" w:rsidRPr="00576502" w:rsidRDefault="0034471E" w:rsidP="0034471E">
      <w:pPr>
        <w:tabs>
          <w:tab w:val="left" w:pos="748"/>
        </w:tabs>
        <w:autoSpaceDE w:val="0"/>
        <w:autoSpaceDN w:val="0"/>
        <w:adjustRightInd w:val="0"/>
        <w:spacing w:before="120"/>
        <w:ind w:left="36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4. Jurisprudential Controls of Property:</w:t>
      </w:r>
    </w:p>
    <w:p w:rsidR="0034471E" w:rsidRPr="00576502" w:rsidRDefault="0034471E" w:rsidP="00FE670C">
      <w:pPr>
        <w:numPr>
          <w:ilvl w:val="0"/>
          <w:numId w:val="41"/>
        </w:numPr>
        <w:tabs>
          <w:tab w:val="left" w:pos="748"/>
        </w:tabs>
        <w:autoSpaceDE w:val="0"/>
        <w:autoSpaceDN w:val="0"/>
        <w:adjustRightInd w:val="0"/>
        <w:spacing w:before="120"/>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Concept and meaning of property – new property – governmental largesse.</w:t>
      </w:r>
    </w:p>
    <w:p w:rsidR="0034471E" w:rsidRPr="00576502" w:rsidRDefault="0034471E" w:rsidP="00FE670C">
      <w:pPr>
        <w:numPr>
          <w:ilvl w:val="0"/>
          <w:numId w:val="41"/>
        </w:numPr>
        <w:tabs>
          <w:tab w:val="left" w:pos="748"/>
        </w:tabs>
        <w:autoSpaceDE w:val="0"/>
        <w:autoSpaceDN w:val="0"/>
        <w:adjustRightInd w:val="0"/>
        <w:spacing w:before="120"/>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Kinds of property – movable and immovable property- tangible and intangible property - intellectual property- copy right – patents and designs – trademarks.</w:t>
      </w:r>
    </w:p>
    <w:p w:rsidR="0034471E" w:rsidRPr="00576502" w:rsidRDefault="0034471E" w:rsidP="00FE670C">
      <w:pPr>
        <w:numPr>
          <w:ilvl w:val="0"/>
          <w:numId w:val="41"/>
        </w:numPr>
        <w:tabs>
          <w:tab w:val="left" w:pos="748"/>
        </w:tabs>
        <w:autoSpaceDE w:val="0"/>
        <w:autoSpaceDN w:val="0"/>
        <w:adjustRightInd w:val="0"/>
        <w:spacing w:before="120"/>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The concept of common property resources.</w:t>
      </w:r>
    </w:p>
    <w:p w:rsidR="0034471E" w:rsidRPr="00576502" w:rsidRDefault="0034471E" w:rsidP="00FE670C">
      <w:pPr>
        <w:numPr>
          <w:ilvl w:val="0"/>
          <w:numId w:val="41"/>
        </w:numPr>
        <w:tabs>
          <w:tab w:val="left" w:pos="748"/>
        </w:tabs>
        <w:autoSpaceDE w:val="0"/>
        <w:autoSpaceDN w:val="0"/>
        <w:adjustRightInd w:val="0"/>
        <w:spacing w:before="120"/>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Possession and ownership as man – property relationship – finder of </w:t>
      </w:r>
    </w:p>
    <w:p w:rsidR="0034471E" w:rsidRPr="00576502" w:rsidRDefault="0034471E" w:rsidP="00FE670C">
      <w:pPr>
        <w:numPr>
          <w:ilvl w:val="0"/>
          <w:numId w:val="41"/>
        </w:numPr>
        <w:tabs>
          <w:tab w:val="left" w:pos="748"/>
        </w:tabs>
        <w:autoSpaceDE w:val="0"/>
        <w:autoSpaceDN w:val="0"/>
        <w:adjustRightInd w:val="0"/>
        <w:spacing w:before="120"/>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lost goods .</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Books Recommended :</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Transfer of Property Act. by Mitra.            </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2. Transfer of Property Act. by Mulla.</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3. Law of Easement by T.S. Dessai.</w:t>
      </w:r>
    </w:p>
    <w:p w:rsidR="0034471E" w:rsidRPr="00576502" w:rsidRDefault="0034471E" w:rsidP="0034471E">
      <w:pPr>
        <w:tabs>
          <w:tab w:val="left" w:pos="748"/>
        </w:tabs>
        <w:autoSpaceDE w:val="0"/>
        <w:autoSpaceDN w:val="0"/>
        <w:adjustRightInd w:val="0"/>
        <w:spacing w:before="120"/>
        <w:ind w:left="748" w:hanging="748"/>
        <w:rPr>
          <w:rFonts w:ascii="Kruti Dev 010" w:eastAsia="Times New Roman" w:hAnsi="Kruti Dev 010" w:cs="Times New Roman"/>
          <w:color w:val="000000"/>
          <w:sz w:val="24"/>
          <w:szCs w:val="20"/>
        </w:rPr>
      </w:pPr>
      <w:r w:rsidRPr="00576502">
        <w:rPr>
          <w:rFonts w:ascii="Times New Roman" w:eastAsia="Times New Roman" w:hAnsi="Times New Roman" w:cs="Times New Roman"/>
          <w:color w:val="000000"/>
          <w:sz w:val="20"/>
          <w:szCs w:val="20"/>
        </w:rPr>
        <w:t xml:space="preserve">4. </w:t>
      </w:r>
      <w:r w:rsidRPr="00576502">
        <w:rPr>
          <w:rFonts w:ascii="Kruti Dev 010" w:eastAsia="Times New Roman" w:hAnsi="Kruti Dev 010" w:cs="Times New Roman"/>
          <w:color w:val="000000"/>
          <w:sz w:val="24"/>
          <w:szCs w:val="20"/>
        </w:rPr>
        <w:t>laifRr varj.k fof/k &amp; th-ih- f=ikBh</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Leading Cases: </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1.</w:t>
      </w:r>
      <w:r w:rsidRPr="00576502">
        <w:rPr>
          <w:rFonts w:ascii="Times New Roman" w:eastAsia="Times New Roman" w:hAnsi="Times New Roman" w:cs="Times New Roman"/>
          <w:color w:val="000000"/>
          <w:sz w:val="20"/>
          <w:szCs w:val="20"/>
        </w:rPr>
        <w:tab/>
        <w:t>Nain Sukh Das Steonarayan Vs. Goverdhan Das. AIR 1948. Nag.110</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2. </w:t>
      </w:r>
      <w:r w:rsidRPr="00576502">
        <w:rPr>
          <w:rFonts w:ascii="Times New Roman" w:eastAsia="Times New Roman" w:hAnsi="Times New Roman" w:cs="Times New Roman"/>
          <w:color w:val="000000"/>
          <w:sz w:val="20"/>
          <w:szCs w:val="20"/>
        </w:rPr>
        <w:tab/>
        <w:t>Associated Hotel of India Vs. R.N. Kapoor. AIR 1959. S.C.1262.</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3. </w:t>
      </w:r>
      <w:r w:rsidRPr="00576502">
        <w:rPr>
          <w:rFonts w:ascii="Times New Roman" w:eastAsia="Times New Roman" w:hAnsi="Times New Roman" w:cs="Times New Roman"/>
          <w:color w:val="000000"/>
          <w:sz w:val="20"/>
          <w:szCs w:val="20"/>
        </w:rPr>
        <w:tab/>
        <w:t>Jama Masjid Vs. Roiamaniandra Devish other. AIR 1962. S.C.847.</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4. </w:t>
      </w:r>
      <w:r w:rsidRPr="00576502">
        <w:rPr>
          <w:rFonts w:ascii="Times New Roman" w:eastAsia="Times New Roman" w:hAnsi="Times New Roman" w:cs="Times New Roman"/>
          <w:color w:val="000000"/>
          <w:sz w:val="20"/>
          <w:szCs w:val="20"/>
        </w:rPr>
        <w:tab/>
        <w:t>Murarilal Vs. Deokaran. AIR 1965 S.C. 225.</w:t>
      </w:r>
    </w:p>
    <w:p w:rsidR="0034471E" w:rsidRPr="00576502" w:rsidRDefault="0034471E" w:rsidP="0034471E">
      <w:pPr>
        <w:autoSpaceDE w:val="0"/>
        <w:autoSpaceDN w:val="0"/>
        <w:adjustRightInd w:val="0"/>
        <w:spacing w:after="200"/>
        <w:jc w:val="center"/>
        <w:rPr>
          <w:rFonts w:ascii="Times New Roman" w:eastAsia="Calibri" w:hAnsi="Times New Roman" w:cs="Times New Roman"/>
          <w:color w:val="000000"/>
          <w:sz w:val="20"/>
          <w:szCs w:val="20"/>
        </w:rPr>
      </w:pPr>
    </w:p>
    <w:p w:rsidR="0034471E" w:rsidRPr="00A64755" w:rsidRDefault="0034471E" w:rsidP="00981631">
      <w:pPr>
        <w:spacing w:after="160" w:line="259" w:lineRule="auto"/>
        <w:ind w:left="2160" w:firstLine="720"/>
        <w:jc w:val="left"/>
        <w:rPr>
          <w:rFonts w:ascii="Times New Roman" w:eastAsia="Calibri" w:hAnsi="Times New Roman" w:cs="Times New Roman"/>
          <w:b/>
          <w:color w:val="000000"/>
          <w:sz w:val="20"/>
          <w:szCs w:val="20"/>
          <w:lang w:val="en-IN"/>
        </w:rPr>
      </w:pPr>
      <w:r w:rsidRPr="00576502">
        <w:rPr>
          <w:rFonts w:ascii="Times New Roman" w:eastAsia="Calibri" w:hAnsi="Times New Roman" w:cs="Times New Roman"/>
          <w:color w:val="000000"/>
          <w:sz w:val="20"/>
          <w:szCs w:val="20"/>
          <w:lang w:val="en-IN"/>
        </w:rPr>
        <w:br w:type="page"/>
      </w:r>
      <w:r w:rsidRPr="00A64755">
        <w:rPr>
          <w:rFonts w:ascii="Times New Roman" w:eastAsia="Calibri" w:hAnsi="Times New Roman" w:cs="Times New Roman"/>
          <w:b/>
          <w:color w:val="000000"/>
          <w:sz w:val="20"/>
          <w:szCs w:val="20"/>
          <w:lang w:val="en-IN"/>
        </w:rPr>
        <w:lastRenderedPageBreak/>
        <w:t>B.Com.LL.B. (Five year Integrated Course)</w:t>
      </w:r>
    </w:p>
    <w:p w:rsidR="0034471E" w:rsidRPr="00A64755"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A64755">
        <w:rPr>
          <w:rFonts w:ascii="Times New Roman" w:hAnsi="Times New Roman" w:cs="Times New Roman"/>
          <w:b/>
          <w:bCs/>
          <w:sz w:val="20"/>
          <w:szCs w:val="20"/>
        </w:rPr>
        <w:t>SEMESTER -VII</w:t>
      </w:r>
    </w:p>
    <w:p w:rsidR="0034471E" w:rsidRPr="00A64755"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A64755">
        <w:rPr>
          <w:rFonts w:ascii="Times New Roman" w:eastAsia="Times New Roman" w:hAnsi="Times New Roman" w:cs="Times New Roman"/>
          <w:b/>
          <w:caps/>
          <w:sz w:val="20"/>
          <w:szCs w:val="20"/>
        </w:rPr>
        <w:t>banking Law</w:t>
      </w:r>
    </w:p>
    <w:p w:rsidR="00981631" w:rsidRPr="00A64755" w:rsidRDefault="00981631" w:rsidP="00981631">
      <w:pPr>
        <w:jc w:val="center"/>
        <w:rPr>
          <w:rFonts w:ascii="Times New Roman" w:eastAsia="Times New Roman" w:hAnsi="Times New Roman" w:cs="Times New Roman"/>
          <w:b/>
          <w:color w:val="000000"/>
          <w:sz w:val="20"/>
          <w:szCs w:val="20"/>
          <w:lang w:eastAsia="en-IN"/>
        </w:rPr>
      </w:pPr>
      <w:r w:rsidRPr="00A64755">
        <w:rPr>
          <w:rFonts w:ascii="Times New Roman" w:hAnsi="Times New Roman" w:cs="Times New Roman"/>
          <w:b/>
          <w:color w:val="000000"/>
          <w:sz w:val="20"/>
          <w:szCs w:val="20"/>
        </w:rPr>
        <w:t>Marks</w:t>
      </w:r>
      <w:r w:rsidRPr="00A64755">
        <w:rPr>
          <w:rFonts w:ascii="Times New Roman" w:eastAsia="Times New Roman" w:hAnsi="Times New Roman" w:cs="Times New Roman"/>
          <w:b/>
          <w:color w:val="000000"/>
          <w:sz w:val="20"/>
          <w:szCs w:val="20"/>
          <w:lang w:eastAsia="en-IN"/>
        </w:rPr>
        <w:t>: 100 [70+30]</w:t>
      </w:r>
    </w:p>
    <w:p w:rsidR="0034471E" w:rsidRPr="00A64755" w:rsidRDefault="0034471E" w:rsidP="0034471E">
      <w:pPr>
        <w:tabs>
          <w:tab w:val="left" w:pos="748"/>
        </w:tabs>
        <w:autoSpaceDE w:val="0"/>
        <w:autoSpaceDN w:val="0"/>
        <w:adjustRightInd w:val="0"/>
        <w:ind w:left="748" w:hanging="748"/>
        <w:jc w:val="center"/>
        <w:rPr>
          <w:rFonts w:ascii="Times New Roman" w:eastAsia="Times New Roman" w:hAnsi="Times New Roman" w:cs="Times New Roman"/>
          <w:b/>
          <w:bCs/>
          <w:caps/>
          <w:color w:val="000000"/>
          <w:sz w:val="20"/>
          <w:szCs w:val="20"/>
        </w:rPr>
      </w:pPr>
      <w:r w:rsidRPr="00A64755">
        <w:rPr>
          <w:rFonts w:ascii="Times New Roman" w:hAnsi="Times New Roman" w:cs="Times New Roman"/>
          <w:b/>
          <w:bCs/>
          <w:color w:val="000000"/>
          <w:sz w:val="20"/>
          <w:szCs w:val="20"/>
        </w:rPr>
        <w:t>Course credits: 4</w:t>
      </w:r>
    </w:p>
    <w:p w:rsidR="0034471E" w:rsidRPr="00576502" w:rsidRDefault="0034471E" w:rsidP="0034471E">
      <w:pPr>
        <w:keepNext/>
        <w:tabs>
          <w:tab w:val="left" w:pos="748"/>
        </w:tabs>
        <w:autoSpaceDE w:val="0"/>
        <w:autoSpaceDN w:val="0"/>
        <w:adjustRightInd w:val="0"/>
        <w:ind w:left="748" w:hanging="748"/>
        <w:outlineLvl w:val="5"/>
        <w:rPr>
          <w:rFonts w:ascii="Times New Roman" w:eastAsia="Times New Roman" w:hAnsi="Times New Roman" w:cs="Times New Roman"/>
          <w:sz w:val="20"/>
          <w:szCs w:val="20"/>
        </w:rPr>
      </w:pPr>
    </w:p>
    <w:p w:rsidR="0034471E" w:rsidRPr="00576502" w:rsidRDefault="0034471E" w:rsidP="0034471E">
      <w:pPr>
        <w:keepNext/>
        <w:tabs>
          <w:tab w:val="left" w:pos="748"/>
        </w:tabs>
        <w:autoSpaceDE w:val="0"/>
        <w:autoSpaceDN w:val="0"/>
        <w:adjustRightInd w:val="0"/>
        <w:ind w:left="748" w:hanging="748"/>
        <w:outlineLvl w:val="5"/>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Banking System in India</w:t>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p>
    <w:p w:rsidR="0034471E" w:rsidRPr="00576502" w:rsidRDefault="0034471E" w:rsidP="00FE670C">
      <w:pPr>
        <w:keepNext/>
        <w:numPr>
          <w:ilvl w:val="1"/>
          <w:numId w:val="36"/>
        </w:numPr>
        <w:tabs>
          <w:tab w:val="left" w:pos="748"/>
        </w:tabs>
        <w:autoSpaceDE w:val="0"/>
        <w:autoSpaceDN w:val="0"/>
        <w:adjustRightInd w:val="0"/>
        <w:outlineLvl w:val="5"/>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Kinds of banks and their functions</w:t>
      </w:r>
    </w:p>
    <w:p w:rsidR="0034471E" w:rsidRPr="00576502" w:rsidRDefault="0034471E" w:rsidP="00FE670C">
      <w:pPr>
        <w:numPr>
          <w:ilvl w:val="1"/>
          <w:numId w:val="36"/>
        </w:numPr>
        <w:tabs>
          <w:tab w:val="num" w:pos="1080"/>
          <w:tab w:val="num" w:pos="2160"/>
        </w:tabs>
        <w:ind w:hanging="540"/>
        <w:jc w:val="left"/>
        <w:rPr>
          <w:rFonts w:ascii="Times New Roman" w:hAnsi="Times New Roman" w:cs="Times New Roman"/>
          <w:sz w:val="20"/>
          <w:szCs w:val="20"/>
        </w:rPr>
      </w:pPr>
      <w:r w:rsidRPr="00576502">
        <w:rPr>
          <w:rFonts w:ascii="Times New Roman" w:hAnsi="Times New Roman" w:cs="Times New Roman"/>
          <w:sz w:val="20"/>
          <w:szCs w:val="20"/>
        </w:rPr>
        <w:t>Banking Regulation Laws</w:t>
      </w:r>
    </w:p>
    <w:p w:rsidR="0034471E" w:rsidRPr="00576502" w:rsidRDefault="0034471E" w:rsidP="00FE670C">
      <w:pPr>
        <w:numPr>
          <w:ilvl w:val="2"/>
          <w:numId w:val="36"/>
        </w:numPr>
        <w:tabs>
          <w:tab w:val="num" w:pos="2700"/>
        </w:tabs>
        <w:ind w:left="2700" w:hanging="720"/>
        <w:jc w:val="left"/>
        <w:rPr>
          <w:rFonts w:ascii="Times New Roman" w:hAnsi="Times New Roman" w:cs="Times New Roman"/>
          <w:sz w:val="20"/>
          <w:szCs w:val="20"/>
        </w:rPr>
      </w:pPr>
      <w:r w:rsidRPr="00576502">
        <w:rPr>
          <w:rFonts w:ascii="Times New Roman" w:hAnsi="Times New Roman" w:cs="Times New Roman"/>
          <w:sz w:val="20"/>
          <w:szCs w:val="20"/>
        </w:rPr>
        <w:t>Reserve Bank of India Act, 1934</w:t>
      </w:r>
    </w:p>
    <w:p w:rsidR="0034471E" w:rsidRPr="00576502" w:rsidRDefault="0034471E" w:rsidP="00FE670C">
      <w:pPr>
        <w:numPr>
          <w:ilvl w:val="2"/>
          <w:numId w:val="36"/>
        </w:numPr>
        <w:tabs>
          <w:tab w:val="num" w:pos="2700"/>
        </w:tabs>
        <w:ind w:left="2700" w:hanging="720"/>
        <w:jc w:val="left"/>
        <w:rPr>
          <w:rFonts w:ascii="Times New Roman" w:hAnsi="Times New Roman" w:cs="Times New Roman"/>
          <w:sz w:val="20"/>
          <w:szCs w:val="20"/>
        </w:rPr>
      </w:pPr>
      <w:r w:rsidRPr="00576502">
        <w:rPr>
          <w:rFonts w:ascii="Times New Roman" w:hAnsi="Times New Roman" w:cs="Times New Roman"/>
          <w:sz w:val="20"/>
          <w:szCs w:val="20"/>
        </w:rPr>
        <w:t>Banking Regulation Act, 1949</w:t>
      </w:r>
    </w:p>
    <w:p w:rsidR="0034471E" w:rsidRPr="00576502" w:rsidRDefault="0034471E" w:rsidP="00FE670C">
      <w:pPr>
        <w:numPr>
          <w:ilvl w:val="1"/>
          <w:numId w:val="36"/>
        </w:numPr>
        <w:tabs>
          <w:tab w:val="num" w:pos="1080"/>
          <w:tab w:val="num" w:pos="2160"/>
        </w:tabs>
        <w:ind w:hanging="540"/>
        <w:jc w:val="left"/>
        <w:rPr>
          <w:rFonts w:ascii="Times New Roman" w:hAnsi="Times New Roman" w:cs="Times New Roman"/>
          <w:sz w:val="20"/>
          <w:szCs w:val="20"/>
        </w:rPr>
      </w:pPr>
      <w:r w:rsidRPr="00576502">
        <w:rPr>
          <w:rFonts w:ascii="Times New Roman" w:hAnsi="Times New Roman" w:cs="Times New Roman"/>
          <w:sz w:val="20"/>
          <w:szCs w:val="20"/>
        </w:rPr>
        <w:t>Relationship between banker and customer</w:t>
      </w:r>
    </w:p>
    <w:p w:rsidR="0034471E" w:rsidRPr="00576502" w:rsidRDefault="0034471E" w:rsidP="00FE670C">
      <w:pPr>
        <w:numPr>
          <w:ilvl w:val="2"/>
          <w:numId w:val="35"/>
        </w:numPr>
        <w:tabs>
          <w:tab w:val="num" w:pos="1440"/>
        </w:tabs>
        <w:ind w:left="1440"/>
        <w:jc w:val="left"/>
        <w:rPr>
          <w:rFonts w:ascii="Times New Roman" w:hAnsi="Times New Roman" w:cs="Times New Roman"/>
          <w:sz w:val="20"/>
          <w:szCs w:val="20"/>
        </w:rPr>
      </w:pPr>
      <w:r w:rsidRPr="00576502">
        <w:rPr>
          <w:rFonts w:ascii="Times New Roman" w:hAnsi="Times New Roman" w:cs="Times New Roman"/>
          <w:sz w:val="20"/>
          <w:szCs w:val="20"/>
        </w:rPr>
        <w:t>Legal Character</w:t>
      </w:r>
    </w:p>
    <w:p w:rsidR="0034471E" w:rsidRPr="00576502" w:rsidRDefault="0034471E" w:rsidP="00FE670C">
      <w:pPr>
        <w:numPr>
          <w:ilvl w:val="2"/>
          <w:numId w:val="35"/>
        </w:numPr>
        <w:tabs>
          <w:tab w:val="num" w:pos="1440"/>
        </w:tabs>
        <w:ind w:left="1440"/>
        <w:jc w:val="left"/>
        <w:rPr>
          <w:rFonts w:ascii="Times New Roman" w:hAnsi="Times New Roman" w:cs="Times New Roman"/>
          <w:sz w:val="20"/>
          <w:szCs w:val="20"/>
        </w:rPr>
      </w:pPr>
      <w:r w:rsidRPr="00576502">
        <w:rPr>
          <w:rFonts w:ascii="Times New Roman" w:hAnsi="Times New Roman" w:cs="Times New Roman"/>
          <w:sz w:val="20"/>
          <w:szCs w:val="20"/>
        </w:rPr>
        <w:t>Contract between banker &amp; customer</w:t>
      </w:r>
    </w:p>
    <w:p w:rsidR="0034471E" w:rsidRPr="00576502" w:rsidRDefault="0034471E" w:rsidP="00FE670C">
      <w:pPr>
        <w:numPr>
          <w:ilvl w:val="2"/>
          <w:numId w:val="35"/>
        </w:numPr>
        <w:tabs>
          <w:tab w:val="num" w:pos="1440"/>
        </w:tabs>
        <w:ind w:left="1440"/>
        <w:jc w:val="left"/>
        <w:rPr>
          <w:rFonts w:ascii="Times New Roman" w:hAnsi="Times New Roman" w:cs="Times New Roman"/>
          <w:sz w:val="20"/>
          <w:szCs w:val="20"/>
        </w:rPr>
      </w:pPr>
      <w:r w:rsidRPr="00576502">
        <w:rPr>
          <w:rFonts w:ascii="Times New Roman" w:hAnsi="Times New Roman" w:cs="Times New Roman"/>
          <w:sz w:val="20"/>
          <w:szCs w:val="20"/>
        </w:rPr>
        <w:t>Banks duty to customers</w:t>
      </w:r>
    </w:p>
    <w:p w:rsidR="0034471E" w:rsidRPr="00576502" w:rsidRDefault="0034471E" w:rsidP="00FE670C">
      <w:pPr>
        <w:numPr>
          <w:ilvl w:val="2"/>
          <w:numId w:val="35"/>
        </w:numPr>
        <w:tabs>
          <w:tab w:val="num" w:pos="1440"/>
        </w:tabs>
        <w:ind w:left="1440"/>
        <w:jc w:val="left"/>
        <w:rPr>
          <w:rFonts w:ascii="Times New Roman" w:hAnsi="Times New Roman" w:cs="Times New Roman"/>
          <w:sz w:val="20"/>
          <w:szCs w:val="20"/>
        </w:rPr>
      </w:pPr>
      <w:r w:rsidRPr="00576502">
        <w:rPr>
          <w:rFonts w:ascii="Times New Roman" w:hAnsi="Times New Roman" w:cs="Times New Roman"/>
          <w:sz w:val="20"/>
          <w:szCs w:val="20"/>
        </w:rPr>
        <w:t>The Banking Ombudsman Scheme, 1995</w:t>
      </w:r>
    </w:p>
    <w:p w:rsidR="0034471E" w:rsidRPr="00576502" w:rsidRDefault="0034471E" w:rsidP="00FE670C">
      <w:pPr>
        <w:numPr>
          <w:ilvl w:val="2"/>
          <w:numId w:val="35"/>
        </w:numPr>
        <w:tabs>
          <w:tab w:val="num" w:pos="1440"/>
        </w:tabs>
        <w:ind w:left="1440" w:right="-360"/>
        <w:jc w:val="left"/>
        <w:rPr>
          <w:rFonts w:ascii="Times New Roman" w:hAnsi="Times New Roman" w:cs="Times New Roman"/>
          <w:sz w:val="20"/>
          <w:szCs w:val="20"/>
        </w:rPr>
      </w:pPr>
      <w:r w:rsidRPr="00576502">
        <w:rPr>
          <w:rFonts w:ascii="Times New Roman" w:hAnsi="Times New Roman" w:cs="Times New Roman"/>
          <w:sz w:val="20"/>
          <w:szCs w:val="20"/>
        </w:rPr>
        <w:t xml:space="preserve">Liability under Consumer Protection Act, 1986 </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Lending, Securities and Recovery by Banks</w:t>
      </w:r>
      <w:r w:rsidRPr="00576502">
        <w:rPr>
          <w:rFonts w:ascii="Times New Roman" w:hAnsi="Times New Roman" w:cs="Times New Roman"/>
          <w:bCs/>
          <w:sz w:val="20"/>
          <w:szCs w:val="20"/>
        </w:rPr>
        <w:tab/>
      </w:r>
      <w:r w:rsidRPr="00576502">
        <w:rPr>
          <w:rFonts w:ascii="Times New Roman" w:hAnsi="Times New Roman" w:cs="Times New Roman"/>
          <w:bCs/>
          <w:sz w:val="20"/>
          <w:szCs w:val="20"/>
        </w:rPr>
        <w:tab/>
      </w:r>
    </w:p>
    <w:p w:rsidR="0034471E" w:rsidRPr="00576502" w:rsidRDefault="0034471E" w:rsidP="00FE670C">
      <w:pPr>
        <w:numPr>
          <w:ilvl w:val="3"/>
          <w:numId w:val="35"/>
        </w:numPr>
        <w:tabs>
          <w:tab w:val="num" w:pos="1440"/>
        </w:tabs>
        <w:ind w:left="1440"/>
        <w:jc w:val="left"/>
        <w:rPr>
          <w:rFonts w:ascii="Times New Roman" w:hAnsi="Times New Roman" w:cs="Times New Roman"/>
          <w:sz w:val="20"/>
          <w:szCs w:val="20"/>
        </w:rPr>
      </w:pPr>
      <w:r w:rsidRPr="00576502">
        <w:rPr>
          <w:rFonts w:ascii="Times New Roman" w:hAnsi="Times New Roman" w:cs="Times New Roman"/>
          <w:sz w:val="20"/>
          <w:szCs w:val="20"/>
        </w:rPr>
        <w:t>Principles of Lending</w:t>
      </w:r>
    </w:p>
    <w:p w:rsidR="0034471E" w:rsidRPr="00576502" w:rsidRDefault="0034471E" w:rsidP="00FE670C">
      <w:pPr>
        <w:numPr>
          <w:ilvl w:val="3"/>
          <w:numId w:val="35"/>
        </w:numPr>
        <w:tabs>
          <w:tab w:val="num" w:pos="1440"/>
        </w:tabs>
        <w:ind w:left="1440"/>
        <w:jc w:val="left"/>
        <w:rPr>
          <w:rFonts w:ascii="Times New Roman" w:hAnsi="Times New Roman" w:cs="Times New Roman"/>
          <w:sz w:val="20"/>
          <w:szCs w:val="20"/>
        </w:rPr>
      </w:pPr>
      <w:r w:rsidRPr="00576502">
        <w:rPr>
          <w:rFonts w:ascii="Times New Roman" w:hAnsi="Times New Roman" w:cs="Times New Roman"/>
          <w:sz w:val="20"/>
          <w:szCs w:val="20"/>
        </w:rPr>
        <w:t>Position of Weaker Sections</w:t>
      </w:r>
    </w:p>
    <w:p w:rsidR="0034471E" w:rsidRPr="00576502" w:rsidRDefault="0034471E" w:rsidP="00FE670C">
      <w:pPr>
        <w:numPr>
          <w:ilvl w:val="3"/>
          <w:numId w:val="35"/>
        </w:numPr>
        <w:tabs>
          <w:tab w:val="num" w:pos="1440"/>
        </w:tabs>
        <w:ind w:left="1440"/>
        <w:jc w:val="left"/>
        <w:rPr>
          <w:rFonts w:ascii="Times New Roman" w:hAnsi="Times New Roman" w:cs="Times New Roman"/>
          <w:sz w:val="20"/>
          <w:szCs w:val="20"/>
        </w:rPr>
      </w:pPr>
      <w:r w:rsidRPr="00576502">
        <w:rPr>
          <w:rFonts w:ascii="Times New Roman" w:hAnsi="Times New Roman" w:cs="Times New Roman"/>
          <w:sz w:val="20"/>
          <w:szCs w:val="20"/>
        </w:rPr>
        <w:t>Nature of Securities and Risks Involved</w:t>
      </w:r>
    </w:p>
    <w:p w:rsidR="0034471E" w:rsidRPr="00576502" w:rsidRDefault="0034471E" w:rsidP="00FE670C">
      <w:pPr>
        <w:numPr>
          <w:ilvl w:val="3"/>
          <w:numId w:val="35"/>
        </w:numPr>
        <w:tabs>
          <w:tab w:val="num" w:pos="1440"/>
        </w:tabs>
        <w:ind w:left="1440"/>
        <w:jc w:val="left"/>
        <w:rPr>
          <w:rFonts w:ascii="Times New Roman" w:hAnsi="Times New Roman" w:cs="Times New Roman"/>
          <w:sz w:val="20"/>
          <w:szCs w:val="20"/>
        </w:rPr>
      </w:pPr>
      <w:r w:rsidRPr="00576502">
        <w:rPr>
          <w:rFonts w:ascii="Times New Roman" w:hAnsi="Times New Roman" w:cs="Times New Roman"/>
          <w:sz w:val="20"/>
          <w:szCs w:val="20"/>
        </w:rPr>
        <w:t xml:space="preserve">Recovery of debts with and without intervention of courts / tribunal: </w:t>
      </w:r>
    </w:p>
    <w:p w:rsidR="0034471E" w:rsidRPr="00576502" w:rsidRDefault="0034471E" w:rsidP="00FE670C">
      <w:pPr>
        <w:numPr>
          <w:ilvl w:val="2"/>
          <w:numId w:val="36"/>
        </w:numPr>
        <w:tabs>
          <w:tab w:val="num" w:pos="2700"/>
        </w:tabs>
        <w:ind w:left="2700" w:hanging="720"/>
        <w:jc w:val="left"/>
        <w:rPr>
          <w:rFonts w:ascii="Times New Roman" w:hAnsi="Times New Roman" w:cs="Times New Roman"/>
          <w:sz w:val="20"/>
          <w:szCs w:val="20"/>
        </w:rPr>
      </w:pPr>
      <w:r w:rsidRPr="00576502">
        <w:rPr>
          <w:rFonts w:ascii="Times New Roman" w:hAnsi="Times New Roman" w:cs="Times New Roman"/>
          <w:sz w:val="20"/>
          <w:szCs w:val="20"/>
        </w:rPr>
        <w:t>Recovery of Debts due to Banks and Financial Institutions Act, 1993</w:t>
      </w:r>
    </w:p>
    <w:p w:rsidR="0034471E" w:rsidRPr="00576502" w:rsidRDefault="0034471E" w:rsidP="00FE670C">
      <w:pPr>
        <w:numPr>
          <w:ilvl w:val="2"/>
          <w:numId w:val="36"/>
        </w:numPr>
        <w:ind w:left="2700" w:right="-360" w:hanging="720"/>
        <w:rPr>
          <w:rFonts w:ascii="Times New Roman" w:hAnsi="Times New Roman" w:cs="Times New Roman"/>
          <w:sz w:val="20"/>
          <w:szCs w:val="20"/>
        </w:rPr>
      </w:pPr>
      <w:r w:rsidRPr="00576502">
        <w:rPr>
          <w:rFonts w:ascii="Times New Roman" w:hAnsi="Times New Roman" w:cs="Times New Roman"/>
          <w:sz w:val="20"/>
          <w:szCs w:val="20"/>
        </w:rPr>
        <w:t>Securitization and Reconstruction of Financial Assets and Enforcement of Security Interests Act, 2002.</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Banking Frauds</w:t>
      </w:r>
      <w:r w:rsidRPr="00576502">
        <w:rPr>
          <w:rFonts w:ascii="Times New Roman" w:hAnsi="Times New Roman" w:cs="Times New Roman"/>
          <w:bCs/>
          <w:sz w:val="20"/>
          <w:szCs w:val="20"/>
        </w:rPr>
        <w:tab/>
      </w:r>
      <w:r w:rsidRPr="00576502">
        <w:rPr>
          <w:rFonts w:ascii="Times New Roman" w:hAnsi="Times New Roman" w:cs="Times New Roman"/>
          <w:bCs/>
          <w:sz w:val="20"/>
          <w:szCs w:val="20"/>
        </w:rPr>
        <w:tab/>
      </w:r>
      <w:r w:rsidRPr="00576502">
        <w:rPr>
          <w:rFonts w:ascii="Times New Roman" w:hAnsi="Times New Roman" w:cs="Times New Roman"/>
          <w:bCs/>
          <w:sz w:val="20"/>
          <w:szCs w:val="20"/>
        </w:rPr>
        <w:tab/>
      </w:r>
      <w:r w:rsidRPr="00576502">
        <w:rPr>
          <w:rFonts w:ascii="Times New Roman" w:hAnsi="Times New Roman" w:cs="Times New Roman"/>
          <w:bCs/>
          <w:sz w:val="20"/>
          <w:szCs w:val="20"/>
        </w:rPr>
        <w:tab/>
      </w:r>
      <w:r w:rsidRPr="00576502">
        <w:rPr>
          <w:rFonts w:ascii="Times New Roman" w:hAnsi="Times New Roman" w:cs="Times New Roman"/>
          <w:bCs/>
          <w:sz w:val="20"/>
          <w:szCs w:val="20"/>
        </w:rPr>
        <w:tab/>
      </w:r>
      <w:r w:rsidRPr="00576502">
        <w:rPr>
          <w:rFonts w:ascii="Times New Roman" w:hAnsi="Times New Roman" w:cs="Times New Roman"/>
          <w:bCs/>
          <w:sz w:val="20"/>
          <w:szCs w:val="20"/>
        </w:rPr>
        <w:tab/>
      </w:r>
    </w:p>
    <w:p w:rsidR="0034471E" w:rsidRPr="00576502" w:rsidRDefault="0034471E" w:rsidP="00FE670C">
      <w:pPr>
        <w:numPr>
          <w:ilvl w:val="0"/>
          <w:numId w:val="37"/>
        </w:numPr>
        <w:rPr>
          <w:rFonts w:ascii="Times New Roman" w:hAnsi="Times New Roman" w:cs="Times New Roman"/>
          <w:sz w:val="20"/>
          <w:szCs w:val="20"/>
        </w:rPr>
      </w:pPr>
      <w:r w:rsidRPr="00576502">
        <w:rPr>
          <w:rFonts w:ascii="Times New Roman" w:hAnsi="Times New Roman" w:cs="Times New Roman"/>
          <w:sz w:val="20"/>
          <w:szCs w:val="20"/>
        </w:rPr>
        <w:t>Nature of Banking Frauds</w:t>
      </w:r>
    </w:p>
    <w:p w:rsidR="0034471E" w:rsidRPr="00576502" w:rsidRDefault="0034471E" w:rsidP="00FE670C">
      <w:pPr>
        <w:numPr>
          <w:ilvl w:val="0"/>
          <w:numId w:val="37"/>
        </w:numPr>
        <w:rPr>
          <w:rFonts w:ascii="Times New Roman" w:hAnsi="Times New Roman" w:cs="Times New Roman"/>
          <w:sz w:val="20"/>
          <w:szCs w:val="20"/>
        </w:rPr>
      </w:pPr>
      <w:r w:rsidRPr="00576502">
        <w:rPr>
          <w:rFonts w:ascii="Times New Roman" w:hAnsi="Times New Roman" w:cs="Times New Roman"/>
          <w:sz w:val="20"/>
          <w:szCs w:val="20"/>
        </w:rPr>
        <w:t>Legal Regime to Control Banking Frauds</w:t>
      </w:r>
    </w:p>
    <w:p w:rsidR="0034471E" w:rsidRPr="00576502" w:rsidRDefault="0034471E" w:rsidP="00FE670C">
      <w:pPr>
        <w:numPr>
          <w:ilvl w:val="0"/>
          <w:numId w:val="37"/>
        </w:numPr>
        <w:ind w:right="-540"/>
        <w:rPr>
          <w:rFonts w:ascii="Times New Roman" w:hAnsi="Times New Roman" w:cs="Times New Roman"/>
          <w:sz w:val="20"/>
          <w:szCs w:val="20"/>
        </w:rPr>
      </w:pPr>
      <w:r w:rsidRPr="00576502">
        <w:rPr>
          <w:rFonts w:ascii="Times New Roman" w:hAnsi="Times New Roman" w:cs="Times New Roman"/>
          <w:sz w:val="20"/>
          <w:szCs w:val="20"/>
        </w:rPr>
        <w:t>Recent Trends in Banking: Automatic Teller Machine and Internet Banking, Smart Cards, Credit Cards</w:t>
      </w:r>
      <w:r w:rsidRPr="00576502">
        <w:rPr>
          <w:rFonts w:ascii="Times New Roman" w:hAnsi="Times New Roman" w:cs="Times New Roman"/>
          <w:sz w:val="20"/>
          <w:szCs w:val="20"/>
        </w:rPr>
        <w:tab/>
      </w:r>
    </w:p>
    <w:p w:rsidR="0034471E" w:rsidRPr="00576502" w:rsidRDefault="0034471E" w:rsidP="0034471E">
      <w:pPr>
        <w:autoSpaceDE w:val="0"/>
        <w:autoSpaceDN w:val="0"/>
        <w:adjustRightInd w:val="0"/>
        <w:rPr>
          <w:rFonts w:ascii="Times New Roman" w:hAnsi="Times New Roman" w:cs="Times New Roman"/>
          <w:color w:val="292526"/>
          <w:sz w:val="20"/>
          <w:szCs w:val="20"/>
        </w:rPr>
      </w:pPr>
      <w:r w:rsidRPr="00576502">
        <w:rPr>
          <w:rFonts w:ascii="Times New Roman" w:hAnsi="Times New Roman" w:cs="Times New Roman"/>
          <w:color w:val="292526"/>
          <w:sz w:val="20"/>
          <w:szCs w:val="20"/>
        </w:rPr>
        <w:t>Negotiable Instruments Act</w:t>
      </w:r>
    </w:p>
    <w:p w:rsidR="0034471E" w:rsidRPr="00576502" w:rsidRDefault="0034471E" w:rsidP="0034471E">
      <w:pPr>
        <w:autoSpaceDE w:val="0"/>
        <w:autoSpaceDN w:val="0"/>
        <w:adjustRightInd w:val="0"/>
        <w:rPr>
          <w:rFonts w:ascii="Times New Roman" w:hAnsi="Times New Roman" w:cs="Times New Roman"/>
          <w:color w:val="292526"/>
          <w:sz w:val="20"/>
          <w:szCs w:val="20"/>
        </w:rPr>
      </w:pPr>
    </w:p>
    <w:p w:rsidR="0034471E" w:rsidRPr="00576502" w:rsidRDefault="0034471E" w:rsidP="0034471E">
      <w:pPr>
        <w:autoSpaceDE w:val="0"/>
        <w:autoSpaceDN w:val="0"/>
        <w:adjustRightInd w:val="0"/>
        <w:rPr>
          <w:rFonts w:ascii="Times New Roman" w:hAnsi="Times New Roman" w:cs="Times New Roman"/>
          <w:color w:val="292526"/>
          <w:sz w:val="20"/>
          <w:szCs w:val="20"/>
        </w:rPr>
      </w:pPr>
      <w:r w:rsidRPr="00576502">
        <w:rPr>
          <w:rFonts w:ascii="Times New Roman" w:hAnsi="Times New Roman" w:cs="Times New Roman"/>
          <w:color w:val="292526"/>
          <w:sz w:val="20"/>
          <w:szCs w:val="20"/>
        </w:rPr>
        <w:t>Recent Trends of Banking System in India.</w:t>
      </w:r>
    </w:p>
    <w:p w:rsidR="0034471E" w:rsidRPr="00576502" w:rsidRDefault="0034471E" w:rsidP="00FE670C">
      <w:pPr>
        <w:numPr>
          <w:ilvl w:val="0"/>
          <w:numId w:val="39"/>
        </w:numPr>
        <w:autoSpaceDE w:val="0"/>
        <w:autoSpaceDN w:val="0"/>
        <w:adjustRightInd w:val="0"/>
        <w:jc w:val="left"/>
        <w:rPr>
          <w:rFonts w:ascii="Times New Roman" w:hAnsi="Times New Roman" w:cs="Times New Roman"/>
          <w:color w:val="292526"/>
          <w:sz w:val="20"/>
          <w:szCs w:val="20"/>
        </w:rPr>
      </w:pPr>
      <w:r w:rsidRPr="00576502">
        <w:rPr>
          <w:rFonts w:ascii="Times New Roman" w:hAnsi="Times New Roman" w:cs="Times New Roman"/>
          <w:color w:val="292526"/>
          <w:sz w:val="20"/>
          <w:szCs w:val="20"/>
        </w:rPr>
        <w:t>New technology</w:t>
      </w:r>
    </w:p>
    <w:p w:rsidR="0034471E" w:rsidRPr="00576502" w:rsidRDefault="0034471E" w:rsidP="00FE670C">
      <w:pPr>
        <w:numPr>
          <w:ilvl w:val="0"/>
          <w:numId w:val="39"/>
        </w:numPr>
        <w:autoSpaceDE w:val="0"/>
        <w:autoSpaceDN w:val="0"/>
        <w:adjustRightInd w:val="0"/>
        <w:jc w:val="left"/>
        <w:rPr>
          <w:rFonts w:ascii="Times New Roman" w:hAnsi="Times New Roman" w:cs="Times New Roman"/>
          <w:color w:val="292526"/>
          <w:sz w:val="20"/>
          <w:szCs w:val="20"/>
        </w:rPr>
      </w:pPr>
      <w:r w:rsidRPr="00576502">
        <w:rPr>
          <w:rFonts w:ascii="Times New Roman" w:hAnsi="Times New Roman" w:cs="Times New Roman"/>
          <w:color w:val="292526"/>
          <w:sz w:val="20"/>
          <w:szCs w:val="20"/>
        </w:rPr>
        <w:t xml:space="preserve"> Information technology</w:t>
      </w:r>
    </w:p>
    <w:p w:rsidR="0034471E" w:rsidRPr="00576502" w:rsidRDefault="0034471E" w:rsidP="00FE670C">
      <w:pPr>
        <w:numPr>
          <w:ilvl w:val="0"/>
          <w:numId w:val="39"/>
        </w:numPr>
        <w:autoSpaceDE w:val="0"/>
        <w:autoSpaceDN w:val="0"/>
        <w:adjustRightInd w:val="0"/>
        <w:jc w:val="left"/>
        <w:rPr>
          <w:rFonts w:ascii="Times New Roman" w:hAnsi="Times New Roman" w:cs="Times New Roman"/>
          <w:color w:val="292526"/>
          <w:sz w:val="20"/>
          <w:szCs w:val="20"/>
        </w:rPr>
      </w:pPr>
      <w:r w:rsidRPr="00576502">
        <w:rPr>
          <w:rFonts w:ascii="Times New Roman" w:hAnsi="Times New Roman" w:cs="Times New Roman"/>
          <w:color w:val="292526"/>
          <w:sz w:val="20"/>
          <w:szCs w:val="20"/>
        </w:rPr>
        <w:t xml:space="preserve"> Automation and legal aspects</w:t>
      </w:r>
    </w:p>
    <w:p w:rsidR="0034471E" w:rsidRPr="00576502" w:rsidRDefault="0034471E" w:rsidP="00FE670C">
      <w:pPr>
        <w:numPr>
          <w:ilvl w:val="0"/>
          <w:numId w:val="39"/>
        </w:numPr>
        <w:autoSpaceDE w:val="0"/>
        <w:autoSpaceDN w:val="0"/>
        <w:adjustRightInd w:val="0"/>
        <w:jc w:val="left"/>
        <w:rPr>
          <w:rFonts w:ascii="Times New Roman" w:hAnsi="Times New Roman" w:cs="Times New Roman"/>
          <w:color w:val="292526"/>
          <w:sz w:val="20"/>
          <w:szCs w:val="20"/>
        </w:rPr>
      </w:pPr>
      <w:r w:rsidRPr="00576502">
        <w:rPr>
          <w:rFonts w:ascii="Times New Roman" w:hAnsi="Times New Roman" w:cs="Times New Roman"/>
          <w:color w:val="292526"/>
          <w:sz w:val="20"/>
          <w:szCs w:val="20"/>
        </w:rPr>
        <w:t xml:space="preserve"> Automatic teller machine and use of internet</w:t>
      </w:r>
    </w:p>
    <w:p w:rsidR="0034471E" w:rsidRPr="00576502" w:rsidRDefault="0034471E" w:rsidP="00FE670C">
      <w:pPr>
        <w:numPr>
          <w:ilvl w:val="0"/>
          <w:numId w:val="39"/>
        </w:numPr>
        <w:autoSpaceDE w:val="0"/>
        <w:autoSpaceDN w:val="0"/>
        <w:adjustRightInd w:val="0"/>
        <w:jc w:val="left"/>
        <w:rPr>
          <w:rFonts w:ascii="Times New Roman" w:hAnsi="Times New Roman" w:cs="Times New Roman"/>
          <w:color w:val="292526"/>
          <w:sz w:val="20"/>
          <w:szCs w:val="20"/>
        </w:rPr>
      </w:pPr>
      <w:r w:rsidRPr="00576502">
        <w:rPr>
          <w:rFonts w:ascii="Times New Roman" w:hAnsi="Times New Roman" w:cs="Times New Roman"/>
          <w:color w:val="292526"/>
          <w:sz w:val="20"/>
          <w:szCs w:val="20"/>
        </w:rPr>
        <w:t xml:space="preserve"> Smart card</w:t>
      </w:r>
    </w:p>
    <w:p w:rsidR="0034471E" w:rsidRPr="00576502" w:rsidRDefault="0034471E" w:rsidP="00FE670C">
      <w:pPr>
        <w:numPr>
          <w:ilvl w:val="0"/>
          <w:numId w:val="39"/>
        </w:numPr>
        <w:autoSpaceDE w:val="0"/>
        <w:autoSpaceDN w:val="0"/>
        <w:adjustRightInd w:val="0"/>
        <w:jc w:val="left"/>
        <w:rPr>
          <w:rFonts w:ascii="Times New Roman" w:hAnsi="Times New Roman" w:cs="Times New Roman"/>
          <w:color w:val="292526"/>
          <w:sz w:val="20"/>
          <w:szCs w:val="20"/>
        </w:rPr>
      </w:pPr>
      <w:r w:rsidRPr="00576502">
        <w:rPr>
          <w:rFonts w:ascii="Times New Roman" w:hAnsi="Times New Roman" w:cs="Times New Roman"/>
          <w:color w:val="292526"/>
          <w:sz w:val="20"/>
          <w:szCs w:val="20"/>
        </w:rPr>
        <w:t xml:space="preserve"> Use of expert system</w:t>
      </w:r>
    </w:p>
    <w:p w:rsidR="0034471E" w:rsidRPr="00576502" w:rsidRDefault="0034471E" w:rsidP="00FE670C">
      <w:pPr>
        <w:numPr>
          <w:ilvl w:val="0"/>
          <w:numId w:val="39"/>
        </w:numPr>
        <w:autoSpaceDE w:val="0"/>
        <w:autoSpaceDN w:val="0"/>
        <w:adjustRightInd w:val="0"/>
        <w:jc w:val="left"/>
        <w:rPr>
          <w:rFonts w:ascii="Times New Roman" w:hAnsi="Times New Roman" w:cs="Times New Roman"/>
          <w:color w:val="292526"/>
          <w:sz w:val="20"/>
          <w:szCs w:val="20"/>
        </w:rPr>
      </w:pPr>
      <w:r w:rsidRPr="00576502">
        <w:rPr>
          <w:rFonts w:ascii="Times New Roman" w:hAnsi="Times New Roman" w:cs="Times New Roman"/>
          <w:color w:val="292526"/>
          <w:sz w:val="20"/>
          <w:szCs w:val="20"/>
        </w:rPr>
        <w:t xml:space="preserve"> Credit cards</w:t>
      </w:r>
    </w:p>
    <w:p w:rsidR="0034471E" w:rsidRPr="00576502" w:rsidRDefault="0034471E" w:rsidP="0034471E">
      <w:pPr>
        <w:keepNext/>
        <w:tabs>
          <w:tab w:val="left" w:pos="748"/>
        </w:tabs>
        <w:autoSpaceDE w:val="0"/>
        <w:autoSpaceDN w:val="0"/>
        <w:adjustRightInd w:val="0"/>
        <w:spacing w:before="120"/>
        <w:ind w:left="748" w:hanging="748"/>
        <w:outlineLvl w:val="5"/>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Text books:</w:t>
      </w:r>
    </w:p>
    <w:p w:rsidR="0034471E" w:rsidRPr="00576502" w:rsidRDefault="0034471E" w:rsidP="00FE670C">
      <w:pPr>
        <w:numPr>
          <w:ilvl w:val="0"/>
          <w:numId w:val="38"/>
        </w:numPr>
        <w:tabs>
          <w:tab w:val="num" w:pos="900"/>
        </w:tabs>
        <w:ind w:left="900" w:hanging="540"/>
        <w:jc w:val="left"/>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Banking Law &amp; Negotiable Instruments Act – Sharma and Nainta</w:t>
      </w:r>
    </w:p>
    <w:p w:rsidR="0034471E" w:rsidRPr="00576502" w:rsidRDefault="0034471E" w:rsidP="00FE670C">
      <w:pPr>
        <w:numPr>
          <w:ilvl w:val="0"/>
          <w:numId w:val="38"/>
        </w:numPr>
        <w:tabs>
          <w:tab w:val="num" w:pos="900"/>
        </w:tabs>
        <w:ind w:left="900" w:hanging="540"/>
        <w:jc w:val="left"/>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Banking System, Frauds and Legal Control – R.P. Namita</w:t>
      </w:r>
    </w:p>
    <w:p w:rsidR="0034471E" w:rsidRPr="00576502" w:rsidRDefault="0034471E" w:rsidP="0034471E">
      <w:pPr>
        <w:tabs>
          <w:tab w:val="center" w:pos="4320"/>
          <w:tab w:val="right" w:pos="8640"/>
        </w:tabs>
        <w:rPr>
          <w:rFonts w:ascii="Times New Roman" w:eastAsia="Times New Roman" w:hAnsi="Times New Roman" w:cs="Times New Roman"/>
          <w:bCs/>
          <w:sz w:val="20"/>
          <w:szCs w:val="20"/>
        </w:rPr>
      </w:pPr>
      <w:r w:rsidRPr="00576502">
        <w:rPr>
          <w:rFonts w:ascii="Times New Roman" w:eastAsia="Times New Roman" w:hAnsi="Times New Roman" w:cs="Times New Roman"/>
          <w:bCs/>
          <w:sz w:val="20"/>
          <w:szCs w:val="20"/>
        </w:rPr>
        <w:t xml:space="preserve">References: </w:t>
      </w:r>
    </w:p>
    <w:p w:rsidR="0034471E" w:rsidRPr="00576502" w:rsidRDefault="0034471E" w:rsidP="00FE670C">
      <w:pPr>
        <w:numPr>
          <w:ilvl w:val="3"/>
          <w:numId w:val="36"/>
        </w:numPr>
        <w:tabs>
          <w:tab w:val="center" w:pos="4320"/>
          <w:tab w:val="right" w:pos="8640"/>
        </w:tabs>
        <w:jc w:val="left"/>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Banking Law &amp; Practice in India – M.L. Tannan</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576502">
        <w:rPr>
          <w:rFonts w:ascii="Times New Roman" w:eastAsia="Times New Roman" w:hAnsi="Times New Roman" w:cs="Times New Roman"/>
          <w:sz w:val="20"/>
          <w:szCs w:val="20"/>
        </w:rPr>
        <w:br w:type="page"/>
      </w:r>
      <w:r w:rsidRPr="009B7432">
        <w:rPr>
          <w:rFonts w:ascii="Times New Roman" w:eastAsia="Calibri" w:hAnsi="Times New Roman" w:cs="Times New Roman"/>
          <w:b/>
          <w:color w:val="000000"/>
          <w:sz w:val="20"/>
          <w:szCs w:val="20"/>
          <w:lang w:val="en-IN"/>
        </w:rPr>
        <w:lastRenderedPageBreak/>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-VII</w:t>
      </w:r>
    </w:p>
    <w:p w:rsidR="0034471E" w:rsidRPr="009B743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sz w:val="20"/>
          <w:szCs w:val="20"/>
        </w:rPr>
        <w:t>INSURANCE LAWS</w:t>
      </w:r>
    </w:p>
    <w:p w:rsidR="00981631" w:rsidRPr="00A64755" w:rsidRDefault="00981631" w:rsidP="00981631">
      <w:pPr>
        <w:jc w:val="center"/>
        <w:rPr>
          <w:rFonts w:ascii="Times New Roman" w:eastAsia="Times New Roman" w:hAnsi="Times New Roman" w:cs="Times New Roman"/>
          <w:b/>
          <w:color w:val="000000"/>
          <w:sz w:val="20"/>
          <w:szCs w:val="20"/>
          <w:lang w:eastAsia="en-IN"/>
        </w:rPr>
      </w:pPr>
      <w:r w:rsidRPr="00A64755">
        <w:rPr>
          <w:rFonts w:ascii="Times New Roman" w:hAnsi="Times New Roman" w:cs="Times New Roman"/>
          <w:b/>
          <w:color w:val="000000"/>
          <w:sz w:val="20"/>
          <w:szCs w:val="20"/>
        </w:rPr>
        <w:t>Marks</w:t>
      </w:r>
      <w:r w:rsidRPr="00A64755">
        <w:rPr>
          <w:rFonts w:ascii="Times New Roman" w:eastAsia="Times New Roman" w:hAnsi="Times New Roman" w:cs="Times New Roman"/>
          <w:b/>
          <w:color w:val="000000"/>
          <w:sz w:val="20"/>
          <w:szCs w:val="20"/>
          <w:lang w:eastAsia="en-IN"/>
        </w:rPr>
        <w:t>: 100 [70+30]</w:t>
      </w:r>
    </w:p>
    <w:p w:rsidR="0034471E" w:rsidRPr="009B7432" w:rsidRDefault="0034471E" w:rsidP="0034471E">
      <w:pPr>
        <w:tabs>
          <w:tab w:val="left" w:pos="748"/>
        </w:tabs>
        <w:autoSpaceDE w:val="0"/>
        <w:autoSpaceDN w:val="0"/>
        <w:adjustRightInd w:val="0"/>
        <w:ind w:left="748" w:hanging="748"/>
        <w:jc w:val="center"/>
        <w:rPr>
          <w:rFonts w:ascii="Times New Roman" w:eastAsia="Times New Roman" w:hAnsi="Times New Roman" w:cs="Times New Roman"/>
          <w:b/>
          <w:bCs/>
          <w:cap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Unit I </w:t>
      </w:r>
    </w:p>
    <w:p w:rsidR="0034471E" w:rsidRPr="00576502" w:rsidRDefault="0034471E" w:rsidP="00475340">
      <w:pPr>
        <w:pStyle w:val="ListParagraph"/>
        <w:numPr>
          <w:ilvl w:val="0"/>
          <w:numId w:val="83"/>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Introduction, Meaning of Insurance, </w:t>
      </w:r>
    </w:p>
    <w:p w:rsidR="0034471E" w:rsidRPr="00576502" w:rsidRDefault="0034471E" w:rsidP="00475340">
      <w:pPr>
        <w:pStyle w:val="ListParagraph"/>
        <w:numPr>
          <w:ilvl w:val="0"/>
          <w:numId w:val="83"/>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Historical Aspect, </w:t>
      </w:r>
    </w:p>
    <w:p w:rsidR="0034471E" w:rsidRPr="00576502" w:rsidRDefault="0034471E" w:rsidP="00475340">
      <w:pPr>
        <w:pStyle w:val="ListParagraph"/>
        <w:numPr>
          <w:ilvl w:val="0"/>
          <w:numId w:val="83"/>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Characteristic of Insurance,</w:t>
      </w:r>
    </w:p>
    <w:p w:rsidR="0034471E" w:rsidRPr="00576502" w:rsidRDefault="0034471E" w:rsidP="00475340">
      <w:pPr>
        <w:pStyle w:val="ListParagraph"/>
        <w:numPr>
          <w:ilvl w:val="0"/>
          <w:numId w:val="83"/>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Nature of insurance law </w:t>
      </w:r>
    </w:p>
    <w:p w:rsidR="0034471E" w:rsidRPr="00576502" w:rsidRDefault="0034471E" w:rsidP="00475340">
      <w:pPr>
        <w:pStyle w:val="ListParagraph"/>
        <w:numPr>
          <w:ilvl w:val="0"/>
          <w:numId w:val="83"/>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Insurance Contract </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Unit II </w:t>
      </w:r>
    </w:p>
    <w:p w:rsidR="0034471E" w:rsidRPr="00576502" w:rsidRDefault="0034471E" w:rsidP="00475340">
      <w:pPr>
        <w:pStyle w:val="ListParagraph"/>
        <w:numPr>
          <w:ilvl w:val="0"/>
          <w:numId w:val="84"/>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Theory of Cooperation, </w:t>
      </w:r>
    </w:p>
    <w:p w:rsidR="0034471E" w:rsidRPr="00576502" w:rsidRDefault="0034471E" w:rsidP="00475340">
      <w:pPr>
        <w:pStyle w:val="ListParagraph"/>
        <w:numPr>
          <w:ilvl w:val="0"/>
          <w:numId w:val="84"/>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Theory of Probability, </w:t>
      </w:r>
    </w:p>
    <w:p w:rsidR="0034471E" w:rsidRPr="00576502" w:rsidRDefault="0034471E" w:rsidP="00475340">
      <w:pPr>
        <w:pStyle w:val="ListParagraph"/>
        <w:numPr>
          <w:ilvl w:val="0"/>
          <w:numId w:val="84"/>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Principles of Insurance,</w:t>
      </w:r>
    </w:p>
    <w:p w:rsidR="0034471E" w:rsidRPr="00576502" w:rsidRDefault="0034471E" w:rsidP="00475340">
      <w:pPr>
        <w:pStyle w:val="ListParagraph"/>
        <w:numPr>
          <w:ilvl w:val="0"/>
          <w:numId w:val="84"/>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 Utmost Good Faith, </w:t>
      </w:r>
    </w:p>
    <w:p w:rsidR="0034471E" w:rsidRPr="00576502" w:rsidRDefault="0034471E" w:rsidP="00475340">
      <w:pPr>
        <w:pStyle w:val="ListParagraph"/>
        <w:numPr>
          <w:ilvl w:val="0"/>
          <w:numId w:val="84"/>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Insurance Interest </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Unit III </w:t>
      </w:r>
    </w:p>
    <w:p w:rsidR="0034471E" w:rsidRPr="00576502" w:rsidRDefault="0034471E" w:rsidP="00475340">
      <w:pPr>
        <w:pStyle w:val="ListParagraph"/>
        <w:numPr>
          <w:ilvl w:val="0"/>
          <w:numId w:val="8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Re-Insurance, </w:t>
      </w:r>
    </w:p>
    <w:p w:rsidR="0034471E" w:rsidRPr="00576502" w:rsidRDefault="0034471E" w:rsidP="00475340">
      <w:pPr>
        <w:pStyle w:val="ListParagraph"/>
        <w:numPr>
          <w:ilvl w:val="0"/>
          <w:numId w:val="8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Double Insurance, </w:t>
      </w:r>
    </w:p>
    <w:p w:rsidR="0034471E" w:rsidRPr="00576502" w:rsidRDefault="0034471E" w:rsidP="00475340">
      <w:pPr>
        <w:pStyle w:val="ListParagraph"/>
        <w:numPr>
          <w:ilvl w:val="0"/>
          <w:numId w:val="8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Insurance &amp; Wages,  </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Unit IV </w:t>
      </w:r>
    </w:p>
    <w:p w:rsidR="0034471E" w:rsidRPr="00576502" w:rsidRDefault="0034471E" w:rsidP="00475340">
      <w:pPr>
        <w:pStyle w:val="ListParagraph"/>
        <w:numPr>
          <w:ilvl w:val="0"/>
          <w:numId w:val="8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Types of Ins insurance </w:t>
      </w:r>
    </w:p>
    <w:p w:rsidR="0034471E" w:rsidRPr="00576502" w:rsidRDefault="0034471E" w:rsidP="00475340">
      <w:pPr>
        <w:pStyle w:val="ListParagraph"/>
        <w:numPr>
          <w:ilvl w:val="0"/>
          <w:numId w:val="8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Life Insurance </w:t>
      </w:r>
    </w:p>
    <w:p w:rsidR="0034471E" w:rsidRPr="00576502" w:rsidRDefault="0034471E" w:rsidP="00475340">
      <w:pPr>
        <w:pStyle w:val="ListParagraph"/>
        <w:numPr>
          <w:ilvl w:val="0"/>
          <w:numId w:val="8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Marine Insurance </w:t>
      </w:r>
    </w:p>
    <w:p w:rsidR="0034471E" w:rsidRPr="00576502" w:rsidRDefault="0034471E" w:rsidP="00475340">
      <w:pPr>
        <w:pStyle w:val="ListParagraph"/>
        <w:numPr>
          <w:ilvl w:val="0"/>
          <w:numId w:val="8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Fire Insurance &amp; Miscellaneous Insurance</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V</w:t>
      </w:r>
    </w:p>
    <w:p w:rsidR="0034471E" w:rsidRPr="00576502" w:rsidRDefault="0034471E" w:rsidP="00475340">
      <w:pPr>
        <w:pStyle w:val="ListParagraph"/>
        <w:numPr>
          <w:ilvl w:val="0"/>
          <w:numId w:val="86"/>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Indemnity, Subrogation, Causa Proxima, Mitigation of Loss, Attachment of Risk, Contribution </w:t>
      </w:r>
    </w:p>
    <w:p w:rsidR="0034471E" w:rsidRPr="00576502" w:rsidRDefault="0034471E" w:rsidP="00475340">
      <w:pPr>
        <w:pStyle w:val="ListParagraph"/>
        <w:numPr>
          <w:ilvl w:val="0"/>
          <w:numId w:val="86"/>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Constitution, Function and Powers of Insurance Regulatory and Development Authority </w:t>
      </w:r>
    </w:p>
    <w:p w:rsidR="0034471E" w:rsidRPr="00576502" w:rsidRDefault="0034471E" w:rsidP="00475340">
      <w:pPr>
        <w:pStyle w:val="ListParagraph"/>
        <w:numPr>
          <w:ilvl w:val="0"/>
          <w:numId w:val="86"/>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Application of Consumer Protection Act, 1986 </w:t>
      </w:r>
    </w:p>
    <w:p w:rsidR="0034471E" w:rsidRPr="00576502" w:rsidRDefault="0034471E" w:rsidP="0034471E">
      <w:pPr>
        <w:rPr>
          <w:rFonts w:ascii="Times New Roman" w:hAnsi="Times New Roman" w:cs="Times New Roman"/>
          <w:i/>
          <w:sz w:val="20"/>
          <w:szCs w:val="20"/>
        </w:rPr>
      </w:pPr>
    </w:p>
    <w:p w:rsidR="0034471E" w:rsidRPr="00576502" w:rsidRDefault="0034471E" w:rsidP="0034471E">
      <w:pPr>
        <w:rPr>
          <w:rFonts w:ascii="Times New Roman" w:hAnsi="Times New Roman" w:cs="Times New Roman"/>
          <w:i/>
          <w:sz w:val="20"/>
          <w:szCs w:val="20"/>
        </w:rPr>
      </w:pPr>
      <w:r w:rsidRPr="00576502">
        <w:rPr>
          <w:rFonts w:ascii="Times New Roman" w:hAnsi="Times New Roman" w:cs="Times New Roman"/>
          <w:i/>
          <w:sz w:val="20"/>
          <w:szCs w:val="20"/>
        </w:rPr>
        <w:t>Reference Books :</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1. M.N.Mishra, Law of Insurance </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2. C.Rangarajan, Handbook of Insurance and Allied Laws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br w:type="page"/>
      </w:r>
    </w:p>
    <w:p w:rsidR="0034471E" w:rsidRPr="00576502" w:rsidRDefault="0034471E" w:rsidP="0034471E">
      <w:pPr>
        <w:jc w:val="center"/>
        <w:rPr>
          <w:rFonts w:ascii="Times New Roman" w:hAnsi="Times New Roman" w:cs="Times New Roman"/>
          <w:sz w:val="20"/>
          <w:szCs w:val="20"/>
        </w:rPr>
      </w:pP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-VII</w:t>
      </w:r>
    </w:p>
    <w:p w:rsidR="0034471E" w:rsidRPr="009B743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sz w:val="20"/>
          <w:szCs w:val="20"/>
        </w:rPr>
        <w:t>MERGER AND ACQUISITION</w:t>
      </w:r>
    </w:p>
    <w:p w:rsidR="00981631" w:rsidRPr="00576502" w:rsidRDefault="00981631" w:rsidP="00981631">
      <w:pPr>
        <w:jc w:val="center"/>
        <w:rPr>
          <w:rFonts w:ascii="Times New Roman" w:eastAsia="Times New Roman" w:hAnsi="Times New Roman" w:cs="Times New Roman"/>
          <w:color w:val="000000"/>
          <w:sz w:val="20"/>
          <w:szCs w:val="20"/>
          <w:lang w:eastAsia="en-IN"/>
        </w:rPr>
      </w:pPr>
      <w:r w:rsidRPr="00576502">
        <w:rPr>
          <w:rFonts w:ascii="Times New Roman" w:hAnsi="Times New Roman" w:cs="Times New Roman"/>
          <w:color w:val="000000"/>
          <w:sz w:val="20"/>
          <w:szCs w:val="20"/>
        </w:rPr>
        <w:t>Marks</w:t>
      </w:r>
      <w:r>
        <w:rPr>
          <w:rFonts w:ascii="Times New Roman" w:eastAsia="Times New Roman" w:hAnsi="Times New Roman" w:cs="Times New Roman"/>
          <w:color w:val="000000"/>
          <w:sz w:val="20"/>
          <w:szCs w:val="20"/>
          <w:lang w:eastAsia="en-IN"/>
        </w:rPr>
        <w:t>: 100 [70+30</w:t>
      </w:r>
      <w:r w:rsidRPr="00576502">
        <w:rPr>
          <w:rFonts w:ascii="Times New Roman" w:eastAsia="Times New Roman" w:hAnsi="Times New Roman" w:cs="Times New Roman"/>
          <w:color w:val="000000"/>
          <w:sz w:val="20"/>
          <w:szCs w:val="20"/>
          <w:lang w:eastAsia="en-IN"/>
        </w:rPr>
        <w:t>]</w:t>
      </w:r>
    </w:p>
    <w:p w:rsidR="0034471E" w:rsidRPr="009B7432" w:rsidRDefault="0034471E" w:rsidP="0034471E">
      <w:pPr>
        <w:tabs>
          <w:tab w:val="left" w:pos="748"/>
        </w:tabs>
        <w:autoSpaceDE w:val="0"/>
        <w:autoSpaceDN w:val="0"/>
        <w:adjustRightInd w:val="0"/>
        <w:ind w:left="748" w:hanging="748"/>
        <w:jc w:val="center"/>
        <w:rPr>
          <w:rFonts w:ascii="Times New Roman" w:eastAsia="Times New Roman" w:hAnsi="Times New Roman" w:cs="Times New Roman"/>
          <w:b/>
          <w:bCs/>
          <w:cap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jc w:val="center"/>
        <w:rPr>
          <w:rFonts w:ascii="Times New Roman" w:hAnsi="Times New Roman" w:cs="Times New Roman"/>
          <w:sz w:val="20"/>
          <w:szCs w:val="20"/>
        </w:rPr>
      </w:pPr>
    </w:p>
    <w:p w:rsidR="0034471E" w:rsidRPr="00576502" w:rsidRDefault="0034471E" w:rsidP="0034471E">
      <w:pPr>
        <w:jc w:val="cente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I</w:t>
      </w:r>
    </w:p>
    <w:p w:rsidR="0034471E" w:rsidRPr="00576502" w:rsidRDefault="0034471E" w:rsidP="00475340">
      <w:pPr>
        <w:pStyle w:val="NormalWeb"/>
        <w:numPr>
          <w:ilvl w:val="0"/>
          <w:numId w:val="87"/>
        </w:numPr>
        <w:spacing w:before="0" w:beforeAutospacing="0" w:after="0" w:afterAutospacing="0"/>
        <w:jc w:val="both"/>
        <w:rPr>
          <w:sz w:val="20"/>
          <w:szCs w:val="20"/>
        </w:rPr>
      </w:pPr>
      <w:r w:rsidRPr="00576502">
        <w:rPr>
          <w:sz w:val="20"/>
          <w:szCs w:val="20"/>
        </w:rPr>
        <w:t xml:space="preserve">Introduction - Meaning of corporate restructuring, need, scope and modes of restructuring, historical background, global scenario, national scenario. </w:t>
      </w:r>
    </w:p>
    <w:p w:rsidR="0034471E" w:rsidRPr="00576502" w:rsidRDefault="0034471E" w:rsidP="00475340">
      <w:pPr>
        <w:pStyle w:val="NormalWeb"/>
        <w:numPr>
          <w:ilvl w:val="0"/>
          <w:numId w:val="87"/>
        </w:numPr>
        <w:spacing w:after="0" w:afterAutospacing="0"/>
        <w:jc w:val="both"/>
        <w:rPr>
          <w:sz w:val="20"/>
          <w:szCs w:val="20"/>
        </w:rPr>
      </w:pPr>
      <w:r w:rsidRPr="00576502">
        <w:rPr>
          <w:sz w:val="20"/>
          <w:szCs w:val="20"/>
        </w:rPr>
        <w:t xml:space="preserve">Mergers’ and ‘Acquisitions’, bodies governing M&amp;A activity in India. Meaning and definition of  ‘slump sale’, ‘asset sale’, ‘acquisition of shares’, and ‘de-merger’, Forms of Corporate Restructuring - Spin Offs, Equity  Carve  Outs,  Going  private  and  Leveraged  Buy-Outs, Merger Types and characteristics. </w:t>
      </w:r>
    </w:p>
    <w:p w:rsidR="0034471E" w:rsidRPr="00576502" w:rsidRDefault="0034471E" w:rsidP="0034471E">
      <w:pPr>
        <w:pStyle w:val="NormalWeb"/>
        <w:spacing w:after="0" w:afterAutospacing="0"/>
        <w:jc w:val="both"/>
        <w:rPr>
          <w:sz w:val="20"/>
          <w:szCs w:val="20"/>
        </w:rPr>
      </w:pPr>
      <w:r w:rsidRPr="00576502">
        <w:rPr>
          <w:sz w:val="20"/>
          <w:szCs w:val="20"/>
        </w:rPr>
        <w:t>UNIT II</w:t>
      </w:r>
    </w:p>
    <w:p w:rsidR="0034471E" w:rsidRPr="00576502" w:rsidRDefault="0034471E" w:rsidP="00475340">
      <w:pPr>
        <w:pStyle w:val="NormalWeb"/>
        <w:numPr>
          <w:ilvl w:val="0"/>
          <w:numId w:val="88"/>
        </w:numPr>
        <w:spacing w:before="0" w:beforeAutospacing="0" w:after="0" w:afterAutospacing="0"/>
        <w:jc w:val="both"/>
        <w:rPr>
          <w:sz w:val="20"/>
          <w:szCs w:val="20"/>
        </w:rPr>
      </w:pPr>
      <w:r w:rsidRPr="00576502">
        <w:rPr>
          <w:sz w:val="20"/>
          <w:szCs w:val="20"/>
        </w:rPr>
        <w:t xml:space="preserve">Procedural aspects relating to commencing of meetings and presentation of petition including documentation, economic aspects including effect on the interest of small investors; accounting aspects, financial aspects including valuation of shares, taxation aspects, stamp duty and allied matters, filing of various forms. </w:t>
      </w:r>
    </w:p>
    <w:p w:rsidR="0034471E" w:rsidRPr="00576502" w:rsidRDefault="0034471E" w:rsidP="00475340">
      <w:pPr>
        <w:pStyle w:val="NormalWeb"/>
        <w:numPr>
          <w:ilvl w:val="0"/>
          <w:numId w:val="88"/>
        </w:numPr>
        <w:spacing w:after="0" w:afterAutospacing="0"/>
        <w:jc w:val="both"/>
        <w:rPr>
          <w:sz w:val="20"/>
          <w:szCs w:val="20"/>
        </w:rPr>
      </w:pPr>
      <w:r w:rsidRPr="00576502">
        <w:rPr>
          <w:sz w:val="20"/>
          <w:szCs w:val="20"/>
        </w:rPr>
        <w:t>Takeovers - Meaning and concept, types of takeovers, legal aspects - SEBI takeover regulations, procedural aspects, economic aspects, financial aspects, accounting aspects, taxation aspects, stamp duty and allied matters, payment of consideration, bail out takeovers, takeover of sick units.</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III</w:t>
      </w:r>
    </w:p>
    <w:p w:rsidR="0034471E" w:rsidRPr="00576502" w:rsidRDefault="0034471E" w:rsidP="00475340">
      <w:pPr>
        <w:pStyle w:val="ListParagraph"/>
        <w:numPr>
          <w:ilvl w:val="0"/>
          <w:numId w:val="89"/>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Funding of Mergers and Takeovers - Financial alternatives, merits and demerits, funding through various types of financial instruments including preference shares, non-voting shares, buy-back of shares, hybrids, options and securities with differential rights, employer stock options and securities with differential rights, takeover finance, ECBs, funding through financial institutions and banks, rehabilitation finance, management buyouts. Valuation of Shares and Business - Introduction, need and purpose; factors influencing valuation; methods of valuation.</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IV</w:t>
      </w:r>
    </w:p>
    <w:p w:rsidR="0034471E" w:rsidRPr="00576502" w:rsidRDefault="0034471E" w:rsidP="00475340">
      <w:pPr>
        <w:pStyle w:val="ListParagraph"/>
        <w:numPr>
          <w:ilvl w:val="0"/>
          <w:numId w:val="90"/>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Corporate Demergers/Splits and Divisions - Difference between demerger and reconstruction; modes of demerger - by agreement, under scheme of arrangement, by voluntary winding up; tax aspects, tax reliefs, Indian scenario, reverse mergers. </w:t>
      </w:r>
    </w:p>
    <w:p w:rsidR="0034471E" w:rsidRPr="00576502" w:rsidRDefault="0034471E" w:rsidP="00475340">
      <w:pPr>
        <w:pStyle w:val="ListParagraph"/>
        <w:numPr>
          <w:ilvl w:val="0"/>
          <w:numId w:val="90"/>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Post-Merger Re-organization - Accomplishment of objectives - criteria of success, profitability, gains to shareholders; post-merger valuation; measuring post-merger efficiency; factors in post-merger reorganization.</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V</w:t>
      </w:r>
    </w:p>
    <w:p w:rsidR="0034471E" w:rsidRPr="00576502" w:rsidRDefault="0034471E" w:rsidP="00475340">
      <w:pPr>
        <w:pStyle w:val="ListParagraph"/>
        <w:numPr>
          <w:ilvl w:val="0"/>
          <w:numId w:val="91"/>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Foreign exchange laws in mergers and acquisition transactions, </w:t>
      </w:r>
      <w:r w:rsidRPr="00576502">
        <w:rPr>
          <w:rStyle w:val="Strong"/>
          <w:rFonts w:ascii="Times New Roman" w:hAnsi="Times New Roman" w:cs="Times New Roman"/>
          <w:b w:val="0"/>
          <w:iCs/>
          <w:sz w:val="20"/>
          <w:szCs w:val="20"/>
        </w:rPr>
        <w:t>Overseas Direct Investment,</w:t>
      </w:r>
      <w:r w:rsidRPr="00576502">
        <w:rPr>
          <w:rFonts w:ascii="Times New Roman" w:hAnsi="Times New Roman" w:cs="Times New Roman"/>
          <w:sz w:val="20"/>
          <w:szCs w:val="20"/>
        </w:rPr>
        <w:t xml:space="preserve"> The Companies Act, 2013 and its impact on M&amp;A transactions.</w:t>
      </w:r>
    </w:p>
    <w:p w:rsidR="0034471E" w:rsidRPr="00576502" w:rsidRDefault="0034471E" w:rsidP="0034471E">
      <w:pPr>
        <w:autoSpaceDE w:val="0"/>
        <w:autoSpaceDN w:val="0"/>
        <w:adjustRightInd w:val="0"/>
        <w:spacing w:after="200"/>
        <w:jc w:val="center"/>
        <w:rPr>
          <w:rFonts w:ascii="Times New Roman" w:eastAsia="Calibri" w:hAnsi="Times New Roman" w:cs="Times New Roman"/>
          <w:color w:val="000000"/>
          <w:sz w:val="20"/>
          <w:szCs w:val="20"/>
        </w:rPr>
      </w:pPr>
    </w:p>
    <w:p w:rsidR="0034471E" w:rsidRPr="00576502" w:rsidRDefault="0034471E" w:rsidP="0034471E">
      <w:pPr>
        <w:rPr>
          <w:rFonts w:ascii="Times New Roman" w:eastAsia="Calibri" w:hAnsi="Times New Roman" w:cs="Times New Roman"/>
          <w:color w:val="000000"/>
          <w:sz w:val="20"/>
          <w:szCs w:val="20"/>
          <w:lang w:val="en-IN"/>
        </w:rPr>
      </w:pPr>
      <w:r w:rsidRPr="00576502">
        <w:rPr>
          <w:rFonts w:ascii="Times New Roman" w:eastAsia="Calibri" w:hAnsi="Times New Roman" w:cs="Times New Roman"/>
          <w:color w:val="000000"/>
          <w:sz w:val="20"/>
          <w:szCs w:val="20"/>
          <w:lang w:val="en-IN"/>
        </w:rPr>
        <w:br w:type="page"/>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lastRenderedPageBreak/>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-VII</w:t>
      </w:r>
    </w:p>
    <w:p w:rsidR="0034471E" w:rsidRPr="009B7432" w:rsidRDefault="0034471E" w:rsidP="0034471E">
      <w:pPr>
        <w:keepNext/>
        <w:tabs>
          <w:tab w:val="left" w:pos="748"/>
        </w:tabs>
        <w:autoSpaceDE w:val="0"/>
        <w:autoSpaceDN w:val="0"/>
        <w:adjustRightInd w:val="0"/>
        <w:ind w:left="748" w:hanging="748"/>
        <w:jc w:val="center"/>
        <w:outlineLvl w:val="7"/>
        <w:rPr>
          <w:rFonts w:ascii="Times New Roman" w:eastAsia="Times New Roman" w:hAnsi="Times New Roman" w:cs="Times New Roman"/>
          <w:b/>
          <w:bCs/>
          <w:caps/>
          <w:color w:val="000000"/>
          <w:sz w:val="20"/>
          <w:szCs w:val="20"/>
        </w:rPr>
      </w:pPr>
      <w:r w:rsidRPr="009B7432">
        <w:rPr>
          <w:rFonts w:ascii="Times New Roman" w:eastAsia="Times New Roman" w:hAnsi="Times New Roman" w:cs="Times New Roman"/>
          <w:b/>
          <w:bCs/>
          <w:caps/>
          <w:color w:val="000000"/>
          <w:sz w:val="20"/>
          <w:szCs w:val="20"/>
        </w:rPr>
        <w:t>Interpretation of Statutesand PRINCIPLES OF LEGISLATION</w:t>
      </w:r>
    </w:p>
    <w:p w:rsidR="00981631" w:rsidRPr="00576502" w:rsidRDefault="00981631" w:rsidP="00981631">
      <w:pPr>
        <w:jc w:val="center"/>
        <w:rPr>
          <w:rFonts w:ascii="Times New Roman" w:eastAsia="Times New Roman" w:hAnsi="Times New Roman" w:cs="Times New Roman"/>
          <w:color w:val="000000"/>
          <w:sz w:val="20"/>
          <w:szCs w:val="20"/>
          <w:lang w:eastAsia="en-IN"/>
        </w:rPr>
      </w:pPr>
      <w:r w:rsidRPr="00576502">
        <w:rPr>
          <w:rFonts w:ascii="Times New Roman" w:hAnsi="Times New Roman" w:cs="Times New Roman"/>
          <w:color w:val="000000"/>
          <w:sz w:val="20"/>
          <w:szCs w:val="20"/>
        </w:rPr>
        <w:t>Marks</w:t>
      </w:r>
      <w:r>
        <w:rPr>
          <w:rFonts w:ascii="Times New Roman" w:eastAsia="Times New Roman" w:hAnsi="Times New Roman" w:cs="Times New Roman"/>
          <w:color w:val="000000"/>
          <w:sz w:val="20"/>
          <w:szCs w:val="20"/>
          <w:lang w:eastAsia="en-IN"/>
        </w:rPr>
        <w:t>: 100 [70+30</w:t>
      </w:r>
      <w:r w:rsidRPr="00576502">
        <w:rPr>
          <w:rFonts w:ascii="Times New Roman" w:eastAsia="Times New Roman" w:hAnsi="Times New Roman" w:cs="Times New Roman"/>
          <w:color w:val="000000"/>
          <w:sz w:val="20"/>
          <w:szCs w:val="20"/>
          <w:lang w:eastAsia="en-IN"/>
        </w:rPr>
        <w:t>]</w:t>
      </w:r>
    </w:p>
    <w:p w:rsidR="0034471E" w:rsidRPr="009B7432" w:rsidRDefault="0034471E" w:rsidP="0034471E">
      <w:pPr>
        <w:tabs>
          <w:tab w:val="left" w:pos="748"/>
        </w:tabs>
        <w:autoSpaceDE w:val="0"/>
        <w:autoSpaceDN w:val="0"/>
        <w:adjustRightInd w:val="0"/>
        <w:ind w:left="748" w:hanging="748"/>
        <w:jc w:val="center"/>
        <w:rPr>
          <w:rFonts w:ascii="Times New Roman" w:eastAsia="Times New Roman" w:hAnsi="Times New Roman" w:cs="Times New Roman"/>
          <w:b/>
          <w:bCs/>
          <w:cap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autoSpaceDE w:val="0"/>
        <w:autoSpaceDN w:val="0"/>
        <w:adjustRightInd w:val="0"/>
        <w:ind w:right="800"/>
        <w:jc w:val="center"/>
        <w:rPr>
          <w:rFonts w:ascii="Times New Roman" w:eastAsia="Times New Roman" w:hAnsi="Times New Roman" w:cs="Times New Roman"/>
          <w:bCs/>
          <w:caps/>
          <w:color w:val="000000"/>
          <w:sz w:val="20"/>
          <w:szCs w:val="20"/>
        </w:rPr>
      </w:pP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1. </w:t>
      </w:r>
      <w:r w:rsidRPr="00576502">
        <w:rPr>
          <w:rFonts w:ascii="Times New Roman" w:eastAsia="Times New Roman" w:hAnsi="Times New Roman" w:cs="Times New Roman"/>
          <w:bCs/>
          <w:color w:val="000000"/>
          <w:sz w:val="20"/>
          <w:szCs w:val="20"/>
        </w:rPr>
        <w:tab/>
        <w:t>Interpretation of Statutes:</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Meaning of the term statutes, Commencement, operation and repeal of statutes, Purpose of interpretation of statutes.</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2. </w:t>
      </w:r>
      <w:r w:rsidRPr="00576502">
        <w:rPr>
          <w:rFonts w:ascii="Times New Roman" w:eastAsia="Times New Roman" w:hAnsi="Times New Roman" w:cs="Times New Roman"/>
          <w:bCs/>
          <w:color w:val="000000"/>
          <w:sz w:val="20"/>
          <w:szCs w:val="20"/>
        </w:rPr>
        <w:tab/>
        <w:t>Aids of Interpretation:</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r>
      <w:r w:rsidRPr="00576502">
        <w:rPr>
          <w:rFonts w:ascii="Times New Roman" w:eastAsia="Times New Roman" w:hAnsi="Times New Roman" w:cs="Times New Roman"/>
          <w:color w:val="000000"/>
          <w:sz w:val="20"/>
          <w:szCs w:val="20"/>
          <w:u w:val="single"/>
        </w:rPr>
        <w:t>Internal aids</w:t>
      </w:r>
      <w:r w:rsidRPr="00576502">
        <w:rPr>
          <w:rFonts w:ascii="Times New Roman" w:eastAsia="Times New Roman" w:hAnsi="Times New Roman" w:cs="Times New Roman"/>
          <w:color w:val="000000"/>
          <w:sz w:val="20"/>
          <w:szCs w:val="20"/>
        </w:rPr>
        <w:t xml:space="preserve"> : Title Preamble, Headings and marginal notes. Sections and sub-sections,  Punctuation marks,.Illustrations. Exceptions, Provisos and saving clauses, Schedules,  Non-obstante clause.</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r>
      <w:r w:rsidRPr="00576502">
        <w:rPr>
          <w:rFonts w:ascii="Times New Roman" w:eastAsia="Times New Roman" w:hAnsi="Times New Roman" w:cs="Times New Roman"/>
          <w:color w:val="000000"/>
          <w:sz w:val="20"/>
          <w:szCs w:val="20"/>
          <w:u w:val="single"/>
        </w:rPr>
        <w:t>External  aids</w:t>
      </w:r>
      <w:r w:rsidRPr="00576502">
        <w:rPr>
          <w:rFonts w:ascii="Times New Roman" w:eastAsia="Times New Roman" w:hAnsi="Times New Roman" w:cs="Times New Roman"/>
          <w:color w:val="000000"/>
          <w:sz w:val="20"/>
          <w:szCs w:val="20"/>
        </w:rPr>
        <w:t xml:space="preserve"> : Dictionaries, Translations, Travaux preparatores, Statutes in pari materia, Contemporanea expositio, Debates, inquiry commission reports, and Law Commission reports.</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3. </w:t>
      </w:r>
      <w:r w:rsidRPr="00576502">
        <w:rPr>
          <w:rFonts w:ascii="Times New Roman" w:eastAsia="Times New Roman" w:hAnsi="Times New Roman" w:cs="Times New Roman"/>
          <w:bCs/>
          <w:color w:val="000000"/>
          <w:sz w:val="20"/>
          <w:szCs w:val="20"/>
        </w:rPr>
        <w:tab/>
        <w:t>Rules of Statutory Interpretation:</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Primary rules-Literal rule, Golden rule, Mischief rule (rule in the Heydon's case), Rule of harmonious construction, Secondary rules, Noscitur a sociis, Ejesdem generis, Reddendo singula singulis.                                   </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4. </w:t>
      </w:r>
      <w:r w:rsidRPr="00576502">
        <w:rPr>
          <w:rFonts w:ascii="Times New Roman" w:eastAsia="Times New Roman" w:hAnsi="Times New Roman" w:cs="Times New Roman"/>
          <w:bCs/>
          <w:color w:val="000000"/>
          <w:sz w:val="20"/>
          <w:szCs w:val="20"/>
        </w:rPr>
        <w:tab/>
        <w:t>Presumptions in statutory interpretation.</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Statutes are valid, Presumption as to jurisdiction, Presumption against what is inconvenient or absurd, Presumption against intending injustice, Presumption against impairing obligations or permitting from ones own wrong, Prospective operation of statutes. </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i/>
          <w:iCs/>
          <w:color w:val="000000"/>
          <w:sz w:val="20"/>
          <w:szCs w:val="20"/>
        </w:rPr>
      </w:pPr>
      <w:r w:rsidRPr="00576502">
        <w:rPr>
          <w:rFonts w:ascii="Times New Roman" w:eastAsia="Times New Roman" w:hAnsi="Times New Roman" w:cs="Times New Roman"/>
          <w:bCs/>
          <w:color w:val="000000"/>
          <w:sz w:val="20"/>
          <w:szCs w:val="20"/>
        </w:rPr>
        <w:t>5.</w:t>
      </w:r>
      <w:r w:rsidRPr="00576502">
        <w:rPr>
          <w:rFonts w:ascii="Times New Roman" w:eastAsia="Times New Roman" w:hAnsi="Times New Roman" w:cs="Times New Roman"/>
          <w:bCs/>
          <w:color w:val="000000"/>
          <w:sz w:val="20"/>
          <w:szCs w:val="20"/>
        </w:rPr>
        <w:tab/>
        <w:t>Maxims of Statutory Interpretation:</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Delegatus non potest delegate., Expressio unius exclusio alterius, Generalia specialibus non derogant, In pari delicto potiorest condition possidentis, Utresvaletpotiorquam pareat,  Expressum tacit cessare taciturn, Jure Nature sunt immutabillia.</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6. </w:t>
      </w:r>
      <w:r w:rsidRPr="00576502">
        <w:rPr>
          <w:rFonts w:ascii="Times New Roman" w:eastAsia="Times New Roman" w:hAnsi="Times New Roman" w:cs="Times New Roman"/>
          <w:bCs/>
          <w:color w:val="000000"/>
          <w:sz w:val="20"/>
          <w:szCs w:val="20"/>
        </w:rPr>
        <w:tab/>
        <w:t>Interpretation with reference to the subject matter and purpose:</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Restrictive and </w:t>
      </w:r>
      <w:r w:rsidR="00981631" w:rsidRPr="00576502">
        <w:rPr>
          <w:rFonts w:ascii="Times New Roman" w:eastAsia="Times New Roman" w:hAnsi="Times New Roman" w:cs="Times New Roman"/>
          <w:color w:val="000000"/>
          <w:sz w:val="20"/>
          <w:szCs w:val="20"/>
        </w:rPr>
        <w:t xml:space="preserve">Beneficial </w:t>
      </w:r>
      <w:r w:rsidRPr="00576502">
        <w:rPr>
          <w:rFonts w:ascii="Times New Roman" w:eastAsia="Times New Roman" w:hAnsi="Times New Roman" w:cs="Times New Roman"/>
          <w:color w:val="000000"/>
          <w:sz w:val="20"/>
          <w:szCs w:val="20"/>
        </w:rPr>
        <w:t>construction. Welfare legislation. Interpretation of Directory and mandatory provisions, Interpretation of enabling statutes.</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7. </w:t>
      </w:r>
      <w:r w:rsidRPr="00576502">
        <w:rPr>
          <w:rFonts w:ascii="Times New Roman" w:eastAsia="Times New Roman" w:hAnsi="Times New Roman" w:cs="Times New Roman"/>
          <w:bCs/>
          <w:color w:val="000000"/>
          <w:sz w:val="20"/>
          <w:szCs w:val="20"/>
        </w:rPr>
        <w:tab/>
        <w:t>Principles of Constitutional Interpretation:</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Harmonious Construction, Doctrine of pith and substance.</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Colorable legislation, Ancillary powers, Residuary power, Doctrine of repugnancy, Doctrine of eclipse, Doctrine of severability, Doctrine of Prospective Overruling </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Principles of Legislation-</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ab/>
        <w:t>(a) Law-making-the legislature, executive and the judiciary.</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ab/>
        <w:t xml:space="preserve">(b) Principal of utility </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ab/>
        <w:t xml:space="preserve">(c) Bentham’s Theory of </w:t>
      </w:r>
      <w:r w:rsidRPr="00576502">
        <w:rPr>
          <w:rFonts w:ascii="Times New Roman" w:eastAsia="Times New Roman" w:hAnsi="Times New Roman" w:cs="Times New Roman"/>
          <w:color w:val="000000"/>
          <w:sz w:val="20"/>
          <w:szCs w:val="20"/>
        </w:rPr>
        <w:t>Legislation.</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(d) Relevance of john Rawls and Robert Nozick – individual interest                to community interest</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(e) Operation of these principles upon legislation.</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(f)  Distinction between morals and legislation.</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Books Recommended.</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G P.Singh .Principles of Statutory Interpretation (7th Edition)1999, Wadhwa. Nagpur,</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2. </w:t>
      </w:r>
      <w:r w:rsidRPr="00576502">
        <w:rPr>
          <w:rFonts w:ascii="Times New Roman" w:eastAsia="Times New Roman" w:hAnsi="Times New Roman" w:cs="Times New Roman"/>
          <w:color w:val="000000"/>
          <w:sz w:val="20"/>
          <w:szCs w:val="20"/>
        </w:rPr>
        <w:tab/>
        <w:t>P. St. Langan (ed.) Maxwell on the Interpretation of Statutes (1976), N.M.Tripathi, Bombay.</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lastRenderedPageBreak/>
        <w:t xml:space="preserve">3. </w:t>
      </w:r>
      <w:r w:rsidRPr="00576502">
        <w:rPr>
          <w:rFonts w:ascii="Times New Roman" w:eastAsia="Times New Roman" w:hAnsi="Times New Roman" w:cs="Times New Roman"/>
          <w:color w:val="000000"/>
          <w:sz w:val="20"/>
          <w:szCs w:val="20"/>
        </w:rPr>
        <w:tab/>
        <w:t>K. Shanmukham, N.S. Bindra's Interpretation of Statutes (1997), The Law Book Co, Allahabad.</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4. </w:t>
      </w:r>
      <w:r w:rsidRPr="00576502">
        <w:rPr>
          <w:rFonts w:ascii="Times New Roman" w:eastAsia="Times New Roman" w:hAnsi="Times New Roman" w:cs="Times New Roman"/>
          <w:color w:val="000000"/>
          <w:sz w:val="20"/>
          <w:szCs w:val="20"/>
        </w:rPr>
        <w:tab/>
        <w:t>V. Sarathi, Interpretation of Statutes (1984), Eastern Lucknow.</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5. </w:t>
      </w:r>
      <w:r w:rsidRPr="00576502">
        <w:rPr>
          <w:rFonts w:ascii="Times New Roman" w:eastAsia="Times New Roman" w:hAnsi="Times New Roman" w:cs="Times New Roman"/>
          <w:color w:val="000000"/>
          <w:sz w:val="20"/>
          <w:szCs w:val="20"/>
        </w:rPr>
        <w:tab/>
        <w:t>M.P. Jain Constitutional Law of India (1994) .Wadhwa&amp;Co.</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6. </w:t>
      </w:r>
      <w:r w:rsidRPr="00576502">
        <w:rPr>
          <w:rFonts w:ascii="Times New Roman" w:eastAsia="Times New Roman" w:hAnsi="Times New Roman" w:cs="Times New Roman"/>
          <w:color w:val="000000"/>
          <w:sz w:val="20"/>
          <w:szCs w:val="20"/>
        </w:rPr>
        <w:tab/>
        <w:t>M.P. Singh, (ed) V.N. Shukla's Constitution of India (1994) Eastern Lucknow.</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7. </w:t>
      </w:r>
      <w:r w:rsidRPr="00576502">
        <w:rPr>
          <w:rFonts w:ascii="Times New Roman" w:eastAsia="Times New Roman" w:hAnsi="Times New Roman" w:cs="Times New Roman"/>
          <w:color w:val="000000"/>
          <w:sz w:val="20"/>
          <w:szCs w:val="20"/>
        </w:rPr>
        <w:tab/>
        <w:t>U.Baxi Introduction to justice K.K. Mathew's Democracy Equality and Freedom (1978), Eastern, Lucknow.</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8. </w:t>
      </w:r>
      <w:r w:rsidRPr="00576502">
        <w:rPr>
          <w:rFonts w:ascii="Times New Roman" w:eastAsia="Times New Roman" w:hAnsi="Times New Roman" w:cs="Times New Roman"/>
          <w:bCs/>
          <w:color w:val="000000"/>
          <w:sz w:val="20"/>
          <w:szCs w:val="20"/>
        </w:rPr>
        <w:tab/>
        <w:t>General Clauses Act. 1897.</w:t>
      </w:r>
    </w:p>
    <w:p w:rsidR="0034471E" w:rsidRPr="00576502" w:rsidRDefault="0034471E" w:rsidP="0034471E">
      <w:pPr>
        <w:rPr>
          <w:rFonts w:ascii="Times New Roman" w:eastAsia="Times New Roman" w:hAnsi="Times New Roman" w:cs="Times New Roman"/>
          <w:bCs/>
          <w:color w:val="000000"/>
          <w:sz w:val="20"/>
          <w:szCs w:val="20"/>
        </w:rPr>
      </w:pPr>
    </w:p>
    <w:p w:rsidR="0034471E" w:rsidRPr="00576502" w:rsidRDefault="0034471E" w:rsidP="0034471E">
      <w:pPr>
        <w:rPr>
          <w:rFonts w:ascii="Times New Roman" w:eastAsia="Times New Roman" w:hAnsi="Times New Roman" w:cs="Times New Roman"/>
          <w:bCs/>
          <w:color w:val="000000"/>
          <w:sz w:val="20"/>
          <w:szCs w:val="20"/>
        </w:rPr>
      </w:pPr>
    </w:p>
    <w:p w:rsidR="0034471E" w:rsidRPr="009B7432" w:rsidRDefault="0034471E" w:rsidP="0034471E">
      <w:pPr>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-VII</w:t>
      </w:r>
    </w:p>
    <w:p w:rsidR="0034471E" w:rsidRPr="009B7432" w:rsidRDefault="0034471E" w:rsidP="0034471E">
      <w:pPr>
        <w:tabs>
          <w:tab w:val="left" w:pos="748"/>
        </w:tabs>
        <w:autoSpaceDE w:val="0"/>
        <w:autoSpaceDN w:val="0"/>
        <w:adjustRightInd w:val="0"/>
        <w:ind w:left="748" w:hanging="748"/>
        <w:jc w:val="center"/>
        <w:rPr>
          <w:rFonts w:ascii="Times New Roman" w:eastAsia="Times New Roman" w:hAnsi="Times New Roman" w:cs="Times New Roman"/>
          <w:b/>
          <w:bCs/>
          <w:caps/>
          <w:color w:val="000000"/>
          <w:sz w:val="20"/>
          <w:szCs w:val="20"/>
        </w:rPr>
      </w:pPr>
      <w:r w:rsidRPr="009B7432">
        <w:rPr>
          <w:rFonts w:ascii="Times New Roman" w:eastAsia="Times New Roman" w:hAnsi="Times New Roman" w:cs="Times New Roman"/>
          <w:b/>
          <w:bCs/>
          <w:caps/>
          <w:color w:val="000000"/>
          <w:sz w:val="20"/>
          <w:szCs w:val="20"/>
        </w:rPr>
        <w:t>LEGISLATIVE DRAFTING</w:t>
      </w:r>
    </w:p>
    <w:p w:rsidR="00981631" w:rsidRPr="00576502" w:rsidRDefault="00981631" w:rsidP="00981631">
      <w:pPr>
        <w:jc w:val="center"/>
        <w:rPr>
          <w:rFonts w:ascii="Times New Roman" w:eastAsia="Times New Roman" w:hAnsi="Times New Roman" w:cs="Times New Roman"/>
          <w:color w:val="000000"/>
          <w:sz w:val="20"/>
          <w:szCs w:val="20"/>
          <w:lang w:eastAsia="en-IN"/>
        </w:rPr>
      </w:pPr>
      <w:r w:rsidRPr="00576502">
        <w:rPr>
          <w:rFonts w:ascii="Times New Roman" w:hAnsi="Times New Roman" w:cs="Times New Roman"/>
          <w:color w:val="000000"/>
          <w:sz w:val="20"/>
          <w:szCs w:val="20"/>
        </w:rPr>
        <w:t>Marks</w:t>
      </w:r>
      <w:r>
        <w:rPr>
          <w:rFonts w:ascii="Times New Roman" w:eastAsia="Times New Roman" w:hAnsi="Times New Roman" w:cs="Times New Roman"/>
          <w:color w:val="000000"/>
          <w:sz w:val="20"/>
          <w:szCs w:val="20"/>
          <w:lang w:eastAsia="en-IN"/>
        </w:rPr>
        <w:t>: 100 [70+30</w:t>
      </w:r>
      <w:r w:rsidRPr="00576502">
        <w:rPr>
          <w:rFonts w:ascii="Times New Roman" w:eastAsia="Times New Roman" w:hAnsi="Times New Roman" w:cs="Times New Roman"/>
          <w:color w:val="000000"/>
          <w:sz w:val="20"/>
          <w:szCs w:val="20"/>
          <w:lang w:eastAsia="en-IN"/>
        </w:rPr>
        <w:t>]</w:t>
      </w:r>
    </w:p>
    <w:p w:rsidR="0034471E" w:rsidRPr="009B7432" w:rsidRDefault="0034471E" w:rsidP="0034471E">
      <w:pPr>
        <w:jc w:val="center"/>
        <w:rPr>
          <w:rFonts w:ascii="Times New Roman" w:hAnsi="Times New Roman" w:cs="Times New Roman"/>
          <w:b/>
          <w:color w:val="000000" w:themeColor="text1"/>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rPr>
          <w:rFonts w:ascii="Times New Roman" w:hAnsi="Times New Roman" w:cs="Times New Roman"/>
          <w:color w:val="000000" w:themeColor="text1"/>
          <w:sz w:val="20"/>
          <w:szCs w:val="20"/>
        </w:rPr>
      </w:pP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I</w:t>
      </w:r>
    </w:p>
    <w:p w:rsidR="0034471E" w:rsidRPr="00576502" w:rsidRDefault="0034471E" w:rsidP="00475340">
      <w:pPr>
        <w:pStyle w:val="ListParagraph"/>
        <w:numPr>
          <w:ilvl w:val="0"/>
          <w:numId w:val="9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Introduction to Legislative Drafting</w:t>
      </w:r>
    </w:p>
    <w:p w:rsidR="0034471E" w:rsidRPr="00576502" w:rsidRDefault="0034471E" w:rsidP="00475340">
      <w:pPr>
        <w:pStyle w:val="ListParagraph"/>
        <w:numPr>
          <w:ilvl w:val="0"/>
          <w:numId w:val="9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Drafting as a Process</w:t>
      </w:r>
    </w:p>
    <w:p w:rsidR="0034471E" w:rsidRPr="00576502" w:rsidRDefault="0034471E" w:rsidP="00475340">
      <w:pPr>
        <w:pStyle w:val="ListParagraph"/>
        <w:numPr>
          <w:ilvl w:val="0"/>
          <w:numId w:val="9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Difference between legal drafting and legislative drafting </w:t>
      </w:r>
    </w:p>
    <w:p w:rsidR="0034471E" w:rsidRPr="00576502" w:rsidRDefault="0034471E" w:rsidP="00475340">
      <w:pPr>
        <w:pStyle w:val="ListParagraph"/>
        <w:numPr>
          <w:ilvl w:val="0"/>
          <w:numId w:val="9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Choice of Language for drafting </w:t>
      </w:r>
    </w:p>
    <w:p w:rsidR="0034471E" w:rsidRPr="00576502" w:rsidRDefault="0034471E" w:rsidP="00475340">
      <w:pPr>
        <w:pStyle w:val="ListParagraph"/>
        <w:numPr>
          <w:ilvl w:val="0"/>
          <w:numId w:val="9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Vagueness, Ambiguity, and Design of Legislative drafting.</w:t>
      </w:r>
    </w:p>
    <w:p w:rsidR="0034471E" w:rsidRPr="00576502" w:rsidRDefault="0034471E" w:rsidP="0034471E">
      <w:pPr>
        <w:rPr>
          <w:rFonts w:ascii="Times New Roman" w:hAnsi="Times New Roman" w:cs="Times New Roman"/>
          <w:color w:val="000000" w:themeColor="text1"/>
          <w:sz w:val="20"/>
          <w:szCs w:val="20"/>
        </w:rPr>
      </w:pP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II</w:t>
      </w:r>
    </w:p>
    <w:p w:rsidR="0034471E" w:rsidRPr="00576502" w:rsidRDefault="0034471E" w:rsidP="00475340">
      <w:pPr>
        <w:pStyle w:val="ListParagraph"/>
        <w:numPr>
          <w:ilvl w:val="0"/>
          <w:numId w:val="9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Forms of legislative instrument</w:t>
      </w:r>
    </w:p>
    <w:p w:rsidR="0034471E" w:rsidRPr="00576502" w:rsidRDefault="0034471E" w:rsidP="00475340">
      <w:pPr>
        <w:pStyle w:val="ListParagraph"/>
        <w:numPr>
          <w:ilvl w:val="0"/>
          <w:numId w:val="9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Bills, Acts, Orders, Schedules</w:t>
      </w:r>
    </w:p>
    <w:p w:rsidR="0034471E" w:rsidRPr="00576502" w:rsidRDefault="0034471E" w:rsidP="00475340">
      <w:pPr>
        <w:pStyle w:val="ListParagraph"/>
        <w:numPr>
          <w:ilvl w:val="0"/>
          <w:numId w:val="9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Related provisions, use of schedule under constitution for drafting</w:t>
      </w:r>
    </w:p>
    <w:p w:rsidR="0034471E" w:rsidRPr="00576502" w:rsidRDefault="0034471E" w:rsidP="00475340">
      <w:pPr>
        <w:pStyle w:val="ListParagraph"/>
        <w:numPr>
          <w:ilvl w:val="0"/>
          <w:numId w:val="9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Case laws under constitutional laws for drafting</w:t>
      </w:r>
    </w:p>
    <w:p w:rsidR="0034471E" w:rsidRPr="00576502" w:rsidRDefault="0034471E" w:rsidP="0034471E">
      <w:pPr>
        <w:rPr>
          <w:rFonts w:ascii="Times New Roman" w:hAnsi="Times New Roman" w:cs="Times New Roman"/>
          <w:color w:val="000000" w:themeColor="text1"/>
          <w:sz w:val="20"/>
          <w:szCs w:val="20"/>
        </w:rPr>
      </w:pP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III</w:t>
      </w:r>
    </w:p>
    <w:p w:rsidR="0034471E" w:rsidRPr="00576502" w:rsidRDefault="0034471E" w:rsidP="00475340">
      <w:pPr>
        <w:pStyle w:val="ListParagraph"/>
        <w:numPr>
          <w:ilvl w:val="0"/>
          <w:numId w:val="9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Principles of legislative drafting</w:t>
      </w:r>
    </w:p>
    <w:p w:rsidR="0034471E" w:rsidRPr="00576502" w:rsidRDefault="0034471E" w:rsidP="00475340">
      <w:pPr>
        <w:pStyle w:val="ListParagraph"/>
        <w:numPr>
          <w:ilvl w:val="0"/>
          <w:numId w:val="9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Object to civil, criminal and taxing legislation and anticipated goal</w:t>
      </w:r>
    </w:p>
    <w:p w:rsidR="0034471E" w:rsidRPr="00576502" w:rsidRDefault="0034471E" w:rsidP="00475340">
      <w:pPr>
        <w:pStyle w:val="ListParagraph"/>
        <w:numPr>
          <w:ilvl w:val="0"/>
          <w:numId w:val="9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Limitation of legislation as a tool for change in relation to religion, morality and tradition.</w:t>
      </w:r>
    </w:p>
    <w:p w:rsidR="0034471E" w:rsidRPr="00576502" w:rsidRDefault="0034471E" w:rsidP="00475340">
      <w:pPr>
        <w:pStyle w:val="ListParagraph"/>
        <w:numPr>
          <w:ilvl w:val="0"/>
          <w:numId w:val="9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Factor influence of the decision of legislature</w:t>
      </w:r>
    </w:p>
    <w:p w:rsidR="0034471E" w:rsidRPr="00576502" w:rsidRDefault="0034471E" w:rsidP="0034471E">
      <w:pPr>
        <w:rPr>
          <w:rFonts w:ascii="Times New Roman" w:hAnsi="Times New Roman" w:cs="Times New Roman"/>
          <w:color w:val="000000" w:themeColor="text1"/>
          <w:sz w:val="20"/>
          <w:szCs w:val="20"/>
        </w:rPr>
      </w:pP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IV</w:t>
      </w:r>
    </w:p>
    <w:p w:rsidR="0034471E" w:rsidRPr="00576502" w:rsidRDefault="0034471E" w:rsidP="00475340">
      <w:pPr>
        <w:pStyle w:val="ListParagraph"/>
        <w:numPr>
          <w:ilvl w:val="0"/>
          <w:numId w:val="9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Correlation between public opinion and legislative formulation </w:t>
      </w:r>
    </w:p>
    <w:p w:rsidR="0034471E" w:rsidRPr="00576502" w:rsidRDefault="0034471E" w:rsidP="00475340">
      <w:pPr>
        <w:pStyle w:val="ListParagraph"/>
        <w:numPr>
          <w:ilvl w:val="0"/>
          <w:numId w:val="9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Ideals of drafting </w:t>
      </w:r>
    </w:p>
    <w:p w:rsidR="0034471E" w:rsidRPr="00576502" w:rsidRDefault="0034471E" w:rsidP="00475340">
      <w:pPr>
        <w:pStyle w:val="ListParagraph"/>
        <w:numPr>
          <w:ilvl w:val="0"/>
          <w:numId w:val="9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Process and preparation of Legislative drafting </w:t>
      </w:r>
    </w:p>
    <w:p w:rsidR="0034471E" w:rsidRPr="00576502" w:rsidRDefault="0034471E" w:rsidP="00475340">
      <w:pPr>
        <w:pStyle w:val="ListParagraph"/>
        <w:numPr>
          <w:ilvl w:val="0"/>
          <w:numId w:val="9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General rule, word selection and style</w:t>
      </w:r>
    </w:p>
    <w:p w:rsidR="0034471E" w:rsidRPr="00576502" w:rsidRDefault="0034471E" w:rsidP="00475340">
      <w:pPr>
        <w:pStyle w:val="ListParagraph"/>
        <w:numPr>
          <w:ilvl w:val="0"/>
          <w:numId w:val="9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Other requirement including punctuation, marginal notes, provision, illustration , presumption.</w:t>
      </w:r>
    </w:p>
    <w:p w:rsidR="0034471E" w:rsidRPr="00576502" w:rsidRDefault="0034471E" w:rsidP="00475340">
      <w:pPr>
        <w:pStyle w:val="ListParagraph"/>
        <w:numPr>
          <w:ilvl w:val="0"/>
          <w:numId w:val="9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Classification of statute.</w:t>
      </w:r>
    </w:p>
    <w:p w:rsidR="0034471E" w:rsidRPr="00576502" w:rsidRDefault="0034471E" w:rsidP="0034471E">
      <w:pPr>
        <w:rPr>
          <w:rFonts w:ascii="Times New Roman" w:hAnsi="Times New Roman" w:cs="Times New Roman"/>
          <w:color w:val="000000" w:themeColor="text1"/>
          <w:sz w:val="20"/>
          <w:szCs w:val="20"/>
        </w:rPr>
      </w:pP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UNIT V </w:t>
      </w:r>
    </w:p>
    <w:p w:rsidR="0034471E" w:rsidRPr="00576502" w:rsidRDefault="0034471E" w:rsidP="00475340">
      <w:pPr>
        <w:pStyle w:val="ListParagraph"/>
        <w:numPr>
          <w:ilvl w:val="0"/>
          <w:numId w:val="9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Classification of statute including penal, civil, remedial and tax </w:t>
      </w:r>
    </w:p>
    <w:p w:rsidR="0034471E" w:rsidRPr="00576502" w:rsidRDefault="0034471E" w:rsidP="00475340">
      <w:pPr>
        <w:pStyle w:val="ListParagraph"/>
        <w:numPr>
          <w:ilvl w:val="0"/>
          <w:numId w:val="9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Role of media to develop legislative drafting.</w:t>
      </w:r>
    </w:p>
    <w:p w:rsidR="0034471E" w:rsidRPr="00576502" w:rsidRDefault="0034471E" w:rsidP="00475340">
      <w:pPr>
        <w:pStyle w:val="ListParagraph"/>
        <w:numPr>
          <w:ilvl w:val="0"/>
          <w:numId w:val="9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Basis of interpretation of statute including points to consider for legislative intention</w:t>
      </w:r>
    </w:p>
    <w:p w:rsidR="0034471E" w:rsidRPr="00576502" w:rsidRDefault="0034471E" w:rsidP="00475340">
      <w:pPr>
        <w:pStyle w:val="ListParagraph"/>
        <w:numPr>
          <w:ilvl w:val="0"/>
          <w:numId w:val="9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Ideals in legislative drafting </w:t>
      </w:r>
    </w:p>
    <w:p w:rsidR="0034471E" w:rsidRPr="00576502" w:rsidRDefault="0034471E" w:rsidP="00475340">
      <w:pPr>
        <w:pStyle w:val="ListParagraph"/>
        <w:numPr>
          <w:ilvl w:val="0"/>
          <w:numId w:val="9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Amendment, repeal and review of legislative drafting</w:t>
      </w:r>
    </w:p>
    <w:p w:rsidR="0034471E" w:rsidRPr="00576502" w:rsidRDefault="0034471E" w:rsidP="00475340">
      <w:pPr>
        <w:pStyle w:val="ListParagraph"/>
        <w:numPr>
          <w:ilvl w:val="0"/>
          <w:numId w:val="9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Role of Law commission report to develop legislative drafting</w:t>
      </w:r>
    </w:p>
    <w:p w:rsidR="0034471E" w:rsidRPr="00576502" w:rsidRDefault="0034471E" w:rsidP="0034471E">
      <w:pPr>
        <w:autoSpaceDE w:val="0"/>
        <w:autoSpaceDN w:val="0"/>
        <w:adjustRightInd w:val="0"/>
        <w:spacing w:after="200"/>
        <w:jc w:val="center"/>
        <w:rPr>
          <w:rFonts w:ascii="Times New Roman" w:eastAsia="Calibri" w:hAnsi="Times New Roman" w:cs="Times New Roman"/>
          <w:color w:val="000000"/>
          <w:sz w:val="20"/>
          <w:szCs w:val="20"/>
        </w:rPr>
      </w:pPr>
    </w:p>
    <w:p w:rsidR="0034471E" w:rsidRPr="00576502" w:rsidRDefault="0034471E" w:rsidP="0034471E">
      <w:pPr>
        <w:autoSpaceDE w:val="0"/>
        <w:autoSpaceDN w:val="0"/>
        <w:adjustRightInd w:val="0"/>
        <w:jc w:val="center"/>
        <w:rPr>
          <w:rFonts w:ascii="Times New Roman" w:eastAsia="Calibri" w:hAnsi="Times New Roman" w:cs="Times New Roman"/>
          <w:color w:val="000000"/>
          <w:sz w:val="20"/>
          <w:szCs w:val="20"/>
          <w:lang w:val="en-IN"/>
        </w:rPr>
      </w:pPr>
    </w:p>
    <w:p w:rsidR="0034471E" w:rsidRPr="009B7432" w:rsidRDefault="0034471E" w:rsidP="009B7432">
      <w:pPr>
        <w:spacing w:line="259" w:lineRule="auto"/>
        <w:jc w:val="center"/>
        <w:rPr>
          <w:rFonts w:ascii="Times New Roman" w:eastAsia="Calibri" w:hAnsi="Times New Roman" w:cs="Times New Roman"/>
          <w:b/>
          <w:color w:val="000000"/>
          <w:sz w:val="20"/>
          <w:szCs w:val="20"/>
          <w:lang w:val="en-IN"/>
        </w:rPr>
      </w:pPr>
      <w:r w:rsidRPr="00576502">
        <w:rPr>
          <w:rFonts w:ascii="Times New Roman" w:eastAsia="Calibri" w:hAnsi="Times New Roman" w:cs="Times New Roman"/>
          <w:color w:val="000000"/>
          <w:sz w:val="20"/>
          <w:szCs w:val="20"/>
          <w:lang w:val="en-IN"/>
        </w:rPr>
        <w:br w:type="page"/>
      </w:r>
      <w:r w:rsidRPr="009B7432">
        <w:rPr>
          <w:rFonts w:ascii="Times New Roman" w:eastAsia="Calibri" w:hAnsi="Times New Roman" w:cs="Times New Roman"/>
          <w:b/>
          <w:color w:val="000000"/>
          <w:sz w:val="20"/>
          <w:szCs w:val="20"/>
          <w:lang w:val="en-IN"/>
        </w:rPr>
        <w:lastRenderedPageBreak/>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-VII</w:t>
      </w:r>
    </w:p>
    <w:p w:rsidR="0034471E" w:rsidRPr="009B7432" w:rsidRDefault="0034471E" w:rsidP="0034471E">
      <w:pPr>
        <w:keepNext/>
        <w:tabs>
          <w:tab w:val="left" w:pos="748"/>
        </w:tabs>
        <w:autoSpaceDE w:val="0"/>
        <w:autoSpaceDN w:val="0"/>
        <w:adjustRightInd w:val="0"/>
        <w:ind w:left="748" w:hanging="748"/>
        <w:jc w:val="center"/>
        <w:outlineLvl w:val="7"/>
        <w:rPr>
          <w:rFonts w:ascii="Times New Roman" w:eastAsia="Times New Roman" w:hAnsi="Times New Roman" w:cs="Times New Roman"/>
          <w:b/>
          <w:bCs/>
          <w:caps/>
          <w:color w:val="000000"/>
          <w:sz w:val="20"/>
          <w:szCs w:val="20"/>
        </w:rPr>
      </w:pPr>
      <w:r w:rsidRPr="009B7432">
        <w:rPr>
          <w:rFonts w:ascii="Times New Roman" w:eastAsia="Times New Roman" w:hAnsi="Times New Roman" w:cs="Times New Roman"/>
          <w:b/>
          <w:bCs/>
          <w:caps/>
          <w:color w:val="000000"/>
          <w:sz w:val="20"/>
          <w:szCs w:val="20"/>
        </w:rPr>
        <w:t>INDUSTRIAL LAWS</w:t>
      </w:r>
    </w:p>
    <w:p w:rsidR="00981631" w:rsidRPr="00576502" w:rsidRDefault="00981631" w:rsidP="00981631">
      <w:pPr>
        <w:jc w:val="center"/>
        <w:rPr>
          <w:rFonts w:ascii="Times New Roman" w:eastAsia="Times New Roman" w:hAnsi="Times New Roman" w:cs="Times New Roman"/>
          <w:color w:val="000000"/>
          <w:sz w:val="20"/>
          <w:szCs w:val="20"/>
          <w:lang w:eastAsia="en-IN"/>
        </w:rPr>
      </w:pPr>
      <w:r w:rsidRPr="00576502">
        <w:rPr>
          <w:rFonts w:ascii="Times New Roman" w:hAnsi="Times New Roman" w:cs="Times New Roman"/>
          <w:color w:val="000000"/>
          <w:sz w:val="20"/>
          <w:szCs w:val="20"/>
        </w:rPr>
        <w:t>Marks</w:t>
      </w:r>
      <w:r>
        <w:rPr>
          <w:rFonts w:ascii="Times New Roman" w:eastAsia="Times New Roman" w:hAnsi="Times New Roman" w:cs="Times New Roman"/>
          <w:color w:val="000000"/>
          <w:sz w:val="20"/>
          <w:szCs w:val="20"/>
          <w:lang w:eastAsia="en-IN"/>
        </w:rPr>
        <w:t>: 100 [70+30</w:t>
      </w:r>
      <w:r w:rsidRPr="00576502">
        <w:rPr>
          <w:rFonts w:ascii="Times New Roman" w:eastAsia="Times New Roman" w:hAnsi="Times New Roman" w:cs="Times New Roman"/>
          <w:color w:val="000000"/>
          <w:sz w:val="20"/>
          <w:szCs w:val="20"/>
          <w:lang w:eastAsia="en-IN"/>
        </w:rPr>
        <w:t>]</w:t>
      </w:r>
    </w:p>
    <w:p w:rsidR="0034471E" w:rsidRPr="009B7432" w:rsidRDefault="0034471E" w:rsidP="0034471E">
      <w:pPr>
        <w:autoSpaceDE w:val="0"/>
        <w:autoSpaceDN w:val="0"/>
        <w:adjustRightInd w:val="0"/>
        <w:spacing w:after="200"/>
        <w:jc w:val="center"/>
        <w:rPr>
          <w:rFonts w:ascii="Times New Roman" w:eastAsia="Calibri" w:hAnsi="Times New Roman" w:cs="Times New Roman"/>
          <w:b/>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tabs>
          <w:tab w:val="left" w:pos="748"/>
        </w:tabs>
        <w:autoSpaceDE w:val="0"/>
        <w:autoSpaceDN w:val="0"/>
        <w:adjustRightInd w:val="0"/>
        <w:spacing w:before="120" w:line="360"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The Following Acts are prescribed for Study -</w:t>
      </w:r>
    </w:p>
    <w:p w:rsidR="0034471E" w:rsidRPr="00576502" w:rsidRDefault="0034471E" w:rsidP="0034471E">
      <w:pPr>
        <w:tabs>
          <w:tab w:val="left" w:pos="748"/>
        </w:tabs>
        <w:autoSpaceDE w:val="0"/>
        <w:autoSpaceDN w:val="0"/>
        <w:adjustRightInd w:val="0"/>
        <w:spacing w:before="120" w:line="360"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Factories Act, 1948</w:t>
      </w:r>
    </w:p>
    <w:p w:rsidR="0034471E" w:rsidRPr="00576502" w:rsidRDefault="0034471E" w:rsidP="0034471E">
      <w:pPr>
        <w:tabs>
          <w:tab w:val="left" w:pos="748"/>
        </w:tabs>
        <w:autoSpaceDE w:val="0"/>
        <w:autoSpaceDN w:val="0"/>
        <w:adjustRightInd w:val="0"/>
        <w:spacing w:before="120" w:line="360"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(2)   </w:t>
      </w:r>
      <w:r w:rsidRPr="00576502">
        <w:rPr>
          <w:rFonts w:ascii="Times New Roman" w:eastAsia="Times New Roman" w:hAnsi="Times New Roman" w:cs="Times New Roman"/>
          <w:color w:val="000000"/>
          <w:sz w:val="20"/>
          <w:szCs w:val="20"/>
        </w:rPr>
        <w:tab/>
        <w:t>Payment of wages Act, 1936</w:t>
      </w:r>
    </w:p>
    <w:p w:rsidR="0034471E" w:rsidRPr="00576502" w:rsidRDefault="0034471E" w:rsidP="0034471E">
      <w:pPr>
        <w:tabs>
          <w:tab w:val="left" w:pos="748"/>
        </w:tabs>
        <w:autoSpaceDE w:val="0"/>
        <w:autoSpaceDN w:val="0"/>
        <w:adjustRightInd w:val="0"/>
        <w:spacing w:before="120" w:line="360"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(3) </w:t>
      </w:r>
      <w:r w:rsidRPr="00576502">
        <w:rPr>
          <w:rFonts w:ascii="Times New Roman" w:eastAsia="Times New Roman" w:hAnsi="Times New Roman" w:cs="Times New Roman"/>
          <w:color w:val="000000"/>
          <w:sz w:val="20"/>
          <w:szCs w:val="20"/>
        </w:rPr>
        <w:tab/>
        <w:t>Employees' Compensation Act, 1923</w:t>
      </w:r>
    </w:p>
    <w:p w:rsidR="0034471E" w:rsidRPr="00576502" w:rsidRDefault="0034471E" w:rsidP="0034471E">
      <w:pPr>
        <w:tabs>
          <w:tab w:val="left" w:pos="748"/>
        </w:tabs>
        <w:autoSpaceDE w:val="0"/>
        <w:autoSpaceDN w:val="0"/>
        <w:adjustRightInd w:val="0"/>
        <w:spacing w:before="120" w:line="360"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(4) </w:t>
      </w:r>
      <w:r w:rsidRPr="00576502">
        <w:rPr>
          <w:rFonts w:ascii="Times New Roman" w:eastAsia="Times New Roman" w:hAnsi="Times New Roman" w:cs="Times New Roman"/>
          <w:color w:val="000000"/>
          <w:sz w:val="20"/>
          <w:szCs w:val="20"/>
        </w:rPr>
        <w:tab/>
        <w:t>The Child and Adolescent Labour (Prohibition &amp; Regulation Act) 1986</w:t>
      </w:r>
    </w:p>
    <w:p w:rsidR="0034471E" w:rsidRPr="00576502" w:rsidRDefault="0034471E" w:rsidP="0034471E">
      <w:pPr>
        <w:keepNext/>
        <w:tabs>
          <w:tab w:val="left" w:pos="748"/>
        </w:tabs>
        <w:autoSpaceDE w:val="0"/>
        <w:autoSpaceDN w:val="0"/>
        <w:adjustRightInd w:val="0"/>
        <w:spacing w:before="120" w:line="360" w:lineRule="auto"/>
        <w:ind w:left="748" w:hanging="748"/>
        <w:outlineLvl w:val="5"/>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Books Recommended -</w:t>
      </w:r>
    </w:p>
    <w:p w:rsidR="0034471E" w:rsidRPr="00576502" w:rsidRDefault="0034471E" w:rsidP="0034471E">
      <w:pPr>
        <w:tabs>
          <w:tab w:val="left" w:pos="748"/>
        </w:tabs>
        <w:autoSpaceDE w:val="0"/>
        <w:autoSpaceDN w:val="0"/>
        <w:adjustRightInd w:val="0"/>
        <w:spacing w:before="120" w:line="360"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 xml:space="preserve">R.C.Saxena Labour Problems &amp; Social Welfare </w:t>
      </w:r>
    </w:p>
    <w:p w:rsidR="0034471E" w:rsidRPr="00576502" w:rsidRDefault="0034471E" w:rsidP="0034471E">
      <w:pPr>
        <w:tabs>
          <w:tab w:val="left" w:pos="748"/>
        </w:tabs>
        <w:autoSpaceDE w:val="0"/>
        <w:autoSpaceDN w:val="0"/>
        <w:adjustRightInd w:val="0"/>
        <w:spacing w:before="120" w:line="360"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(2)  </w:t>
      </w:r>
      <w:r w:rsidRPr="00576502">
        <w:rPr>
          <w:rFonts w:ascii="Times New Roman" w:eastAsia="Times New Roman" w:hAnsi="Times New Roman" w:cs="Times New Roman"/>
          <w:color w:val="000000"/>
          <w:sz w:val="20"/>
          <w:szCs w:val="20"/>
        </w:rPr>
        <w:tab/>
        <w:t xml:space="preserve">S.C Shriwastava  Social Security &amp; labour laws 1985  </w:t>
      </w:r>
    </w:p>
    <w:p w:rsidR="0034471E" w:rsidRPr="00576502" w:rsidRDefault="0034471E" w:rsidP="0034471E">
      <w:pPr>
        <w:tabs>
          <w:tab w:val="left" w:pos="748"/>
        </w:tabs>
        <w:autoSpaceDE w:val="0"/>
        <w:autoSpaceDN w:val="0"/>
        <w:adjustRightInd w:val="0"/>
        <w:spacing w:before="120" w:line="360"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(3) </w:t>
      </w:r>
      <w:r w:rsidRPr="00576502">
        <w:rPr>
          <w:rFonts w:ascii="Times New Roman" w:eastAsia="Times New Roman" w:hAnsi="Times New Roman" w:cs="Times New Roman"/>
          <w:color w:val="000000"/>
          <w:sz w:val="20"/>
          <w:szCs w:val="20"/>
        </w:rPr>
        <w:tab/>
        <w:t xml:space="preserve">Labour  Laws&amp; by Goswomi </w:t>
      </w:r>
    </w:p>
    <w:p w:rsidR="0034471E" w:rsidRPr="00576502" w:rsidRDefault="0034471E" w:rsidP="0034471E">
      <w:pPr>
        <w:autoSpaceDE w:val="0"/>
        <w:autoSpaceDN w:val="0"/>
        <w:adjustRightInd w:val="0"/>
        <w:jc w:val="center"/>
        <w:rPr>
          <w:rFonts w:ascii="Times New Roman" w:eastAsia="Calibri" w:hAnsi="Times New Roman" w:cs="Times New Roman"/>
          <w:color w:val="000000"/>
          <w:sz w:val="20"/>
          <w:szCs w:val="20"/>
          <w:lang w:val="en-IN"/>
        </w:rPr>
      </w:pP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-VII</w:t>
      </w:r>
    </w:p>
    <w:p w:rsidR="0034471E" w:rsidRPr="009B743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eastAsia="Times New Roman" w:hAnsi="Times New Roman" w:cs="Times New Roman"/>
          <w:b/>
          <w:bCs/>
          <w:color w:val="000000"/>
          <w:sz w:val="20"/>
          <w:szCs w:val="20"/>
        </w:rPr>
        <w:t>PROFESSIONAL ETHICS &amp; AND PROFESSIONAL ACCOUNTANCY SYSTEM</w:t>
      </w:r>
    </w:p>
    <w:p w:rsidR="00981631" w:rsidRPr="00576502" w:rsidRDefault="00981631" w:rsidP="00981631">
      <w:pPr>
        <w:jc w:val="center"/>
        <w:rPr>
          <w:rFonts w:ascii="Times New Roman" w:eastAsia="Times New Roman" w:hAnsi="Times New Roman" w:cs="Times New Roman"/>
          <w:color w:val="000000"/>
          <w:sz w:val="20"/>
          <w:szCs w:val="20"/>
          <w:lang w:eastAsia="en-IN"/>
        </w:rPr>
      </w:pPr>
      <w:r w:rsidRPr="00576502">
        <w:rPr>
          <w:rFonts w:ascii="Times New Roman" w:hAnsi="Times New Roman" w:cs="Times New Roman"/>
          <w:color w:val="000000"/>
          <w:sz w:val="20"/>
          <w:szCs w:val="20"/>
        </w:rPr>
        <w:t>Marks</w:t>
      </w:r>
      <w:r>
        <w:rPr>
          <w:rFonts w:ascii="Times New Roman" w:eastAsia="Times New Roman" w:hAnsi="Times New Roman" w:cs="Times New Roman"/>
          <w:color w:val="000000"/>
          <w:sz w:val="20"/>
          <w:szCs w:val="20"/>
          <w:lang w:eastAsia="en-IN"/>
        </w:rPr>
        <w:t>: 100 [70+30</w:t>
      </w:r>
      <w:r w:rsidRPr="00576502">
        <w:rPr>
          <w:rFonts w:ascii="Times New Roman" w:eastAsia="Times New Roman" w:hAnsi="Times New Roman" w:cs="Times New Roman"/>
          <w:color w:val="000000"/>
          <w:sz w:val="20"/>
          <w:szCs w:val="20"/>
          <w:lang w:eastAsia="en-IN"/>
        </w:rPr>
        <w:t>]</w:t>
      </w:r>
    </w:p>
    <w:p w:rsidR="0034471E" w:rsidRPr="009B7432" w:rsidRDefault="0034471E" w:rsidP="0034471E">
      <w:pPr>
        <w:jc w:val="center"/>
        <w:rPr>
          <w:rFonts w:ascii="Times New Roman" w:eastAsia="Times New Roman" w:hAnsi="Times New Roman" w:cs="Times New Roman"/>
          <w:b/>
          <w:bCs/>
          <w:cap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jc w:val="center"/>
        <w:rPr>
          <w:rFonts w:ascii="Times New Roman" w:eastAsia="Times New Roman" w:hAnsi="Times New Roman" w:cs="Times New Roman"/>
          <w:bCs/>
          <w:caps/>
          <w:color w:val="000000"/>
          <w:sz w:val="20"/>
          <w:szCs w:val="20"/>
        </w:rPr>
      </w:pP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 xml:space="preserve">Professional Ethics. </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(2) </w:t>
      </w:r>
      <w:r w:rsidRPr="00576502">
        <w:rPr>
          <w:rFonts w:ascii="Times New Roman" w:eastAsia="Times New Roman" w:hAnsi="Times New Roman" w:cs="Times New Roman"/>
          <w:color w:val="000000"/>
          <w:sz w:val="20"/>
          <w:szCs w:val="20"/>
        </w:rPr>
        <w:tab/>
        <w:t>Accountancy</w:t>
      </w:r>
      <w:r w:rsidRPr="00576502">
        <w:rPr>
          <w:rFonts w:ascii="Times New Roman" w:eastAsia="Times New Roman" w:hAnsi="Times New Roman" w:cs="Times New Roman"/>
          <w:bCs/>
          <w:color w:val="000000"/>
          <w:sz w:val="20"/>
          <w:szCs w:val="20"/>
        </w:rPr>
        <w:t xml:space="preserve"> for</w:t>
      </w:r>
      <w:r w:rsidRPr="00576502">
        <w:rPr>
          <w:rFonts w:ascii="Times New Roman" w:eastAsia="Times New Roman" w:hAnsi="Times New Roman" w:cs="Times New Roman"/>
          <w:color w:val="000000"/>
          <w:sz w:val="20"/>
          <w:szCs w:val="20"/>
        </w:rPr>
        <w:t xml:space="preserve"> Lawyer's.</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(3)  </w:t>
      </w:r>
      <w:r w:rsidRPr="00576502">
        <w:rPr>
          <w:rFonts w:ascii="Times New Roman" w:eastAsia="Times New Roman" w:hAnsi="Times New Roman" w:cs="Times New Roman"/>
          <w:color w:val="000000"/>
          <w:sz w:val="20"/>
          <w:szCs w:val="20"/>
        </w:rPr>
        <w:tab/>
        <w:t>Bar Bench Relation</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The above Course will be taught in association with the practicing lawyers on</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the basis of the following materials.</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(A) </w:t>
      </w:r>
      <w:r w:rsidRPr="00576502">
        <w:rPr>
          <w:rFonts w:ascii="Times New Roman" w:eastAsia="Times New Roman" w:hAnsi="Times New Roman" w:cs="Times New Roman"/>
          <w:color w:val="000000"/>
          <w:sz w:val="20"/>
          <w:szCs w:val="20"/>
        </w:rPr>
        <w:tab/>
        <w:t>Mr. Krishnamurthy Ayer's Book on Advocacy.</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(B) </w:t>
      </w:r>
      <w:r w:rsidRPr="00576502">
        <w:rPr>
          <w:rFonts w:ascii="Times New Roman" w:eastAsia="Times New Roman" w:hAnsi="Times New Roman" w:cs="Times New Roman"/>
          <w:color w:val="000000"/>
          <w:sz w:val="20"/>
          <w:szCs w:val="20"/>
        </w:rPr>
        <w:tab/>
        <w:t>The Contempt law &amp; practice.</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(C) </w:t>
      </w:r>
      <w:r w:rsidRPr="00576502">
        <w:rPr>
          <w:rFonts w:ascii="Times New Roman" w:eastAsia="Times New Roman" w:hAnsi="Times New Roman" w:cs="Times New Roman"/>
          <w:color w:val="000000"/>
          <w:sz w:val="20"/>
          <w:szCs w:val="20"/>
        </w:rPr>
        <w:tab/>
        <w:t>The Bar Council Code of Ethics.</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color w:val="000000"/>
          <w:sz w:val="20"/>
          <w:szCs w:val="20"/>
        </w:rPr>
        <w:t xml:space="preserve">(D) </w:t>
      </w:r>
      <w:r w:rsidRPr="00576502">
        <w:rPr>
          <w:rFonts w:ascii="Times New Roman" w:eastAsia="Times New Roman" w:hAnsi="Times New Roman" w:cs="Times New Roman"/>
          <w:color w:val="000000"/>
          <w:sz w:val="20"/>
          <w:szCs w:val="20"/>
        </w:rPr>
        <w:tab/>
        <w:t xml:space="preserve">50 Selected opinions of the disciplinary committee of Bar Council of India and 10 major Judgments of the Supreme Court on the subject The Bar bench relation &amp; Accountancy for lawyers. </w:t>
      </w:r>
    </w:p>
    <w:p w:rsidR="0034471E" w:rsidRPr="00576502" w:rsidRDefault="0034471E" w:rsidP="0034471E">
      <w:pPr>
        <w:rPr>
          <w:rFonts w:ascii="Times New Roman" w:eastAsia="Times New Roman" w:hAnsi="Times New Roman" w:cs="Times New Roman"/>
          <w:bCs/>
          <w:caps/>
          <w:color w:val="000000"/>
          <w:sz w:val="20"/>
          <w:szCs w:val="20"/>
        </w:rPr>
      </w:pPr>
    </w:p>
    <w:p w:rsidR="009B7432" w:rsidRDefault="009B7432" w:rsidP="0034471E">
      <w:pPr>
        <w:autoSpaceDE w:val="0"/>
        <w:autoSpaceDN w:val="0"/>
        <w:adjustRightInd w:val="0"/>
        <w:jc w:val="center"/>
        <w:rPr>
          <w:rFonts w:ascii="Times New Roman" w:eastAsia="Calibri" w:hAnsi="Times New Roman" w:cs="Times New Roman"/>
          <w:b/>
          <w:color w:val="000000"/>
          <w:sz w:val="20"/>
          <w:szCs w:val="20"/>
          <w:lang w:val="en-IN"/>
        </w:rPr>
      </w:pPr>
    </w:p>
    <w:p w:rsidR="009B7432" w:rsidRDefault="009B7432" w:rsidP="0034471E">
      <w:pPr>
        <w:autoSpaceDE w:val="0"/>
        <w:autoSpaceDN w:val="0"/>
        <w:adjustRightInd w:val="0"/>
        <w:jc w:val="center"/>
        <w:rPr>
          <w:rFonts w:ascii="Times New Roman" w:eastAsia="Calibri" w:hAnsi="Times New Roman" w:cs="Times New Roman"/>
          <w:b/>
          <w:color w:val="000000"/>
          <w:sz w:val="20"/>
          <w:szCs w:val="20"/>
          <w:lang w:val="en-IN"/>
        </w:rPr>
      </w:pPr>
    </w:p>
    <w:p w:rsidR="009B7432" w:rsidRDefault="009B7432" w:rsidP="0034471E">
      <w:pPr>
        <w:autoSpaceDE w:val="0"/>
        <w:autoSpaceDN w:val="0"/>
        <w:adjustRightInd w:val="0"/>
        <w:jc w:val="center"/>
        <w:rPr>
          <w:rFonts w:ascii="Times New Roman" w:eastAsia="Calibri" w:hAnsi="Times New Roman" w:cs="Times New Roman"/>
          <w:b/>
          <w:color w:val="000000"/>
          <w:sz w:val="20"/>
          <w:szCs w:val="20"/>
          <w:lang w:val="en-IN"/>
        </w:rPr>
      </w:pPr>
    </w:p>
    <w:p w:rsidR="009B7432" w:rsidRDefault="009B7432" w:rsidP="0034471E">
      <w:pPr>
        <w:autoSpaceDE w:val="0"/>
        <w:autoSpaceDN w:val="0"/>
        <w:adjustRightInd w:val="0"/>
        <w:jc w:val="center"/>
        <w:rPr>
          <w:rFonts w:ascii="Times New Roman" w:eastAsia="Calibri" w:hAnsi="Times New Roman" w:cs="Times New Roman"/>
          <w:b/>
          <w:color w:val="000000"/>
          <w:sz w:val="20"/>
          <w:szCs w:val="20"/>
          <w:lang w:val="en-IN"/>
        </w:rPr>
      </w:pPr>
    </w:p>
    <w:p w:rsidR="009B7432" w:rsidRDefault="009B7432" w:rsidP="0034471E">
      <w:pPr>
        <w:autoSpaceDE w:val="0"/>
        <w:autoSpaceDN w:val="0"/>
        <w:adjustRightInd w:val="0"/>
        <w:jc w:val="center"/>
        <w:rPr>
          <w:rFonts w:ascii="Times New Roman" w:eastAsia="Calibri" w:hAnsi="Times New Roman" w:cs="Times New Roman"/>
          <w:b/>
          <w:color w:val="000000"/>
          <w:sz w:val="20"/>
          <w:szCs w:val="20"/>
          <w:lang w:val="en-IN"/>
        </w:rPr>
      </w:pPr>
    </w:p>
    <w:p w:rsidR="009B7432" w:rsidRDefault="009B7432" w:rsidP="0034471E">
      <w:pPr>
        <w:autoSpaceDE w:val="0"/>
        <w:autoSpaceDN w:val="0"/>
        <w:adjustRightInd w:val="0"/>
        <w:jc w:val="center"/>
        <w:rPr>
          <w:rFonts w:ascii="Times New Roman" w:eastAsia="Calibri" w:hAnsi="Times New Roman" w:cs="Times New Roman"/>
          <w:b/>
          <w:color w:val="000000"/>
          <w:sz w:val="20"/>
          <w:szCs w:val="20"/>
          <w:lang w:val="en-IN"/>
        </w:rPr>
      </w:pPr>
    </w:p>
    <w:p w:rsidR="009B7432" w:rsidRDefault="009B7432" w:rsidP="0034471E">
      <w:pPr>
        <w:autoSpaceDE w:val="0"/>
        <w:autoSpaceDN w:val="0"/>
        <w:adjustRightInd w:val="0"/>
        <w:jc w:val="center"/>
        <w:rPr>
          <w:rFonts w:ascii="Times New Roman" w:eastAsia="Calibri" w:hAnsi="Times New Roman" w:cs="Times New Roman"/>
          <w:b/>
          <w:color w:val="000000"/>
          <w:sz w:val="20"/>
          <w:szCs w:val="20"/>
          <w:lang w:val="en-IN"/>
        </w:rPr>
      </w:pPr>
    </w:p>
    <w:p w:rsidR="009B7432" w:rsidRDefault="009B7432" w:rsidP="0034471E">
      <w:pPr>
        <w:autoSpaceDE w:val="0"/>
        <w:autoSpaceDN w:val="0"/>
        <w:adjustRightInd w:val="0"/>
        <w:jc w:val="center"/>
        <w:rPr>
          <w:rFonts w:ascii="Times New Roman" w:eastAsia="Calibri" w:hAnsi="Times New Roman" w:cs="Times New Roman"/>
          <w:b/>
          <w:color w:val="000000"/>
          <w:sz w:val="20"/>
          <w:szCs w:val="20"/>
          <w:lang w:val="en-IN"/>
        </w:rPr>
      </w:pPr>
    </w:p>
    <w:p w:rsidR="009B7432" w:rsidRDefault="009B7432" w:rsidP="0034471E">
      <w:pPr>
        <w:autoSpaceDE w:val="0"/>
        <w:autoSpaceDN w:val="0"/>
        <w:adjustRightInd w:val="0"/>
        <w:jc w:val="center"/>
        <w:rPr>
          <w:rFonts w:ascii="Times New Roman" w:eastAsia="Calibri" w:hAnsi="Times New Roman" w:cs="Times New Roman"/>
          <w:b/>
          <w:color w:val="000000"/>
          <w:sz w:val="20"/>
          <w:szCs w:val="20"/>
          <w:lang w:val="en-IN"/>
        </w:rPr>
      </w:pPr>
    </w:p>
    <w:p w:rsidR="009B7432" w:rsidRDefault="009B7432" w:rsidP="0034471E">
      <w:pPr>
        <w:autoSpaceDE w:val="0"/>
        <w:autoSpaceDN w:val="0"/>
        <w:adjustRightInd w:val="0"/>
        <w:jc w:val="center"/>
        <w:rPr>
          <w:rFonts w:ascii="Times New Roman" w:eastAsia="Calibri" w:hAnsi="Times New Roman" w:cs="Times New Roman"/>
          <w:b/>
          <w:color w:val="000000"/>
          <w:sz w:val="20"/>
          <w:szCs w:val="20"/>
          <w:lang w:val="en-IN"/>
        </w:rPr>
      </w:pP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lastRenderedPageBreak/>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-VII</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public International Law</w:t>
      </w:r>
    </w:p>
    <w:p w:rsidR="00981631" w:rsidRPr="00576502" w:rsidRDefault="00981631" w:rsidP="00981631">
      <w:pPr>
        <w:jc w:val="center"/>
        <w:rPr>
          <w:rFonts w:ascii="Times New Roman" w:eastAsia="Times New Roman" w:hAnsi="Times New Roman" w:cs="Times New Roman"/>
          <w:color w:val="000000"/>
          <w:sz w:val="20"/>
          <w:szCs w:val="20"/>
          <w:lang w:eastAsia="en-IN"/>
        </w:rPr>
      </w:pPr>
      <w:r w:rsidRPr="00576502">
        <w:rPr>
          <w:rFonts w:ascii="Times New Roman" w:hAnsi="Times New Roman" w:cs="Times New Roman"/>
          <w:color w:val="000000"/>
          <w:sz w:val="20"/>
          <w:szCs w:val="20"/>
        </w:rPr>
        <w:t>Marks</w:t>
      </w:r>
      <w:r>
        <w:rPr>
          <w:rFonts w:ascii="Times New Roman" w:eastAsia="Times New Roman" w:hAnsi="Times New Roman" w:cs="Times New Roman"/>
          <w:color w:val="000000"/>
          <w:sz w:val="20"/>
          <w:szCs w:val="20"/>
          <w:lang w:eastAsia="en-IN"/>
        </w:rPr>
        <w:t>: 100 [70+30</w:t>
      </w:r>
      <w:r w:rsidRPr="00576502">
        <w:rPr>
          <w:rFonts w:ascii="Times New Roman" w:eastAsia="Times New Roman" w:hAnsi="Times New Roman" w:cs="Times New Roman"/>
          <w:color w:val="000000"/>
          <w:sz w:val="20"/>
          <w:szCs w:val="20"/>
          <w:lang w:eastAsia="en-IN"/>
        </w:rPr>
        <w:t>]</w:t>
      </w:r>
    </w:p>
    <w:p w:rsidR="0034471E" w:rsidRPr="009B743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sz w:val="20"/>
          <w:szCs w:val="20"/>
        </w:rPr>
      </w:pP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sz w:val="20"/>
          <w:szCs w:val="20"/>
        </w:rPr>
        <w:t>Introduction</w:t>
      </w:r>
    </w:p>
    <w:p w:rsidR="0034471E" w:rsidRPr="00576502" w:rsidRDefault="0034471E" w:rsidP="0034471E">
      <w:pPr>
        <w:tabs>
          <w:tab w:val="left" w:pos="748"/>
        </w:tabs>
        <w:autoSpaceDE w:val="0"/>
        <w:autoSpaceDN w:val="0"/>
        <w:adjustRightInd w:val="0"/>
        <w:spacing w:before="120" w:line="228" w:lineRule="auto"/>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1.</w:t>
      </w:r>
      <w:r w:rsidRPr="00576502">
        <w:rPr>
          <w:rFonts w:ascii="Times New Roman" w:eastAsia="Times New Roman" w:hAnsi="Times New Roman" w:cs="Times New Roman"/>
          <w:color w:val="000000"/>
          <w:sz w:val="20"/>
          <w:szCs w:val="20"/>
        </w:rPr>
        <w:tab/>
        <w:t>Sources of International Law.</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2.</w:t>
      </w:r>
      <w:r w:rsidRPr="00576502">
        <w:rPr>
          <w:rFonts w:ascii="Times New Roman" w:eastAsia="Times New Roman" w:hAnsi="Times New Roman" w:cs="Times New Roman"/>
          <w:color w:val="000000"/>
          <w:sz w:val="20"/>
          <w:szCs w:val="20"/>
        </w:rPr>
        <w:tab/>
        <w:t>Development of International Law.</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3.</w:t>
      </w:r>
      <w:r w:rsidRPr="00576502">
        <w:rPr>
          <w:rFonts w:ascii="Times New Roman" w:eastAsia="Times New Roman" w:hAnsi="Times New Roman" w:cs="Times New Roman"/>
          <w:color w:val="000000"/>
          <w:sz w:val="20"/>
          <w:szCs w:val="20"/>
        </w:rPr>
        <w:tab/>
        <w:t>Status of individual in International Law.</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4.</w:t>
      </w:r>
      <w:r w:rsidRPr="00576502">
        <w:rPr>
          <w:rFonts w:ascii="Times New Roman" w:eastAsia="Times New Roman" w:hAnsi="Times New Roman" w:cs="Times New Roman"/>
          <w:color w:val="000000"/>
          <w:sz w:val="20"/>
          <w:szCs w:val="20"/>
        </w:rPr>
        <w:tab/>
        <w:t>Recognition of states and its consequences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5.</w:t>
      </w:r>
      <w:r w:rsidRPr="00576502">
        <w:rPr>
          <w:rFonts w:ascii="Times New Roman" w:eastAsia="Times New Roman" w:hAnsi="Times New Roman" w:cs="Times New Roman"/>
          <w:color w:val="000000"/>
          <w:sz w:val="20"/>
          <w:szCs w:val="20"/>
        </w:rPr>
        <w:tab/>
        <w:t xml:space="preserve">Terrorism and Intervention. </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6.</w:t>
      </w:r>
      <w:r w:rsidRPr="00576502">
        <w:rPr>
          <w:rFonts w:ascii="Times New Roman" w:eastAsia="Times New Roman" w:hAnsi="Times New Roman" w:cs="Times New Roman"/>
          <w:color w:val="000000"/>
          <w:sz w:val="20"/>
          <w:szCs w:val="20"/>
        </w:rPr>
        <w:tab/>
        <w:t>Asylum, Extradition, Blockade, Nationality, Neutrality, Treaties.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7.</w:t>
      </w:r>
      <w:r w:rsidRPr="00576502">
        <w:rPr>
          <w:rFonts w:ascii="Times New Roman" w:eastAsia="Times New Roman" w:hAnsi="Times New Roman" w:cs="Times New Roman"/>
          <w:color w:val="000000"/>
          <w:sz w:val="20"/>
          <w:szCs w:val="20"/>
        </w:rPr>
        <w:tab/>
        <w:t>U.N.O and Its Organs.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8.</w:t>
      </w:r>
      <w:r w:rsidRPr="00576502">
        <w:rPr>
          <w:rFonts w:ascii="Times New Roman" w:eastAsia="Times New Roman" w:hAnsi="Times New Roman" w:cs="Times New Roman"/>
          <w:color w:val="000000"/>
          <w:sz w:val="20"/>
          <w:szCs w:val="20"/>
        </w:rPr>
        <w:tab/>
        <w:t>Diplomatic Agents.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9.</w:t>
      </w:r>
      <w:r w:rsidRPr="00576502">
        <w:rPr>
          <w:rFonts w:ascii="Times New Roman" w:eastAsia="Times New Roman" w:hAnsi="Times New Roman" w:cs="Times New Roman"/>
          <w:color w:val="000000"/>
          <w:sz w:val="20"/>
          <w:szCs w:val="20"/>
        </w:rPr>
        <w:tab/>
        <w:t>Health Care, U.N.I. C.E.F.</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10.</w:t>
      </w:r>
      <w:r w:rsidRPr="00576502">
        <w:rPr>
          <w:rFonts w:ascii="Times New Roman" w:eastAsia="Times New Roman" w:hAnsi="Times New Roman" w:cs="Times New Roman"/>
          <w:color w:val="000000"/>
          <w:sz w:val="20"/>
          <w:szCs w:val="20"/>
        </w:rPr>
        <w:tab/>
        <w:t xml:space="preserve">Law of Sea, Continental shelf, jurisdiction of Territorial waters, Sea piracy </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Leading Cases:</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Anglo Norwegian Fisheries Case 19511.C.J. Reb. 166.</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2. </w:t>
      </w:r>
      <w:r w:rsidRPr="00576502">
        <w:rPr>
          <w:rFonts w:ascii="Times New Roman" w:eastAsia="Times New Roman" w:hAnsi="Times New Roman" w:cs="Times New Roman"/>
          <w:color w:val="000000"/>
          <w:sz w:val="20"/>
          <w:szCs w:val="20"/>
        </w:rPr>
        <w:tab/>
        <w:t>Cable &amp; Wireless Co. Ltd. Vs Haiteselassie. 54 AIR 629.</w:t>
      </w:r>
    </w:p>
    <w:p w:rsidR="0034471E" w:rsidRPr="00576502" w:rsidRDefault="0034471E" w:rsidP="0034471E">
      <w:pPr>
        <w:keepNext/>
        <w:tabs>
          <w:tab w:val="left" w:pos="748"/>
        </w:tabs>
        <w:autoSpaceDE w:val="0"/>
        <w:autoSpaceDN w:val="0"/>
        <w:adjustRightInd w:val="0"/>
        <w:spacing w:before="120" w:line="228" w:lineRule="auto"/>
        <w:ind w:left="748" w:hanging="748"/>
        <w:outlineLvl w:val="5"/>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Books Recommended:</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 xml:space="preserve">Public International Law by S.K. Kapoor.             </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2. </w:t>
      </w:r>
      <w:r w:rsidRPr="00576502">
        <w:rPr>
          <w:rFonts w:ascii="Times New Roman" w:eastAsia="Times New Roman" w:hAnsi="Times New Roman" w:cs="Times New Roman"/>
          <w:color w:val="000000"/>
          <w:sz w:val="20"/>
          <w:szCs w:val="20"/>
        </w:rPr>
        <w:tab/>
        <w:t>International law of Human Rights (O.U. P.) by Sieghart Paul.</w:t>
      </w:r>
    </w:p>
    <w:p w:rsidR="0034471E" w:rsidRPr="00576502" w:rsidRDefault="0034471E" w:rsidP="0034471E">
      <w:pPr>
        <w:tabs>
          <w:tab w:val="left" w:pos="748"/>
        </w:tabs>
        <w:autoSpaceDE w:val="0"/>
        <w:autoSpaceDN w:val="0"/>
        <w:adjustRightInd w:val="0"/>
        <w:spacing w:before="120" w:line="228" w:lineRule="auto"/>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3. </w:t>
      </w:r>
      <w:r w:rsidRPr="00576502">
        <w:rPr>
          <w:rFonts w:ascii="Times New Roman" w:eastAsia="Times New Roman" w:hAnsi="Times New Roman" w:cs="Times New Roman"/>
          <w:color w:val="000000"/>
          <w:sz w:val="20"/>
          <w:szCs w:val="20"/>
        </w:rPr>
        <w:tab/>
        <w:t>International Law &amp; Fact finding in the field of human rights by Ramchandran. B.C.(Ed).</w:t>
      </w:r>
    </w:p>
    <w:p w:rsidR="0034471E" w:rsidRPr="00576502" w:rsidRDefault="0034471E" w:rsidP="0034471E">
      <w:pPr>
        <w:autoSpaceDE w:val="0"/>
        <w:autoSpaceDN w:val="0"/>
        <w:adjustRightInd w:val="0"/>
        <w:spacing w:after="200"/>
        <w:jc w:val="center"/>
        <w:rPr>
          <w:rFonts w:ascii="Times New Roman" w:eastAsia="Calibri" w:hAnsi="Times New Roman" w:cs="Times New Roman"/>
          <w:color w:val="000000"/>
          <w:sz w:val="20"/>
          <w:szCs w:val="20"/>
        </w:rPr>
      </w:pPr>
    </w:p>
    <w:p w:rsidR="0034471E" w:rsidRPr="00576502" w:rsidRDefault="0034471E" w:rsidP="0034471E">
      <w:pPr>
        <w:spacing w:after="160" w:line="259" w:lineRule="auto"/>
        <w:jc w:val="left"/>
        <w:rPr>
          <w:rFonts w:ascii="Times New Roman" w:eastAsia="Calibri" w:hAnsi="Times New Roman" w:cs="Times New Roman"/>
          <w:color w:val="000000"/>
          <w:sz w:val="20"/>
          <w:szCs w:val="20"/>
          <w:lang w:val="en-IN"/>
        </w:rPr>
      </w:pPr>
      <w:r w:rsidRPr="00576502">
        <w:rPr>
          <w:rFonts w:ascii="Times New Roman" w:eastAsia="Calibri" w:hAnsi="Times New Roman" w:cs="Times New Roman"/>
          <w:color w:val="000000"/>
          <w:sz w:val="20"/>
          <w:szCs w:val="20"/>
          <w:lang w:val="en-IN"/>
        </w:rPr>
        <w:br w:type="page"/>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lastRenderedPageBreak/>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-VIII</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DRAFTING, PLEADING AND CONVEYANCING</w:t>
      </w:r>
    </w:p>
    <w:p w:rsidR="00981631" w:rsidRPr="00576502" w:rsidRDefault="00981631" w:rsidP="00981631">
      <w:pPr>
        <w:jc w:val="center"/>
        <w:rPr>
          <w:rFonts w:ascii="Times New Roman" w:eastAsia="Times New Roman" w:hAnsi="Times New Roman" w:cs="Times New Roman"/>
          <w:color w:val="000000"/>
          <w:sz w:val="20"/>
          <w:szCs w:val="20"/>
          <w:lang w:eastAsia="en-IN"/>
        </w:rPr>
      </w:pPr>
      <w:r w:rsidRPr="00576502">
        <w:rPr>
          <w:rFonts w:ascii="Times New Roman" w:hAnsi="Times New Roman" w:cs="Times New Roman"/>
          <w:color w:val="000000"/>
          <w:sz w:val="20"/>
          <w:szCs w:val="20"/>
        </w:rPr>
        <w:t>Marks</w:t>
      </w:r>
      <w:r>
        <w:rPr>
          <w:rFonts w:ascii="Times New Roman" w:eastAsia="Times New Roman" w:hAnsi="Times New Roman" w:cs="Times New Roman"/>
          <w:color w:val="000000"/>
          <w:sz w:val="20"/>
          <w:szCs w:val="20"/>
          <w:lang w:eastAsia="en-IN"/>
        </w:rPr>
        <w:t>: 100 [70+30</w:t>
      </w:r>
      <w:r w:rsidRPr="00576502">
        <w:rPr>
          <w:rFonts w:ascii="Times New Roman" w:eastAsia="Times New Roman" w:hAnsi="Times New Roman" w:cs="Times New Roman"/>
          <w:color w:val="000000"/>
          <w:sz w:val="20"/>
          <w:szCs w:val="20"/>
          <w:lang w:eastAsia="en-IN"/>
        </w:rPr>
        <w:t>]</w:t>
      </w:r>
    </w:p>
    <w:p w:rsidR="0034471E" w:rsidRPr="009B743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autoSpaceDE w:val="0"/>
        <w:autoSpaceDN w:val="0"/>
        <w:adjustRightInd w:val="0"/>
        <w:spacing w:before="12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This course will be taught through class instructions and simulation Exercises, preferably with assistance of practicing lawyer, retired judges, Apart from teaching the relevant provisions of law, the course will include 15 exercise in drafting carrying a total 45 marks and 15 exercises in conveyancing carrying another 45 marks (3 marks for each exercise)</w:t>
      </w:r>
    </w:p>
    <w:p w:rsidR="0034471E" w:rsidRPr="00576502" w:rsidRDefault="0034471E" w:rsidP="0034471E">
      <w:pPr>
        <w:autoSpaceDE w:val="0"/>
        <w:autoSpaceDN w:val="0"/>
        <w:adjustRightInd w:val="0"/>
        <w:spacing w:before="12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Note :</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1.</w:t>
      </w:r>
      <w:r w:rsidRPr="00576502">
        <w:rPr>
          <w:rFonts w:ascii="Times New Roman" w:eastAsia="Times New Roman" w:hAnsi="Times New Roman" w:cs="Times New Roman"/>
          <w:bCs/>
          <w:color w:val="000000"/>
          <w:sz w:val="20"/>
          <w:szCs w:val="20"/>
        </w:rPr>
        <w:tab/>
        <w:t>Drafting :</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ab/>
        <w:t>General principles of drafting and relevant substantive rules shall be taught.</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2. </w:t>
      </w:r>
      <w:r w:rsidRPr="00576502">
        <w:rPr>
          <w:rFonts w:ascii="Times New Roman" w:eastAsia="Times New Roman" w:hAnsi="Times New Roman" w:cs="Times New Roman"/>
          <w:bCs/>
          <w:color w:val="000000"/>
          <w:sz w:val="20"/>
          <w:szCs w:val="20"/>
        </w:rPr>
        <w:tab/>
        <w:t>Pleading :</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Civil, Plaint, Written Statement, Interlocutory Application, Execution Petition and Memorandum of Appeal and Revision.  Petitions under Articles 226 and 32 o</w:t>
      </w:r>
      <w:r w:rsidR="009629A4">
        <w:rPr>
          <w:rFonts w:ascii="Times New Roman" w:eastAsia="Times New Roman" w:hAnsi="Times New Roman" w:cs="Times New Roman"/>
          <w:color w:val="000000"/>
          <w:sz w:val="20"/>
          <w:szCs w:val="20"/>
        </w:rPr>
        <w:t>f the Constitution of India, application against malicious prosecution</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ab/>
        <w:t>Criminal</w:t>
      </w:r>
      <w:r w:rsidRPr="00576502">
        <w:rPr>
          <w:rFonts w:ascii="Times New Roman" w:eastAsia="Times New Roman" w:hAnsi="Times New Roman" w:cs="Times New Roman"/>
          <w:color w:val="000000"/>
          <w:sz w:val="20"/>
          <w:szCs w:val="20"/>
        </w:rPr>
        <w:t xml:space="preserve">: </w:t>
      </w:r>
      <w:r w:rsidRPr="00576502">
        <w:rPr>
          <w:rFonts w:ascii="Times New Roman" w:eastAsia="Times New Roman" w:hAnsi="Times New Roman" w:cs="Times New Roman"/>
          <w:color w:val="000000"/>
          <w:sz w:val="20"/>
          <w:szCs w:val="20"/>
        </w:rPr>
        <w:tab/>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Complaints, Criminal Miscellaneous Petition, Bail application, Memorandum of Appeal and Revision.</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3.</w:t>
      </w:r>
      <w:r w:rsidRPr="00576502">
        <w:rPr>
          <w:rFonts w:ascii="Times New Roman" w:eastAsia="Times New Roman" w:hAnsi="Times New Roman" w:cs="Times New Roman"/>
          <w:bCs/>
          <w:color w:val="000000"/>
          <w:sz w:val="20"/>
          <w:szCs w:val="20"/>
        </w:rPr>
        <w:tab/>
        <w:t>Convincing:</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Sale Deed, Mortgage Deed, Lease Deed, Gift Deed, Promissory Note, Power of Attorney,  Will.                </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The remaining 10 marks will be given in a viva-voice examination which will test the understanding of legal practice in relation to drafting, pleading and conveyancing.</w:t>
      </w:r>
    </w:p>
    <w:p w:rsidR="0034471E" w:rsidRPr="00576502" w:rsidRDefault="0034471E" w:rsidP="0034471E">
      <w:pPr>
        <w:autoSpaceDE w:val="0"/>
        <w:autoSpaceDN w:val="0"/>
        <w:adjustRightInd w:val="0"/>
        <w:spacing w:before="120"/>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Book Recommended :</w:t>
      </w:r>
    </w:p>
    <w:p w:rsidR="0034471E" w:rsidRPr="00576502" w:rsidRDefault="0034471E" w:rsidP="0034471E">
      <w:pPr>
        <w:autoSpaceDE w:val="0"/>
        <w:autoSpaceDN w:val="0"/>
        <w:adjustRightInd w:val="0"/>
        <w:spacing w:before="12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Moghas Pleading</w:t>
      </w:r>
    </w:p>
    <w:p w:rsidR="0034471E" w:rsidRPr="00576502" w:rsidRDefault="0034471E" w:rsidP="0034471E">
      <w:pPr>
        <w:autoSpaceDE w:val="0"/>
        <w:autoSpaceDN w:val="0"/>
        <w:adjustRightInd w:val="0"/>
        <w:spacing w:before="120"/>
        <w:rPr>
          <w:rFonts w:ascii="Times New Roman" w:eastAsia="Times New Roman" w:hAnsi="Times New Roman" w:cs="Times New Roman"/>
          <w:color w:val="000000"/>
          <w:sz w:val="20"/>
          <w:szCs w:val="20"/>
        </w:rPr>
      </w:pPr>
      <w:r w:rsidRPr="00576502">
        <w:rPr>
          <w:rFonts w:ascii="Times New Roman" w:eastAsia="Times New Roman" w:hAnsi="Times New Roman" w:cs="Times New Roman"/>
          <w:iCs/>
          <w:color w:val="000000"/>
          <w:sz w:val="20"/>
          <w:szCs w:val="20"/>
        </w:rPr>
        <w:t>2.</w:t>
      </w:r>
      <w:r w:rsidRPr="00576502">
        <w:rPr>
          <w:rFonts w:ascii="Times New Roman" w:eastAsia="Times New Roman" w:hAnsi="Times New Roman" w:cs="Times New Roman"/>
          <w:color w:val="000000"/>
          <w:sz w:val="20"/>
          <w:szCs w:val="20"/>
        </w:rPr>
        <w:tab/>
        <w:t>Moghas Conveyancing.</w:t>
      </w:r>
    </w:p>
    <w:p w:rsidR="0034471E" w:rsidRPr="00576502" w:rsidRDefault="0034471E" w:rsidP="0034471E">
      <w:pPr>
        <w:tabs>
          <w:tab w:val="left" w:pos="748"/>
        </w:tabs>
        <w:autoSpaceDE w:val="0"/>
        <w:autoSpaceDN w:val="0"/>
        <w:adjustRightInd w:val="0"/>
        <w:spacing w:before="120"/>
        <w:ind w:left="748" w:hanging="748"/>
        <w:jc w:val="center"/>
        <w:rPr>
          <w:rFonts w:ascii="Times New Roman" w:eastAsia="Times New Roman" w:hAnsi="Times New Roman" w:cs="Times New Roman"/>
          <w:bCs/>
          <w:color w:val="000000"/>
          <w:sz w:val="20"/>
          <w:szCs w:val="20"/>
        </w:rPr>
      </w:pP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-VIII</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TAXATION LAWS</w:t>
      </w:r>
    </w:p>
    <w:p w:rsidR="00981631" w:rsidRPr="00576502" w:rsidRDefault="00981631" w:rsidP="00981631">
      <w:pPr>
        <w:jc w:val="center"/>
        <w:rPr>
          <w:rFonts w:ascii="Times New Roman" w:eastAsia="Times New Roman" w:hAnsi="Times New Roman" w:cs="Times New Roman"/>
          <w:color w:val="000000"/>
          <w:sz w:val="20"/>
          <w:szCs w:val="20"/>
          <w:lang w:eastAsia="en-IN"/>
        </w:rPr>
      </w:pPr>
      <w:r w:rsidRPr="00576502">
        <w:rPr>
          <w:rFonts w:ascii="Times New Roman" w:hAnsi="Times New Roman" w:cs="Times New Roman"/>
          <w:color w:val="000000"/>
          <w:sz w:val="20"/>
          <w:szCs w:val="20"/>
        </w:rPr>
        <w:t>Marks</w:t>
      </w:r>
      <w:r>
        <w:rPr>
          <w:rFonts w:ascii="Times New Roman" w:eastAsia="Times New Roman" w:hAnsi="Times New Roman" w:cs="Times New Roman"/>
          <w:color w:val="000000"/>
          <w:sz w:val="20"/>
          <w:szCs w:val="20"/>
          <w:lang w:eastAsia="en-IN"/>
        </w:rPr>
        <w:t>: 100 [70+30</w:t>
      </w:r>
      <w:r w:rsidRPr="00576502">
        <w:rPr>
          <w:rFonts w:ascii="Times New Roman" w:eastAsia="Times New Roman" w:hAnsi="Times New Roman" w:cs="Times New Roman"/>
          <w:color w:val="000000"/>
          <w:sz w:val="20"/>
          <w:szCs w:val="20"/>
          <w:lang w:eastAsia="en-IN"/>
        </w:rPr>
        <w:t>]</w:t>
      </w:r>
    </w:p>
    <w:p w:rsidR="0034471E" w:rsidRPr="009B743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tabs>
          <w:tab w:val="left" w:pos="748"/>
        </w:tabs>
        <w:autoSpaceDE w:val="0"/>
        <w:autoSpaceDN w:val="0"/>
        <w:adjustRightInd w:val="0"/>
        <w:spacing w:before="120"/>
        <w:ind w:left="748" w:hanging="748"/>
        <w:jc w:val="center"/>
        <w:rPr>
          <w:rFonts w:ascii="Times New Roman" w:eastAsia="Times New Roman" w:hAnsi="Times New Roman" w:cs="Times New Roman"/>
          <w:color w:val="000000"/>
          <w:sz w:val="20"/>
          <w:szCs w:val="20"/>
        </w:rPr>
      </w:pP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A. </w:t>
      </w:r>
      <w:r w:rsidRPr="00576502">
        <w:rPr>
          <w:rFonts w:ascii="Times New Roman" w:eastAsia="Times New Roman" w:hAnsi="Times New Roman" w:cs="Times New Roman"/>
          <w:bCs/>
          <w:color w:val="000000"/>
          <w:sz w:val="20"/>
          <w:szCs w:val="20"/>
        </w:rPr>
        <w:tab/>
        <w:t>Indian Income Tax Act, 1961 (as amended). The following chapter are prescribed :</w:t>
      </w:r>
    </w:p>
    <w:p w:rsidR="0034471E" w:rsidRPr="00576502" w:rsidRDefault="0034471E" w:rsidP="0034471E">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Chapters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I, II, III, IV, V and VI.</w:t>
      </w:r>
    </w:p>
    <w:p w:rsidR="0034471E" w:rsidRPr="00576502" w:rsidRDefault="0034471E" w:rsidP="0034471E">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VI (A) (Section 80 A to 80 G and 80 G to 80 Q only).</w:t>
      </w:r>
    </w:p>
    <w:p w:rsidR="0034471E" w:rsidRPr="00576502" w:rsidRDefault="0034471E" w:rsidP="0034471E">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Chapters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XIII and XIV</w:t>
      </w:r>
    </w:p>
    <w:p w:rsidR="0034471E" w:rsidRPr="00576502" w:rsidRDefault="0034471E" w:rsidP="0034471E">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XV (Section 159 to 162,170,175 only).</w:t>
      </w:r>
    </w:p>
    <w:p w:rsidR="0034471E" w:rsidRPr="00576502" w:rsidRDefault="0034471E" w:rsidP="0034471E">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XVI.</w:t>
      </w:r>
    </w:p>
    <w:p w:rsidR="0034471E" w:rsidRPr="00576502" w:rsidRDefault="0034471E" w:rsidP="0034471E">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XVII (Section 220 only).</w:t>
      </w:r>
    </w:p>
    <w:p w:rsidR="0034471E" w:rsidRPr="00576502" w:rsidRDefault="0034471E" w:rsidP="0034471E">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XX (Section 246 to 269 only ).</w:t>
      </w:r>
    </w:p>
    <w:p w:rsidR="0034471E" w:rsidRPr="00576502" w:rsidRDefault="0034471E" w:rsidP="0034471E">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 xml:space="preserve">XXI.             </w:t>
      </w:r>
    </w:p>
    <w:p w:rsidR="0034471E" w:rsidRPr="00576502" w:rsidRDefault="0034471E" w:rsidP="0034471E">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XXII (Sections 275 to 280 only).</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lastRenderedPageBreak/>
        <w:tab/>
        <w:t>Excluding quantum of Punishment.</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B.</w:t>
      </w:r>
      <w:r w:rsidRPr="00576502">
        <w:rPr>
          <w:rFonts w:ascii="Times New Roman" w:eastAsia="Times New Roman" w:hAnsi="Times New Roman" w:cs="Times New Roman"/>
          <w:color w:val="000000"/>
          <w:sz w:val="20"/>
          <w:szCs w:val="20"/>
        </w:rPr>
        <w:tab/>
        <w:t>GST</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Leading Cases:</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Commissioner of I.T. (W.B.)Vs. Anwar Ali. AIR 1970 S.C. 1782.</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2.</w:t>
      </w:r>
      <w:r w:rsidRPr="00576502">
        <w:rPr>
          <w:rFonts w:ascii="Times New Roman" w:eastAsia="Times New Roman" w:hAnsi="Times New Roman" w:cs="Times New Roman"/>
          <w:color w:val="000000"/>
          <w:sz w:val="20"/>
          <w:szCs w:val="20"/>
        </w:rPr>
        <w:tab/>
        <w:t>Gowli Budanna Vs. Commissioner I.T. (Mysore). AIR. 1966 S.C. 1523.</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3. </w:t>
      </w:r>
      <w:r w:rsidRPr="00576502">
        <w:rPr>
          <w:rFonts w:ascii="Times New Roman" w:eastAsia="Times New Roman" w:hAnsi="Times New Roman" w:cs="Times New Roman"/>
          <w:color w:val="000000"/>
          <w:sz w:val="20"/>
          <w:szCs w:val="20"/>
        </w:rPr>
        <w:tab/>
        <w:t>Kyalsa Sara Bhai Vs. Commissioner I.T. (Hyderabad). AIR. 1996. S.C. 1141.</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Book Recommended:</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Indian Income Tax Act. 1861 (As amended up to date).</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2. </w:t>
      </w:r>
      <w:r w:rsidRPr="00576502">
        <w:rPr>
          <w:rFonts w:ascii="Times New Roman" w:eastAsia="Times New Roman" w:hAnsi="Times New Roman" w:cs="Times New Roman"/>
          <w:color w:val="000000"/>
          <w:sz w:val="20"/>
          <w:szCs w:val="20"/>
        </w:rPr>
        <w:tab/>
        <w:t>C.G. VAT 2005.</w:t>
      </w:r>
    </w:p>
    <w:p w:rsidR="0034471E" w:rsidRPr="00576502" w:rsidRDefault="0034471E" w:rsidP="0034471E">
      <w:pPr>
        <w:rPr>
          <w:rFonts w:ascii="Times New Roman" w:hAnsi="Times New Roman" w:cs="Times New Roman"/>
          <w:sz w:val="20"/>
          <w:szCs w:val="20"/>
        </w:rPr>
      </w:pP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-VIII</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LAW OF INFORMATION TECHNOLOGY</w:t>
      </w:r>
    </w:p>
    <w:p w:rsidR="00981631" w:rsidRPr="00576502" w:rsidRDefault="00981631" w:rsidP="00981631">
      <w:pPr>
        <w:jc w:val="center"/>
        <w:rPr>
          <w:rFonts w:ascii="Times New Roman" w:eastAsia="Times New Roman" w:hAnsi="Times New Roman" w:cs="Times New Roman"/>
          <w:color w:val="000000"/>
          <w:sz w:val="20"/>
          <w:szCs w:val="20"/>
          <w:lang w:eastAsia="en-IN"/>
        </w:rPr>
      </w:pPr>
      <w:r w:rsidRPr="00576502">
        <w:rPr>
          <w:rFonts w:ascii="Times New Roman" w:hAnsi="Times New Roman" w:cs="Times New Roman"/>
          <w:color w:val="000000"/>
          <w:sz w:val="20"/>
          <w:szCs w:val="20"/>
        </w:rPr>
        <w:t>Marks</w:t>
      </w:r>
      <w:r>
        <w:rPr>
          <w:rFonts w:ascii="Times New Roman" w:eastAsia="Times New Roman" w:hAnsi="Times New Roman" w:cs="Times New Roman"/>
          <w:color w:val="000000"/>
          <w:sz w:val="20"/>
          <w:szCs w:val="20"/>
          <w:lang w:eastAsia="en-IN"/>
        </w:rPr>
        <w:t>: 100 [70+30</w:t>
      </w:r>
      <w:r w:rsidRPr="00576502">
        <w:rPr>
          <w:rFonts w:ascii="Times New Roman" w:eastAsia="Times New Roman" w:hAnsi="Times New Roman" w:cs="Times New Roman"/>
          <w:color w:val="000000"/>
          <w:sz w:val="20"/>
          <w:szCs w:val="20"/>
          <w:lang w:eastAsia="en-IN"/>
        </w:rPr>
        <w:t>]</w:t>
      </w:r>
    </w:p>
    <w:p w:rsidR="0034471E" w:rsidRPr="009B743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Course credits: 4</w:t>
      </w:r>
    </w:p>
    <w:p w:rsidR="0034471E" w:rsidRPr="009B743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sidRPr="009B7432">
        <w:rPr>
          <w:rFonts w:ascii="Times New Roman" w:eastAsia="Times New Roman" w:hAnsi="Times New Roman" w:cs="Times New Roman"/>
          <w:bCs/>
          <w:color w:val="000000"/>
          <w:sz w:val="20"/>
          <w:szCs w:val="20"/>
        </w:rPr>
        <w:t xml:space="preserve">Information Technology Act 2000 </w:t>
      </w:r>
    </w:p>
    <w:p w:rsidR="0034471E" w:rsidRPr="009B7432" w:rsidRDefault="0034471E" w:rsidP="0034471E">
      <w:pPr>
        <w:tabs>
          <w:tab w:val="left" w:pos="748"/>
        </w:tabs>
        <w:autoSpaceDE w:val="0"/>
        <w:autoSpaceDN w:val="0"/>
        <w:adjustRightInd w:val="0"/>
        <w:spacing w:before="240"/>
        <w:ind w:left="748" w:hanging="748"/>
        <w:rPr>
          <w:rFonts w:ascii="Times New Roman" w:eastAsia="Times New Roman" w:hAnsi="Times New Roman" w:cs="Times New Roman"/>
          <w:bCs/>
          <w:color w:val="000000"/>
          <w:sz w:val="20"/>
          <w:szCs w:val="20"/>
        </w:rPr>
      </w:pPr>
      <w:r w:rsidRPr="009B7432">
        <w:rPr>
          <w:rFonts w:ascii="Times New Roman" w:eastAsia="Times New Roman" w:hAnsi="Times New Roman" w:cs="Times New Roman"/>
          <w:bCs/>
          <w:color w:val="000000"/>
          <w:sz w:val="20"/>
          <w:szCs w:val="20"/>
        </w:rPr>
        <w:t>(As amended by Information Technology (Amend mend) Act 2008 (Act No. 10 of 2009)</w:t>
      </w:r>
    </w:p>
    <w:p w:rsidR="0034471E" w:rsidRPr="009B7432" w:rsidRDefault="0034471E" w:rsidP="0034471E">
      <w:pPr>
        <w:tabs>
          <w:tab w:val="left" w:pos="748"/>
        </w:tabs>
        <w:autoSpaceDE w:val="0"/>
        <w:autoSpaceDN w:val="0"/>
        <w:adjustRightInd w:val="0"/>
        <w:spacing w:before="240"/>
        <w:ind w:left="748" w:hanging="748"/>
        <w:rPr>
          <w:rFonts w:ascii="Times New Roman" w:eastAsia="Times New Roman" w:hAnsi="Times New Roman" w:cs="Times New Roman"/>
          <w:bCs/>
          <w:color w:val="000000"/>
          <w:sz w:val="20"/>
          <w:szCs w:val="20"/>
        </w:rPr>
      </w:pPr>
      <w:r w:rsidRPr="009B7432">
        <w:rPr>
          <w:rFonts w:ascii="Times New Roman" w:eastAsia="Times New Roman" w:hAnsi="Times New Roman" w:cs="Times New Roman"/>
          <w:bCs/>
          <w:color w:val="000000"/>
          <w:sz w:val="20"/>
          <w:szCs w:val="20"/>
        </w:rPr>
        <w:t>The above act is prescribed for study with the following.</w:t>
      </w:r>
    </w:p>
    <w:p w:rsidR="0034471E" w:rsidRPr="009B7432" w:rsidRDefault="0034471E" w:rsidP="00475340">
      <w:pPr>
        <w:numPr>
          <w:ilvl w:val="0"/>
          <w:numId w:val="120"/>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9B7432">
        <w:rPr>
          <w:rFonts w:ascii="Times New Roman" w:eastAsia="Times New Roman" w:hAnsi="Times New Roman" w:cs="Times New Roman"/>
          <w:bCs/>
          <w:color w:val="000000"/>
          <w:sz w:val="20"/>
          <w:szCs w:val="20"/>
        </w:rPr>
        <w:t>Information Technology</w:t>
      </w:r>
    </w:p>
    <w:p w:rsidR="0034471E" w:rsidRPr="009B7432" w:rsidRDefault="0034471E" w:rsidP="00475340">
      <w:pPr>
        <w:numPr>
          <w:ilvl w:val="0"/>
          <w:numId w:val="120"/>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9B7432">
        <w:rPr>
          <w:rFonts w:ascii="Times New Roman" w:eastAsia="Times New Roman" w:hAnsi="Times New Roman" w:cs="Times New Roman"/>
          <w:bCs/>
          <w:color w:val="000000"/>
          <w:sz w:val="20"/>
          <w:szCs w:val="20"/>
        </w:rPr>
        <w:t xml:space="preserve">Cyber space </w:t>
      </w:r>
    </w:p>
    <w:p w:rsidR="0034471E" w:rsidRPr="009B7432" w:rsidRDefault="0034471E" w:rsidP="00475340">
      <w:pPr>
        <w:numPr>
          <w:ilvl w:val="0"/>
          <w:numId w:val="120"/>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9B7432">
        <w:rPr>
          <w:rFonts w:ascii="Times New Roman" w:eastAsia="Times New Roman" w:hAnsi="Times New Roman" w:cs="Times New Roman"/>
          <w:bCs/>
          <w:color w:val="000000"/>
          <w:sz w:val="20"/>
          <w:szCs w:val="20"/>
        </w:rPr>
        <w:t>Digital crimes, Computer  crimes&amp; Cyber crime</w:t>
      </w:r>
    </w:p>
    <w:p w:rsidR="0034471E" w:rsidRPr="009B7432" w:rsidRDefault="0034471E" w:rsidP="00475340">
      <w:pPr>
        <w:numPr>
          <w:ilvl w:val="0"/>
          <w:numId w:val="120"/>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9B7432">
        <w:rPr>
          <w:rFonts w:ascii="Times New Roman" w:eastAsia="Times New Roman" w:hAnsi="Times New Roman" w:cs="Times New Roman"/>
          <w:bCs/>
          <w:color w:val="000000"/>
          <w:sz w:val="20"/>
          <w:szCs w:val="20"/>
        </w:rPr>
        <w:t>Information Security</w:t>
      </w:r>
    </w:p>
    <w:p w:rsidR="0034471E" w:rsidRPr="009B7432" w:rsidRDefault="0034471E" w:rsidP="00475340">
      <w:pPr>
        <w:numPr>
          <w:ilvl w:val="0"/>
          <w:numId w:val="120"/>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9B7432">
        <w:rPr>
          <w:rFonts w:ascii="Times New Roman" w:eastAsia="Times New Roman" w:hAnsi="Times New Roman" w:cs="Times New Roman"/>
          <w:bCs/>
          <w:color w:val="000000"/>
          <w:sz w:val="20"/>
          <w:szCs w:val="20"/>
        </w:rPr>
        <w:t>Internet crime</w:t>
      </w:r>
    </w:p>
    <w:p w:rsidR="0034471E" w:rsidRPr="009B7432" w:rsidRDefault="0034471E" w:rsidP="00475340">
      <w:pPr>
        <w:numPr>
          <w:ilvl w:val="0"/>
          <w:numId w:val="120"/>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9B7432">
        <w:rPr>
          <w:rFonts w:ascii="Times New Roman" w:eastAsia="Times New Roman" w:hAnsi="Times New Roman" w:cs="Times New Roman"/>
          <w:bCs/>
          <w:color w:val="000000"/>
          <w:sz w:val="20"/>
          <w:szCs w:val="20"/>
        </w:rPr>
        <w:t>Emergency of  Computer  crimes</w:t>
      </w:r>
    </w:p>
    <w:p w:rsidR="0034471E" w:rsidRPr="009B7432" w:rsidRDefault="0034471E" w:rsidP="00475340">
      <w:pPr>
        <w:numPr>
          <w:ilvl w:val="0"/>
          <w:numId w:val="120"/>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9B7432">
        <w:rPr>
          <w:rFonts w:ascii="Times New Roman" w:eastAsia="Times New Roman" w:hAnsi="Times New Roman" w:cs="Times New Roman"/>
          <w:bCs/>
          <w:color w:val="000000"/>
          <w:sz w:val="20"/>
          <w:szCs w:val="20"/>
        </w:rPr>
        <w:t xml:space="preserve">Digital signature </w:t>
      </w:r>
    </w:p>
    <w:p w:rsidR="0034471E" w:rsidRPr="009B7432" w:rsidRDefault="0034471E" w:rsidP="00475340">
      <w:pPr>
        <w:numPr>
          <w:ilvl w:val="0"/>
          <w:numId w:val="120"/>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9B7432">
        <w:rPr>
          <w:rFonts w:ascii="Times New Roman" w:eastAsia="Times New Roman" w:hAnsi="Times New Roman" w:cs="Times New Roman"/>
          <w:bCs/>
          <w:color w:val="000000"/>
          <w:sz w:val="20"/>
          <w:szCs w:val="20"/>
        </w:rPr>
        <w:t xml:space="preserve">Computer crime cases in India </w:t>
      </w:r>
    </w:p>
    <w:p w:rsidR="0034471E" w:rsidRPr="009B7432" w:rsidRDefault="0034471E" w:rsidP="0034471E">
      <w:pPr>
        <w:tabs>
          <w:tab w:val="left" w:pos="748"/>
        </w:tabs>
        <w:autoSpaceDE w:val="0"/>
        <w:autoSpaceDN w:val="0"/>
        <w:adjustRightInd w:val="0"/>
        <w:spacing w:before="240"/>
        <w:ind w:left="180"/>
        <w:rPr>
          <w:rFonts w:ascii="Times New Roman" w:eastAsia="Times New Roman" w:hAnsi="Times New Roman" w:cs="Times New Roman"/>
          <w:bCs/>
          <w:color w:val="000000"/>
          <w:sz w:val="20"/>
          <w:szCs w:val="20"/>
        </w:rPr>
      </w:pPr>
      <w:r w:rsidRPr="009B7432">
        <w:rPr>
          <w:rFonts w:ascii="Times New Roman" w:eastAsia="Times New Roman" w:hAnsi="Times New Roman" w:cs="Times New Roman"/>
          <w:bCs/>
          <w:color w:val="000000"/>
          <w:sz w:val="20"/>
          <w:szCs w:val="20"/>
        </w:rPr>
        <w:t>Books Recommended:</w:t>
      </w:r>
    </w:p>
    <w:p w:rsidR="0034471E" w:rsidRPr="009B7432" w:rsidRDefault="0034471E" w:rsidP="00475340">
      <w:pPr>
        <w:numPr>
          <w:ilvl w:val="0"/>
          <w:numId w:val="121"/>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9B7432">
        <w:rPr>
          <w:rFonts w:ascii="Times New Roman" w:eastAsia="Times New Roman" w:hAnsi="Times New Roman" w:cs="Times New Roman"/>
          <w:bCs/>
          <w:color w:val="000000"/>
          <w:sz w:val="20"/>
          <w:szCs w:val="20"/>
        </w:rPr>
        <w:t>Information Technology Act 2000</w:t>
      </w:r>
    </w:p>
    <w:p w:rsidR="0034471E" w:rsidRPr="009B7432" w:rsidRDefault="0034471E" w:rsidP="00475340">
      <w:pPr>
        <w:numPr>
          <w:ilvl w:val="0"/>
          <w:numId w:val="121"/>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9B7432">
        <w:rPr>
          <w:rFonts w:ascii="Times New Roman" w:eastAsia="Times New Roman" w:hAnsi="Times New Roman" w:cs="Times New Roman"/>
          <w:bCs/>
          <w:color w:val="000000"/>
          <w:sz w:val="20"/>
          <w:szCs w:val="20"/>
        </w:rPr>
        <w:t>Information Technology by Dr. Sushila madan (Taxmann)</w:t>
      </w:r>
    </w:p>
    <w:p w:rsidR="0034471E" w:rsidRPr="009B7432" w:rsidRDefault="0034471E" w:rsidP="00475340">
      <w:pPr>
        <w:numPr>
          <w:ilvl w:val="0"/>
          <w:numId w:val="121"/>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9B7432">
        <w:rPr>
          <w:rFonts w:ascii="Times New Roman" w:eastAsia="Times New Roman" w:hAnsi="Times New Roman" w:cs="Times New Roman"/>
          <w:bCs/>
          <w:color w:val="000000"/>
          <w:sz w:val="20"/>
          <w:szCs w:val="20"/>
        </w:rPr>
        <w:t>Computer  crimes and Computer Forensics by Dr.R.K.Tewari &amp; P.K. Sastry.</w:t>
      </w:r>
    </w:p>
    <w:p w:rsidR="0034471E" w:rsidRPr="009B7432" w:rsidRDefault="0034471E" w:rsidP="00475340">
      <w:pPr>
        <w:numPr>
          <w:ilvl w:val="0"/>
          <w:numId w:val="121"/>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9B7432">
        <w:rPr>
          <w:rFonts w:ascii="Times New Roman" w:eastAsia="Times New Roman" w:hAnsi="Times New Roman" w:cs="Times New Roman"/>
          <w:bCs/>
          <w:color w:val="000000"/>
          <w:sz w:val="20"/>
          <w:szCs w:val="20"/>
        </w:rPr>
        <w:t>Cyber Law Indian &amp; International perspective’s by Aparna  Vishwanathan   (Lexis Nexis)</w:t>
      </w:r>
    </w:p>
    <w:p w:rsidR="0034471E" w:rsidRPr="009B7432" w:rsidRDefault="0034471E" w:rsidP="00475340">
      <w:pPr>
        <w:numPr>
          <w:ilvl w:val="0"/>
          <w:numId w:val="121"/>
        </w:numPr>
        <w:tabs>
          <w:tab w:val="left" w:pos="748"/>
        </w:tabs>
        <w:autoSpaceDE w:val="0"/>
        <w:autoSpaceDN w:val="0"/>
        <w:adjustRightInd w:val="0"/>
        <w:spacing w:before="240"/>
        <w:rPr>
          <w:rFonts w:ascii="Times New Roman" w:eastAsia="Times New Roman" w:hAnsi="Times New Roman" w:cs="Times New Roman"/>
          <w:bCs/>
          <w:color w:val="000000"/>
          <w:sz w:val="20"/>
          <w:szCs w:val="20"/>
        </w:rPr>
      </w:pPr>
      <w:r w:rsidRPr="009B7432">
        <w:rPr>
          <w:rFonts w:ascii="Times New Roman" w:eastAsia="Times New Roman" w:hAnsi="Times New Roman" w:cs="Times New Roman"/>
          <w:bCs/>
          <w:color w:val="000000"/>
          <w:sz w:val="20"/>
          <w:szCs w:val="20"/>
        </w:rPr>
        <w:t xml:space="preserve">A guide to Information Technology by Shakil Ahmed  Syed&amp; Rajiv Rahrey (Capital Law House )  </w:t>
      </w:r>
    </w:p>
    <w:p w:rsidR="0034471E" w:rsidRPr="00576502" w:rsidRDefault="0034471E" w:rsidP="0034471E">
      <w:pPr>
        <w:tabs>
          <w:tab w:val="left" w:pos="748"/>
        </w:tabs>
        <w:autoSpaceDE w:val="0"/>
        <w:autoSpaceDN w:val="0"/>
        <w:adjustRightInd w:val="0"/>
        <w:ind w:left="749" w:hanging="749"/>
        <w:jc w:val="center"/>
        <w:rPr>
          <w:rFonts w:ascii="Times New Roman" w:eastAsia="Times New Roman" w:hAnsi="Times New Roman" w:cs="Times New Roman"/>
          <w:bCs/>
          <w:caps/>
          <w:color w:val="000000"/>
          <w:sz w:val="20"/>
          <w:szCs w:val="20"/>
        </w:rPr>
      </w:pPr>
    </w:p>
    <w:p w:rsidR="0034471E" w:rsidRPr="009B7432" w:rsidRDefault="0034471E" w:rsidP="00981631">
      <w:pPr>
        <w:spacing w:after="160" w:line="259" w:lineRule="auto"/>
        <w:ind w:left="2160" w:firstLine="720"/>
        <w:jc w:val="left"/>
        <w:rPr>
          <w:rFonts w:ascii="Times New Roman" w:eastAsia="Calibri" w:hAnsi="Times New Roman" w:cs="Times New Roman"/>
          <w:b/>
          <w:color w:val="000000"/>
          <w:sz w:val="20"/>
          <w:szCs w:val="20"/>
          <w:lang w:val="en-IN"/>
        </w:rPr>
      </w:pPr>
      <w:r w:rsidRPr="00576502">
        <w:rPr>
          <w:rFonts w:ascii="Times New Roman" w:eastAsia="Calibri" w:hAnsi="Times New Roman" w:cs="Times New Roman"/>
          <w:color w:val="000000"/>
          <w:sz w:val="20"/>
          <w:szCs w:val="20"/>
          <w:lang w:val="en-IN"/>
        </w:rPr>
        <w:br w:type="page"/>
      </w:r>
      <w:r w:rsidRPr="009B7432">
        <w:rPr>
          <w:rFonts w:ascii="Times New Roman" w:eastAsia="Calibri" w:hAnsi="Times New Roman" w:cs="Times New Roman"/>
          <w:b/>
          <w:color w:val="000000"/>
          <w:sz w:val="20"/>
          <w:szCs w:val="20"/>
          <w:lang w:val="en-IN"/>
        </w:rPr>
        <w:lastRenderedPageBreak/>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-VIII</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COMPETITION LAW</w:t>
      </w:r>
    </w:p>
    <w:p w:rsidR="00981631" w:rsidRPr="00576502" w:rsidRDefault="00981631" w:rsidP="00981631">
      <w:pPr>
        <w:jc w:val="center"/>
        <w:rPr>
          <w:rFonts w:ascii="Times New Roman" w:eastAsia="Times New Roman" w:hAnsi="Times New Roman" w:cs="Times New Roman"/>
          <w:color w:val="000000"/>
          <w:sz w:val="20"/>
          <w:szCs w:val="20"/>
          <w:lang w:eastAsia="en-IN"/>
        </w:rPr>
      </w:pPr>
      <w:r w:rsidRPr="00576502">
        <w:rPr>
          <w:rFonts w:ascii="Times New Roman" w:hAnsi="Times New Roman" w:cs="Times New Roman"/>
          <w:color w:val="000000"/>
          <w:sz w:val="20"/>
          <w:szCs w:val="20"/>
        </w:rPr>
        <w:t>Marks</w:t>
      </w:r>
      <w:r>
        <w:rPr>
          <w:rFonts w:ascii="Times New Roman" w:eastAsia="Times New Roman" w:hAnsi="Times New Roman" w:cs="Times New Roman"/>
          <w:color w:val="000000"/>
          <w:sz w:val="20"/>
          <w:szCs w:val="20"/>
          <w:lang w:eastAsia="en-IN"/>
        </w:rPr>
        <w:t>: 100 [70+30</w:t>
      </w:r>
      <w:r w:rsidRPr="00576502">
        <w:rPr>
          <w:rFonts w:ascii="Times New Roman" w:eastAsia="Times New Roman" w:hAnsi="Times New Roman" w:cs="Times New Roman"/>
          <w:color w:val="000000"/>
          <w:sz w:val="20"/>
          <w:szCs w:val="20"/>
          <w:lang w:eastAsia="en-IN"/>
        </w:rPr>
        <w:t>]</w:t>
      </w:r>
    </w:p>
    <w:p w:rsidR="0034471E" w:rsidRPr="009B743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tabs>
          <w:tab w:val="left" w:pos="748"/>
        </w:tabs>
        <w:autoSpaceDE w:val="0"/>
        <w:autoSpaceDN w:val="0"/>
        <w:adjustRightInd w:val="0"/>
        <w:ind w:left="749" w:hanging="749"/>
        <w:jc w:val="center"/>
        <w:rPr>
          <w:rFonts w:ascii="Times New Roman" w:eastAsia="Times New Roman" w:hAnsi="Times New Roman" w:cs="Times New Roman"/>
          <w:bCs/>
          <w:caps/>
          <w:color w:val="000000"/>
          <w:sz w:val="20"/>
          <w:szCs w:val="20"/>
        </w:rPr>
      </w:pPr>
    </w:p>
    <w:p w:rsidR="0034471E" w:rsidRPr="00576502" w:rsidRDefault="0034471E" w:rsidP="0034471E">
      <w:pPr>
        <w:tabs>
          <w:tab w:val="left" w:pos="748"/>
        </w:tabs>
        <w:autoSpaceDE w:val="0"/>
        <w:autoSpaceDN w:val="0"/>
        <w:adjustRightInd w:val="0"/>
        <w:ind w:left="749" w:hanging="749"/>
        <w:jc w:val="center"/>
        <w:rPr>
          <w:rFonts w:ascii="Times New Roman" w:eastAsia="Times New Roman" w:hAnsi="Times New Roman" w:cs="Times New Roman"/>
          <w:bCs/>
          <w:color w:val="000000"/>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I</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Introduction </w:t>
      </w:r>
    </w:p>
    <w:p w:rsidR="0034471E" w:rsidRPr="00576502" w:rsidRDefault="0034471E" w:rsidP="00475340">
      <w:pPr>
        <w:pStyle w:val="ListParagraph"/>
        <w:numPr>
          <w:ilvl w:val="0"/>
          <w:numId w:val="7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Competition Act replaces Monopolies and restrictive trade practices Act, (MRTP Act), </w:t>
      </w:r>
    </w:p>
    <w:p w:rsidR="0034471E" w:rsidRPr="00576502" w:rsidRDefault="0034471E" w:rsidP="00475340">
      <w:pPr>
        <w:pStyle w:val="ListParagraph"/>
        <w:numPr>
          <w:ilvl w:val="0"/>
          <w:numId w:val="7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Overview of MRTP Act, and Genesis of competition law in India. </w:t>
      </w:r>
    </w:p>
    <w:p w:rsidR="0034471E" w:rsidRPr="00576502" w:rsidRDefault="0034471E" w:rsidP="00475340">
      <w:pPr>
        <w:pStyle w:val="ListParagraph"/>
        <w:numPr>
          <w:ilvl w:val="0"/>
          <w:numId w:val="7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Concept of Competition.  </w:t>
      </w:r>
    </w:p>
    <w:p w:rsidR="0034471E" w:rsidRPr="00576502" w:rsidRDefault="0034471E" w:rsidP="00475340">
      <w:pPr>
        <w:pStyle w:val="ListParagraph"/>
        <w:numPr>
          <w:ilvl w:val="0"/>
          <w:numId w:val="7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Perfect Competition, Effective Competition, Concept of Monopoly.</w:t>
      </w:r>
    </w:p>
    <w:p w:rsidR="0034471E" w:rsidRPr="00576502" w:rsidRDefault="0034471E" w:rsidP="00475340">
      <w:pPr>
        <w:pStyle w:val="ListParagraph"/>
        <w:numPr>
          <w:ilvl w:val="0"/>
          <w:numId w:val="7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Need of fair competition in Market</w:t>
      </w:r>
    </w:p>
    <w:p w:rsidR="0034471E" w:rsidRPr="00576502" w:rsidRDefault="0034471E" w:rsidP="00475340">
      <w:pPr>
        <w:pStyle w:val="ListParagraph"/>
        <w:numPr>
          <w:ilvl w:val="0"/>
          <w:numId w:val="7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Concept of Market - Definition of Market, Market Power, overview of market driven economy.</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II</w:t>
      </w:r>
    </w:p>
    <w:p w:rsidR="0034471E" w:rsidRPr="00576502" w:rsidRDefault="0034471E" w:rsidP="00475340">
      <w:pPr>
        <w:pStyle w:val="ListParagraph"/>
        <w:numPr>
          <w:ilvl w:val="0"/>
          <w:numId w:val="79"/>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Competition Act, 2002 Anti-Competitive Agreements(Sec. 3)</w:t>
      </w:r>
    </w:p>
    <w:p w:rsidR="0034471E" w:rsidRPr="00576502" w:rsidRDefault="0034471E" w:rsidP="00475340">
      <w:pPr>
        <w:pStyle w:val="ListParagraph"/>
        <w:numPr>
          <w:ilvl w:val="0"/>
          <w:numId w:val="79"/>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Definition of Agreement, </w:t>
      </w:r>
    </w:p>
    <w:p w:rsidR="0034471E" w:rsidRPr="00576502" w:rsidRDefault="0034471E" w:rsidP="00475340">
      <w:pPr>
        <w:pStyle w:val="ListParagraph"/>
        <w:numPr>
          <w:ilvl w:val="0"/>
          <w:numId w:val="79"/>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Concept of Appreciable Adverse Effect on Competition, </w:t>
      </w:r>
    </w:p>
    <w:p w:rsidR="0034471E" w:rsidRPr="00576502" w:rsidRDefault="0034471E" w:rsidP="00475340">
      <w:pPr>
        <w:pStyle w:val="ListParagraph"/>
        <w:numPr>
          <w:ilvl w:val="0"/>
          <w:numId w:val="79"/>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Hardcore Cartels, Bid Rigging, </w:t>
      </w:r>
    </w:p>
    <w:p w:rsidR="0034471E" w:rsidRPr="00576502" w:rsidRDefault="0034471E" w:rsidP="00475340">
      <w:pPr>
        <w:pStyle w:val="ListParagraph"/>
        <w:numPr>
          <w:ilvl w:val="0"/>
          <w:numId w:val="79"/>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Tie-in Arrangement, </w:t>
      </w:r>
    </w:p>
    <w:p w:rsidR="0034471E" w:rsidRPr="00576502" w:rsidRDefault="0034471E" w:rsidP="00475340">
      <w:pPr>
        <w:pStyle w:val="ListParagraph"/>
        <w:numPr>
          <w:ilvl w:val="0"/>
          <w:numId w:val="79"/>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Exclusive Supply Agreement, </w:t>
      </w:r>
    </w:p>
    <w:p w:rsidR="0034471E" w:rsidRPr="00576502" w:rsidRDefault="0034471E" w:rsidP="00475340">
      <w:pPr>
        <w:pStyle w:val="ListParagraph"/>
        <w:numPr>
          <w:ilvl w:val="0"/>
          <w:numId w:val="79"/>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Exclusive Distribution Agreement, </w:t>
      </w:r>
    </w:p>
    <w:p w:rsidR="0034471E" w:rsidRPr="00576502" w:rsidRDefault="0034471E" w:rsidP="00475340">
      <w:pPr>
        <w:pStyle w:val="ListParagraph"/>
        <w:numPr>
          <w:ilvl w:val="0"/>
          <w:numId w:val="79"/>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Refusal to Deal, </w:t>
      </w:r>
    </w:p>
    <w:p w:rsidR="0034471E" w:rsidRPr="00576502" w:rsidRDefault="0034471E" w:rsidP="00475340">
      <w:pPr>
        <w:pStyle w:val="ListParagraph"/>
        <w:numPr>
          <w:ilvl w:val="0"/>
          <w:numId w:val="79"/>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Resale Price Maintenance.</w:t>
      </w:r>
    </w:p>
    <w:p w:rsidR="0034471E" w:rsidRPr="00576502" w:rsidRDefault="0034471E" w:rsidP="00475340">
      <w:pPr>
        <w:pStyle w:val="ListParagraph"/>
        <w:numPr>
          <w:ilvl w:val="0"/>
          <w:numId w:val="79"/>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Abuse of Dominant Position (Sec. 4) - Definition of Dominant Position</w:t>
      </w:r>
    </w:p>
    <w:p w:rsidR="0034471E" w:rsidRPr="00576502" w:rsidRDefault="0034471E" w:rsidP="00475340">
      <w:pPr>
        <w:pStyle w:val="ListParagraph"/>
        <w:numPr>
          <w:ilvl w:val="0"/>
          <w:numId w:val="79"/>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Abuse of Dominant Position, Relevant Market, Relevant Geographic Market, Relevant Product Market, Predatory Price.</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III</w:t>
      </w:r>
    </w:p>
    <w:p w:rsidR="0034471E" w:rsidRPr="00576502" w:rsidRDefault="0034471E" w:rsidP="00475340">
      <w:pPr>
        <w:pStyle w:val="ListParagraph"/>
        <w:numPr>
          <w:ilvl w:val="0"/>
          <w:numId w:val="80"/>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Joint Ventures, </w:t>
      </w:r>
    </w:p>
    <w:p w:rsidR="0034471E" w:rsidRPr="00576502" w:rsidRDefault="0034471E" w:rsidP="00475340">
      <w:pPr>
        <w:pStyle w:val="ListParagraph"/>
        <w:numPr>
          <w:ilvl w:val="0"/>
          <w:numId w:val="80"/>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Mergers and Competition Law - Joint Ventures and Competition Law</w:t>
      </w:r>
    </w:p>
    <w:p w:rsidR="0034471E" w:rsidRPr="00576502" w:rsidRDefault="0034471E" w:rsidP="00475340">
      <w:pPr>
        <w:pStyle w:val="ListParagraph"/>
        <w:numPr>
          <w:ilvl w:val="0"/>
          <w:numId w:val="80"/>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Merger and Amalgamation &amp; Competition Law</w:t>
      </w:r>
    </w:p>
    <w:p w:rsidR="0034471E" w:rsidRPr="00576502" w:rsidRDefault="0034471E" w:rsidP="00475340">
      <w:pPr>
        <w:pStyle w:val="ListParagraph"/>
        <w:numPr>
          <w:ilvl w:val="0"/>
          <w:numId w:val="80"/>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Definition of Control, Definition of Group, </w:t>
      </w:r>
    </w:p>
    <w:p w:rsidR="0034471E" w:rsidRPr="00576502" w:rsidRDefault="0034471E" w:rsidP="00475340">
      <w:pPr>
        <w:pStyle w:val="ListParagraph"/>
        <w:numPr>
          <w:ilvl w:val="0"/>
          <w:numId w:val="80"/>
        </w:numPr>
        <w:tabs>
          <w:tab w:val="left" w:pos="7014"/>
        </w:tabs>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Regulation of Combination (Sec. 5-6)</w:t>
      </w:r>
      <w:r w:rsidRPr="00576502">
        <w:rPr>
          <w:rFonts w:ascii="Times New Roman" w:hAnsi="Times New Roman" w:cs="Times New Roman"/>
          <w:sz w:val="20"/>
          <w:szCs w:val="20"/>
        </w:rPr>
        <w:cr/>
        <w:t xml:space="preserve">Competition Commission of India </w:t>
      </w:r>
    </w:p>
    <w:p w:rsidR="0034471E" w:rsidRPr="00576502" w:rsidRDefault="0034471E" w:rsidP="00475340">
      <w:pPr>
        <w:pStyle w:val="ListParagraph"/>
        <w:numPr>
          <w:ilvl w:val="0"/>
          <w:numId w:val="80"/>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Establishment and Composition of CCI </w:t>
      </w:r>
    </w:p>
    <w:p w:rsidR="0034471E" w:rsidRPr="00576502" w:rsidRDefault="0034471E" w:rsidP="00475340">
      <w:pPr>
        <w:pStyle w:val="ListParagraph"/>
        <w:numPr>
          <w:ilvl w:val="0"/>
          <w:numId w:val="80"/>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Duties of the Commission, </w:t>
      </w:r>
    </w:p>
    <w:p w:rsidR="0034471E" w:rsidRPr="00576502" w:rsidRDefault="0034471E" w:rsidP="00475340">
      <w:pPr>
        <w:pStyle w:val="ListParagraph"/>
        <w:numPr>
          <w:ilvl w:val="0"/>
          <w:numId w:val="80"/>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Procedure of the workings of the Commission, </w:t>
      </w:r>
    </w:p>
    <w:p w:rsidR="0034471E" w:rsidRPr="00576502" w:rsidRDefault="0034471E" w:rsidP="00475340">
      <w:pPr>
        <w:pStyle w:val="ListParagraph"/>
        <w:numPr>
          <w:ilvl w:val="0"/>
          <w:numId w:val="80"/>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Orders of the Commission, Powers, </w:t>
      </w:r>
    </w:p>
    <w:p w:rsidR="0034471E" w:rsidRPr="00576502" w:rsidRDefault="0034471E" w:rsidP="00475340">
      <w:pPr>
        <w:pStyle w:val="ListParagraph"/>
        <w:numPr>
          <w:ilvl w:val="0"/>
          <w:numId w:val="80"/>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Extraterritorial Jurisdiction of the Commission, </w:t>
      </w:r>
    </w:p>
    <w:p w:rsidR="0034471E" w:rsidRPr="00576502" w:rsidRDefault="0034471E" w:rsidP="00475340">
      <w:pPr>
        <w:pStyle w:val="ListParagraph"/>
        <w:numPr>
          <w:ilvl w:val="0"/>
          <w:numId w:val="80"/>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Execution of Orders of the Commission, </w:t>
      </w:r>
    </w:p>
    <w:p w:rsidR="0034471E" w:rsidRPr="00576502" w:rsidRDefault="0034471E" w:rsidP="00475340">
      <w:pPr>
        <w:pStyle w:val="ListParagraph"/>
        <w:numPr>
          <w:ilvl w:val="0"/>
          <w:numId w:val="80"/>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Competition Advocacy and other Miscellaneous Provisions.</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Unit IV </w:t>
      </w:r>
    </w:p>
    <w:p w:rsidR="0034471E" w:rsidRPr="00576502" w:rsidRDefault="0034471E" w:rsidP="00475340">
      <w:pPr>
        <w:pStyle w:val="ListParagraph"/>
        <w:numPr>
          <w:ilvl w:val="0"/>
          <w:numId w:val="81"/>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IPRs and Competition Law </w:t>
      </w:r>
    </w:p>
    <w:p w:rsidR="0034471E" w:rsidRPr="00576502" w:rsidRDefault="0034471E" w:rsidP="00475340">
      <w:pPr>
        <w:pStyle w:val="ListParagraph"/>
        <w:numPr>
          <w:ilvl w:val="0"/>
          <w:numId w:val="81"/>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 xml:space="preserve">Concept of IPRs, Transactions Involving Intellectual Property Rights, Protection offered by IPRs, Licensing IPRs, </w:t>
      </w:r>
    </w:p>
    <w:p w:rsidR="0034471E" w:rsidRPr="00576502" w:rsidRDefault="0034471E" w:rsidP="00475340">
      <w:pPr>
        <w:pStyle w:val="ListParagraph"/>
        <w:numPr>
          <w:ilvl w:val="0"/>
          <w:numId w:val="81"/>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Territorial restraints,</w:t>
      </w:r>
    </w:p>
    <w:p w:rsidR="0034471E" w:rsidRPr="00576502" w:rsidRDefault="0034471E" w:rsidP="00475340">
      <w:pPr>
        <w:pStyle w:val="ListParagraph"/>
        <w:numPr>
          <w:ilvl w:val="0"/>
          <w:numId w:val="81"/>
        </w:numPr>
        <w:spacing w:after="0" w:line="240" w:lineRule="auto"/>
        <w:jc w:val="both"/>
        <w:rPr>
          <w:rFonts w:ascii="Times New Roman" w:hAnsi="Times New Roman" w:cs="Times New Roman"/>
          <w:sz w:val="20"/>
          <w:szCs w:val="20"/>
        </w:rPr>
      </w:pPr>
      <w:r w:rsidRPr="00576502">
        <w:rPr>
          <w:rFonts w:ascii="Times New Roman" w:hAnsi="Times New Roman" w:cs="Times New Roman"/>
          <w:sz w:val="20"/>
          <w:szCs w:val="20"/>
        </w:rPr>
        <w:t>Conflicts of IPR law and Competition law.</w:t>
      </w:r>
    </w:p>
    <w:p w:rsidR="0034471E" w:rsidRPr="00576502" w:rsidRDefault="0034471E" w:rsidP="00475340">
      <w:pPr>
        <w:pStyle w:val="ListParagraph"/>
        <w:numPr>
          <w:ilvl w:val="0"/>
          <w:numId w:val="81"/>
        </w:numPr>
        <w:spacing w:after="0" w:line="240" w:lineRule="auto"/>
        <w:jc w:val="both"/>
        <w:rPr>
          <w:rFonts w:ascii="Times New Roman" w:hAnsi="Times New Roman" w:cs="Times New Roman"/>
          <w:color w:val="000000"/>
          <w:sz w:val="20"/>
          <w:szCs w:val="20"/>
          <w:shd w:val="clear" w:color="auto" w:fill="FFFFFF"/>
        </w:rPr>
      </w:pPr>
      <w:r w:rsidRPr="00576502">
        <w:rPr>
          <w:rFonts w:ascii="Times New Roman" w:hAnsi="Times New Roman" w:cs="Times New Roman"/>
          <w:sz w:val="20"/>
          <w:szCs w:val="20"/>
        </w:rPr>
        <w:t xml:space="preserve">Compulsory licenses for patents </w:t>
      </w:r>
      <w:r w:rsidRPr="00576502">
        <w:rPr>
          <w:rStyle w:val="apple-converted-space"/>
          <w:rFonts w:ascii="Times New Roman" w:hAnsi="Times New Roman" w:cs="Times New Roman"/>
          <w:color w:val="000000"/>
          <w:sz w:val="20"/>
          <w:szCs w:val="20"/>
          <w:shd w:val="clear" w:color="auto" w:fill="FFFFFF"/>
        </w:rPr>
        <w:t>interplay</w:t>
      </w:r>
      <w:r w:rsidRPr="00576502">
        <w:rPr>
          <w:rFonts w:ascii="Times New Roman" w:hAnsi="Times New Roman" w:cs="Times New Roman"/>
          <w:color w:val="000000"/>
          <w:sz w:val="20"/>
          <w:szCs w:val="20"/>
          <w:shd w:val="clear" w:color="auto" w:fill="FFFFFF"/>
        </w:rPr>
        <w:t xml:space="preserve"> between intellectual property (patents) and competition law</w:t>
      </w:r>
    </w:p>
    <w:p w:rsidR="0034471E" w:rsidRPr="00576502" w:rsidRDefault="0034471E" w:rsidP="00475340">
      <w:pPr>
        <w:pStyle w:val="ListParagraph"/>
        <w:numPr>
          <w:ilvl w:val="0"/>
          <w:numId w:val="81"/>
        </w:numPr>
        <w:spacing w:after="0" w:line="240" w:lineRule="auto"/>
        <w:jc w:val="both"/>
        <w:rPr>
          <w:rFonts w:ascii="Times New Roman" w:hAnsi="Times New Roman" w:cs="Times New Roman"/>
          <w:sz w:val="20"/>
          <w:szCs w:val="20"/>
        </w:rPr>
      </w:pPr>
      <w:r w:rsidRPr="00576502">
        <w:rPr>
          <w:rFonts w:ascii="Times New Roman" w:hAnsi="Times New Roman" w:cs="Times New Roman"/>
          <w:color w:val="000000"/>
          <w:sz w:val="20"/>
          <w:szCs w:val="20"/>
          <w:shd w:val="clear" w:color="auto" w:fill="FFFFFF"/>
        </w:rPr>
        <w:t>Application of the TRIPS Agreement Article 31(k), and competition law.</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V</w:t>
      </w:r>
    </w:p>
    <w:p w:rsidR="0034471E" w:rsidRPr="00576502" w:rsidRDefault="0034471E" w:rsidP="00475340">
      <w:pPr>
        <w:pStyle w:val="ListParagraph"/>
        <w:numPr>
          <w:ilvl w:val="0"/>
          <w:numId w:val="82"/>
        </w:numPr>
        <w:spacing w:after="0" w:line="240" w:lineRule="auto"/>
        <w:ind w:left="720"/>
        <w:jc w:val="both"/>
        <w:rPr>
          <w:rFonts w:ascii="Times New Roman" w:hAnsi="Times New Roman" w:cs="Times New Roman"/>
          <w:sz w:val="20"/>
          <w:szCs w:val="20"/>
        </w:rPr>
      </w:pPr>
      <w:r w:rsidRPr="00576502">
        <w:rPr>
          <w:rFonts w:ascii="Times New Roman" w:hAnsi="Times New Roman" w:cs="Times New Roman"/>
          <w:sz w:val="20"/>
          <w:szCs w:val="20"/>
        </w:rPr>
        <w:t xml:space="preserve">Competition and WTO </w:t>
      </w:r>
    </w:p>
    <w:p w:rsidR="0034471E" w:rsidRPr="00576502" w:rsidRDefault="0034471E" w:rsidP="00475340">
      <w:pPr>
        <w:pStyle w:val="ListParagraph"/>
        <w:numPr>
          <w:ilvl w:val="0"/>
          <w:numId w:val="82"/>
        </w:numPr>
        <w:spacing w:after="0" w:line="240" w:lineRule="auto"/>
        <w:ind w:left="720"/>
        <w:jc w:val="both"/>
        <w:rPr>
          <w:rFonts w:ascii="Times New Roman" w:hAnsi="Times New Roman" w:cs="Times New Roman"/>
          <w:sz w:val="20"/>
          <w:szCs w:val="20"/>
        </w:rPr>
      </w:pPr>
      <w:r w:rsidRPr="00576502">
        <w:rPr>
          <w:rFonts w:ascii="Times New Roman" w:hAnsi="Times New Roman" w:cs="Times New Roman"/>
          <w:sz w:val="20"/>
          <w:szCs w:val="20"/>
        </w:rPr>
        <w:t>Trade and Competition Policy relationship (debate)</w:t>
      </w:r>
    </w:p>
    <w:p w:rsidR="0034471E" w:rsidRPr="00576502" w:rsidRDefault="0034471E" w:rsidP="00475340">
      <w:pPr>
        <w:pStyle w:val="ListParagraph"/>
        <w:numPr>
          <w:ilvl w:val="0"/>
          <w:numId w:val="82"/>
        </w:numPr>
        <w:spacing w:after="0" w:line="240" w:lineRule="auto"/>
        <w:ind w:left="720"/>
        <w:jc w:val="both"/>
        <w:rPr>
          <w:rFonts w:ascii="Times New Roman" w:hAnsi="Times New Roman" w:cs="Times New Roman"/>
          <w:sz w:val="20"/>
          <w:szCs w:val="20"/>
        </w:rPr>
      </w:pPr>
      <w:r w:rsidRPr="00576502">
        <w:rPr>
          <w:rFonts w:ascii="Times New Roman" w:hAnsi="Times New Roman" w:cs="Times New Roman"/>
          <w:sz w:val="20"/>
          <w:szCs w:val="20"/>
        </w:rPr>
        <w:t xml:space="preserve">Investment and Competition Policy </w:t>
      </w:r>
    </w:p>
    <w:p w:rsidR="0034471E" w:rsidRPr="00576502" w:rsidRDefault="0034471E" w:rsidP="00475340">
      <w:pPr>
        <w:pStyle w:val="ListParagraph"/>
        <w:numPr>
          <w:ilvl w:val="0"/>
          <w:numId w:val="82"/>
        </w:numPr>
        <w:spacing w:after="0" w:line="240" w:lineRule="auto"/>
        <w:ind w:left="720"/>
        <w:jc w:val="both"/>
        <w:rPr>
          <w:rFonts w:ascii="Times New Roman" w:hAnsi="Times New Roman" w:cs="Times New Roman"/>
          <w:sz w:val="20"/>
          <w:szCs w:val="20"/>
        </w:rPr>
      </w:pPr>
      <w:r w:rsidRPr="00576502">
        <w:rPr>
          <w:rFonts w:ascii="Times New Roman" w:hAnsi="Times New Roman" w:cs="Times New Roman"/>
          <w:sz w:val="20"/>
          <w:szCs w:val="20"/>
        </w:rPr>
        <w:t xml:space="preserve">Technical Barriers to Trade and Competition. </w:t>
      </w:r>
    </w:p>
    <w:p w:rsidR="0034471E" w:rsidRPr="00576502" w:rsidRDefault="0034471E" w:rsidP="00475340">
      <w:pPr>
        <w:pStyle w:val="ListParagraph"/>
        <w:numPr>
          <w:ilvl w:val="0"/>
          <w:numId w:val="82"/>
        </w:numPr>
        <w:spacing w:after="0" w:line="240" w:lineRule="auto"/>
        <w:ind w:left="720"/>
        <w:jc w:val="both"/>
        <w:rPr>
          <w:rFonts w:ascii="Times New Roman" w:hAnsi="Times New Roman" w:cs="Times New Roman"/>
          <w:sz w:val="20"/>
          <w:szCs w:val="20"/>
        </w:rPr>
      </w:pPr>
      <w:r w:rsidRPr="00576502">
        <w:rPr>
          <w:rFonts w:ascii="Times New Roman" w:hAnsi="Times New Roman" w:cs="Times New Roman"/>
          <w:sz w:val="20"/>
          <w:szCs w:val="20"/>
        </w:rPr>
        <w:t xml:space="preserve">International Co-operation in Competition Policy. </w:t>
      </w:r>
    </w:p>
    <w:p w:rsidR="0034471E" w:rsidRPr="00576502" w:rsidRDefault="0034471E" w:rsidP="00475340">
      <w:pPr>
        <w:pStyle w:val="ListParagraph"/>
        <w:numPr>
          <w:ilvl w:val="0"/>
          <w:numId w:val="82"/>
        </w:numPr>
        <w:spacing w:after="0" w:line="240" w:lineRule="auto"/>
        <w:ind w:left="720"/>
        <w:jc w:val="both"/>
        <w:rPr>
          <w:rFonts w:ascii="Times New Roman" w:hAnsi="Times New Roman" w:cs="Times New Roman"/>
          <w:sz w:val="20"/>
          <w:szCs w:val="20"/>
        </w:rPr>
      </w:pPr>
      <w:r w:rsidRPr="00576502">
        <w:rPr>
          <w:rFonts w:ascii="Times New Roman" w:hAnsi="Times New Roman" w:cs="Times New Roman"/>
          <w:sz w:val="20"/>
          <w:szCs w:val="20"/>
        </w:rPr>
        <w:t>Most favoured Nation Theory</w:t>
      </w:r>
    </w:p>
    <w:p w:rsidR="0034471E" w:rsidRPr="00576502" w:rsidRDefault="0034471E" w:rsidP="00475340">
      <w:pPr>
        <w:pStyle w:val="ListParagraph"/>
        <w:numPr>
          <w:ilvl w:val="0"/>
          <w:numId w:val="82"/>
        </w:numPr>
        <w:spacing w:after="0" w:line="240" w:lineRule="auto"/>
        <w:ind w:left="720"/>
        <w:jc w:val="both"/>
        <w:rPr>
          <w:rFonts w:ascii="Times New Roman" w:hAnsi="Times New Roman" w:cs="Times New Roman"/>
          <w:sz w:val="20"/>
          <w:szCs w:val="20"/>
        </w:rPr>
      </w:pPr>
      <w:r w:rsidRPr="00576502">
        <w:rPr>
          <w:rFonts w:ascii="Times New Roman" w:hAnsi="Times New Roman" w:cs="Times New Roman"/>
          <w:color w:val="000000"/>
          <w:sz w:val="20"/>
          <w:szCs w:val="20"/>
          <w:shd w:val="clear" w:color="auto" w:fill="FFFFFF"/>
        </w:rPr>
        <w:t xml:space="preserve">Developing countries and competition law. </w:t>
      </w:r>
    </w:p>
    <w:p w:rsidR="0034471E" w:rsidRPr="00576502" w:rsidRDefault="0034471E" w:rsidP="0034471E">
      <w:pPr>
        <w:rPr>
          <w:rFonts w:ascii="Times New Roman" w:hAnsi="Times New Roman" w:cs="Times New Roman"/>
          <w:sz w:val="20"/>
          <w:szCs w:val="20"/>
        </w:rPr>
      </w:pPr>
    </w:p>
    <w:p w:rsidR="0034471E" w:rsidRPr="00576502" w:rsidRDefault="0034471E" w:rsidP="0034471E">
      <w:pPr>
        <w:tabs>
          <w:tab w:val="left" w:pos="7014"/>
        </w:tabs>
        <w:rPr>
          <w:rFonts w:ascii="Times New Roman" w:hAnsi="Times New Roman" w:cs="Times New Roman"/>
          <w:sz w:val="20"/>
          <w:szCs w:val="20"/>
        </w:rPr>
      </w:pPr>
      <w:r w:rsidRPr="00576502">
        <w:rPr>
          <w:rFonts w:ascii="Times New Roman" w:hAnsi="Times New Roman" w:cs="Times New Roman"/>
          <w:sz w:val="20"/>
          <w:szCs w:val="20"/>
        </w:rPr>
        <w:t>Reading Books:</w:t>
      </w:r>
    </w:p>
    <w:p w:rsidR="0034471E" w:rsidRPr="00576502" w:rsidRDefault="0034471E" w:rsidP="0034471E">
      <w:pPr>
        <w:tabs>
          <w:tab w:val="left" w:pos="7014"/>
        </w:tabs>
        <w:rPr>
          <w:rFonts w:ascii="Times New Roman" w:hAnsi="Times New Roman" w:cs="Times New Roman"/>
          <w:sz w:val="20"/>
          <w:szCs w:val="20"/>
        </w:rPr>
      </w:pPr>
      <w:r w:rsidRPr="00576502">
        <w:rPr>
          <w:rFonts w:ascii="Times New Roman" w:hAnsi="Times New Roman" w:cs="Times New Roman"/>
          <w:sz w:val="20"/>
          <w:szCs w:val="20"/>
        </w:rPr>
        <w:t xml:space="preserve">1.TRamappa, Competition Law in India, Oxford Press </w:t>
      </w:r>
    </w:p>
    <w:p w:rsidR="0034471E" w:rsidRPr="00576502" w:rsidRDefault="0034471E" w:rsidP="0034471E">
      <w:pPr>
        <w:tabs>
          <w:tab w:val="left" w:pos="7014"/>
        </w:tabs>
        <w:rPr>
          <w:rFonts w:ascii="Times New Roman" w:hAnsi="Times New Roman" w:cs="Times New Roman"/>
          <w:sz w:val="20"/>
          <w:szCs w:val="20"/>
        </w:rPr>
      </w:pPr>
      <w:r w:rsidRPr="00576502">
        <w:rPr>
          <w:rFonts w:ascii="Times New Roman" w:hAnsi="Times New Roman" w:cs="Times New Roman"/>
          <w:sz w:val="20"/>
          <w:szCs w:val="20"/>
        </w:rPr>
        <w:t>2.Gautam Banerjee, Guide to the Competition Law</w:t>
      </w:r>
    </w:p>
    <w:p w:rsidR="0034471E" w:rsidRPr="00576502" w:rsidRDefault="0034471E" w:rsidP="0034471E">
      <w:pPr>
        <w:tabs>
          <w:tab w:val="left" w:pos="7014"/>
        </w:tabs>
        <w:rPr>
          <w:rFonts w:ascii="Times New Roman" w:hAnsi="Times New Roman" w:cs="Times New Roman"/>
          <w:sz w:val="20"/>
          <w:szCs w:val="20"/>
        </w:rPr>
      </w:pPr>
      <w:r w:rsidRPr="00576502">
        <w:rPr>
          <w:rFonts w:ascii="Times New Roman" w:hAnsi="Times New Roman" w:cs="Times New Roman"/>
          <w:sz w:val="20"/>
          <w:szCs w:val="20"/>
        </w:rPr>
        <w:t>3.S.M. Duggar, Guide to COMPETITION Law - Commentary on MRTP Act, Competition Act &amp; Consumer Protection Act (Set in 2 Vols.)</w:t>
      </w:r>
    </w:p>
    <w:p w:rsidR="0034471E" w:rsidRPr="00576502" w:rsidRDefault="0034471E" w:rsidP="0034471E">
      <w:pPr>
        <w:tabs>
          <w:tab w:val="left" w:pos="7014"/>
        </w:tabs>
        <w:rPr>
          <w:rFonts w:ascii="Times New Roman" w:hAnsi="Times New Roman" w:cs="Times New Roman"/>
          <w:sz w:val="20"/>
          <w:szCs w:val="20"/>
        </w:rPr>
      </w:pPr>
      <w:r w:rsidRPr="00576502">
        <w:rPr>
          <w:rFonts w:ascii="Times New Roman" w:hAnsi="Times New Roman" w:cs="Times New Roman"/>
          <w:sz w:val="20"/>
          <w:szCs w:val="20"/>
        </w:rPr>
        <w:t xml:space="preserve">Reference Books: </w:t>
      </w:r>
    </w:p>
    <w:p w:rsidR="0034471E" w:rsidRPr="00576502" w:rsidRDefault="0034471E" w:rsidP="0034471E">
      <w:pPr>
        <w:tabs>
          <w:tab w:val="left" w:pos="7014"/>
        </w:tabs>
        <w:rPr>
          <w:rFonts w:ascii="Times New Roman" w:hAnsi="Times New Roman" w:cs="Times New Roman"/>
          <w:sz w:val="20"/>
          <w:szCs w:val="20"/>
        </w:rPr>
      </w:pPr>
      <w:r w:rsidRPr="00576502">
        <w:rPr>
          <w:rFonts w:ascii="Times New Roman" w:hAnsi="Times New Roman" w:cs="Times New Roman"/>
          <w:sz w:val="20"/>
          <w:szCs w:val="20"/>
        </w:rPr>
        <w:t>4.Competition Law, Dr. S.C.Tripathi</w:t>
      </w:r>
    </w:p>
    <w:p w:rsidR="0034471E" w:rsidRPr="00576502" w:rsidRDefault="0034471E" w:rsidP="0034471E">
      <w:pPr>
        <w:tabs>
          <w:tab w:val="left" w:pos="7014"/>
        </w:tabs>
        <w:rPr>
          <w:rFonts w:ascii="Times New Roman" w:hAnsi="Times New Roman" w:cs="Times New Roman"/>
          <w:sz w:val="20"/>
          <w:szCs w:val="20"/>
        </w:rPr>
      </w:pPr>
      <w:r w:rsidRPr="00576502">
        <w:rPr>
          <w:rFonts w:ascii="Times New Roman" w:hAnsi="Times New Roman" w:cs="Times New Roman"/>
          <w:sz w:val="20"/>
          <w:szCs w:val="20"/>
        </w:rPr>
        <w:t>5.Competition Law, Avtar Singh</w:t>
      </w:r>
    </w:p>
    <w:p w:rsidR="0034471E" w:rsidRPr="00576502" w:rsidRDefault="0034471E" w:rsidP="0034471E">
      <w:pPr>
        <w:autoSpaceDE w:val="0"/>
        <w:autoSpaceDN w:val="0"/>
        <w:adjustRightInd w:val="0"/>
        <w:jc w:val="center"/>
        <w:rPr>
          <w:rFonts w:ascii="Times New Roman" w:eastAsia="Calibri" w:hAnsi="Times New Roman" w:cs="Times New Roman"/>
          <w:color w:val="000000"/>
          <w:sz w:val="20"/>
          <w:szCs w:val="20"/>
          <w:lang w:val="en-IN"/>
        </w:rPr>
      </w:pP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-VIII</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LAND LAWS</w:t>
      </w:r>
    </w:p>
    <w:p w:rsidR="00981631" w:rsidRPr="00576502" w:rsidRDefault="00981631" w:rsidP="00981631">
      <w:pPr>
        <w:jc w:val="center"/>
        <w:rPr>
          <w:rFonts w:ascii="Times New Roman" w:eastAsia="Times New Roman" w:hAnsi="Times New Roman" w:cs="Times New Roman"/>
          <w:color w:val="000000"/>
          <w:sz w:val="20"/>
          <w:szCs w:val="20"/>
          <w:lang w:eastAsia="en-IN"/>
        </w:rPr>
      </w:pPr>
      <w:r w:rsidRPr="00576502">
        <w:rPr>
          <w:rFonts w:ascii="Times New Roman" w:hAnsi="Times New Roman" w:cs="Times New Roman"/>
          <w:color w:val="000000"/>
          <w:sz w:val="20"/>
          <w:szCs w:val="20"/>
        </w:rPr>
        <w:t>Marks</w:t>
      </w:r>
      <w:r>
        <w:rPr>
          <w:rFonts w:ascii="Times New Roman" w:eastAsia="Times New Roman" w:hAnsi="Times New Roman" w:cs="Times New Roman"/>
          <w:color w:val="000000"/>
          <w:sz w:val="20"/>
          <w:szCs w:val="20"/>
          <w:lang w:eastAsia="en-IN"/>
        </w:rPr>
        <w:t>: 100 [70+30</w:t>
      </w:r>
      <w:r w:rsidRPr="00576502">
        <w:rPr>
          <w:rFonts w:ascii="Times New Roman" w:eastAsia="Times New Roman" w:hAnsi="Times New Roman" w:cs="Times New Roman"/>
          <w:color w:val="000000"/>
          <w:sz w:val="20"/>
          <w:szCs w:val="20"/>
          <w:lang w:eastAsia="en-IN"/>
        </w:rPr>
        <w:t>]</w:t>
      </w:r>
    </w:p>
    <w:p w:rsidR="0034471E" w:rsidRPr="009B743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autoSpaceDE w:val="0"/>
        <w:autoSpaceDN w:val="0"/>
        <w:adjustRightInd w:val="0"/>
        <w:spacing w:before="120"/>
        <w:ind w:right="800"/>
        <w:jc w:val="center"/>
        <w:rPr>
          <w:rFonts w:ascii="Times New Roman" w:eastAsia="Times New Roman" w:hAnsi="Times New Roman" w:cs="Times New Roman"/>
          <w:bCs/>
          <w:caps/>
          <w:color w:val="000000"/>
          <w:sz w:val="20"/>
          <w:szCs w:val="20"/>
        </w:rPr>
      </w:pPr>
    </w:p>
    <w:p w:rsidR="0034471E" w:rsidRPr="00576502" w:rsidRDefault="0034471E" w:rsidP="00475340">
      <w:pPr>
        <w:pStyle w:val="ListParagraph"/>
        <w:numPr>
          <w:ilvl w:val="0"/>
          <w:numId w:val="171"/>
        </w:numPr>
        <w:tabs>
          <w:tab w:val="left" w:pos="748"/>
        </w:tabs>
        <w:autoSpaceDE w:val="0"/>
        <w:autoSpaceDN w:val="0"/>
        <w:adjustRightInd w:val="0"/>
        <w:spacing w:before="240"/>
        <w:ind w:left="851" w:hanging="425"/>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Chhattisgarh Land Revenue Code 1959</w:t>
      </w:r>
    </w:p>
    <w:p w:rsidR="0034471E" w:rsidRPr="00576502" w:rsidRDefault="0034471E" w:rsidP="00475340">
      <w:pPr>
        <w:pStyle w:val="ListParagraph"/>
        <w:numPr>
          <w:ilvl w:val="0"/>
          <w:numId w:val="171"/>
        </w:numPr>
        <w:tabs>
          <w:tab w:val="left" w:pos="748"/>
        </w:tabs>
        <w:autoSpaceDE w:val="0"/>
        <w:autoSpaceDN w:val="0"/>
        <w:adjustRightInd w:val="0"/>
        <w:spacing w:before="240"/>
        <w:ind w:left="851" w:hanging="425"/>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The Chhattisgarh Rent Control Act, 2011</w:t>
      </w:r>
    </w:p>
    <w:p w:rsidR="0034471E" w:rsidRPr="00576502" w:rsidRDefault="0034471E" w:rsidP="00475340">
      <w:pPr>
        <w:pStyle w:val="ListParagraph"/>
        <w:numPr>
          <w:ilvl w:val="0"/>
          <w:numId w:val="171"/>
        </w:numPr>
        <w:tabs>
          <w:tab w:val="left" w:pos="748"/>
        </w:tabs>
        <w:autoSpaceDE w:val="0"/>
        <w:autoSpaceDN w:val="0"/>
        <w:adjustRightInd w:val="0"/>
        <w:spacing w:before="240"/>
        <w:ind w:left="851" w:hanging="425"/>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Indian Registration Act, 1908</w:t>
      </w:r>
    </w:p>
    <w:p w:rsidR="0034471E" w:rsidRPr="00576502" w:rsidRDefault="0034471E" w:rsidP="0034471E">
      <w:pPr>
        <w:tabs>
          <w:tab w:val="left" w:pos="748"/>
        </w:tabs>
        <w:autoSpaceDE w:val="0"/>
        <w:autoSpaceDN w:val="0"/>
        <w:adjustRightInd w:val="0"/>
        <w:spacing w:before="240"/>
        <w:ind w:left="749" w:hanging="749"/>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Leading Cases -</w:t>
      </w:r>
    </w:p>
    <w:p w:rsidR="0034471E" w:rsidRPr="00576502" w:rsidRDefault="0034471E" w:rsidP="00475340">
      <w:pPr>
        <w:pStyle w:val="ListParagraph"/>
        <w:numPr>
          <w:ilvl w:val="2"/>
          <w:numId w:val="173"/>
        </w:numPr>
        <w:tabs>
          <w:tab w:val="left" w:pos="748"/>
        </w:tabs>
        <w:autoSpaceDE w:val="0"/>
        <w:autoSpaceDN w:val="0"/>
        <w:adjustRightInd w:val="0"/>
        <w:ind w:left="709"/>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Harprasad B. Horelal Vs Board of Revenue (1964) M.P.L.J. 370.</w:t>
      </w:r>
    </w:p>
    <w:p w:rsidR="0034471E" w:rsidRPr="00576502" w:rsidRDefault="0034471E" w:rsidP="00475340">
      <w:pPr>
        <w:pStyle w:val="ListParagraph"/>
        <w:numPr>
          <w:ilvl w:val="2"/>
          <w:numId w:val="173"/>
        </w:numPr>
        <w:tabs>
          <w:tab w:val="left" w:pos="748"/>
        </w:tabs>
        <w:autoSpaceDE w:val="0"/>
        <w:autoSpaceDN w:val="0"/>
        <w:adjustRightInd w:val="0"/>
        <w:ind w:left="709"/>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Nandoo Vs Babu and others (1965) M.P.L.J. 178.</w:t>
      </w:r>
    </w:p>
    <w:p w:rsidR="0034471E" w:rsidRPr="00576502" w:rsidRDefault="0034471E" w:rsidP="00475340">
      <w:pPr>
        <w:pStyle w:val="ListParagraph"/>
        <w:numPr>
          <w:ilvl w:val="2"/>
          <w:numId w:val="173"/>
        </w:numPr>
        <w:tabs>
          <w:tab w:val="left" w:pos="748"/>
        </w:tabs>
        <w:autoSpaceDE w:val="0"/>
        <w:autoSpaceDN w:val="0"/>
        <w:adjustRightInd w:val="0"/>
        <w:ind w:left="709"/>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ManMohan Lal Shukia Vs Board of Revenue (1964) M.P.L.J. 32.</w:t>
      </w:r>
    </w:p>
    <w:p w:rsidR="0034471E" w:rsidRPr="00576502" w:rsidRDefault="0034471E" w:rsidP="00475340">
      <w:pPr>
        <w:pStyle w:val="ListParagraph"/>
        <w:numPr>
          <w:ilvl w:val="2"/>
          <w:numId w:val="173"/>
        </w:numPr>
        <w:tabs>
          <w:tab w:val="left" w:pos="748"/>
        </w:tabs>
        <w:autoSpaceDE w:val="0"/>
        <w:autoSpaceDN w:val="0"/>
        <w:adjustRightInd w:val="0"/>
        <w:ind w:left="709"/>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Santosh Jayaswal and others Vs state of M.P and others J.LJ 1966 S.C.152.</w:t>
      </w:r>
    </w:p>
    <w:p w:rsidR="0034471E" w:rsidRPr="00576502" w:rsidRDefault="0034471E" w:rsidP="0034471E">
      <w:pPr>
        <w:tabs>
          <w:tab w:val="left" w:pos="748"/>
        </w:tabs>
        <w:autoSpaceDE w:val="0"/>
        <w:autoSpaceDN w:val="0"/>
        <w:adjustRightInd w:val="0"/>
        <w:ind w:left="749" w:hanging="749"/>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Books Prescribed -</w:t>
      </w:r>
    </w:p>
    <w:p w:rsidR="0034471E" w:rsidRPr="00576502" w:rsidRDefault="0034471E" w:rsidP="00475340">
      <w:pPr>
        <w:pStyle w:val="ListParagraph"/>
        <w:numPr>
          <w:ilvl w:val="0"/>
          <w:numId w:val="172"/>
        </w:numPr>
        <w:tabs>
          <w:tab w:val="left" w:pos="748"/>
        </w:tabs>
        <w:autoSpaceDE w:val="0"/>
        <w:autoSpaceDN w:val="0"/>
        <w:adjustRightInd w:val="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Chhattisgarh Land Revenue Code 1959</w:t>
      </w:r>
    </w:p>
    <w:p w:rsidR="0034471E" w:rsidRPr="00576502" w:rsidRDefault="0034471E" w:rsidP="00475340">
      <w:pPr>
        <w:pStyle w:val="ListParagraph"/>
        <w:numPr>
          <w:ilvl w:val="0"/>
          <w:numId w:val="172"/>
        </w:numPr>
        <w:tabs>
          <w:tab w:val="left" w:pos="748"/>
        </w:tabs>
        <w:autoSpaceDE w:val="0"/>
        <w:autoSpaceDN w:val="0"/>
        <w:adjustRightInd w:val="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Indian Registration Act 1908</w:t>
      </w:r>
    </w:p>
    <w:p w:rsidR="0034471E" w:rsidRPr="00576502" w:rsidRDefault="0034471E" w:rsidP="00475340">
      <w:pPr>
        <w:pStyle w:val="ListParagraph"/>
        <w:numPr>
          <w:ilvl w:val="0"/>
          <w:numId w:val="172"/>
        </w:numPr>
        <w:tabs>
          <w:tab w:val="left" w:pos="748"/>
        </w:tabs>
        <w:autoSpaceDE w:val="0"/>
        <w:autoSpaceDN w:val="0"/>
        <w:adjustRightInd w:val="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Chhattisgarh Land Revenue Code - H.K. Mishra &amp; Ashutosh Dwivedi (India Publishing Co.)</w:t>
      </w:r>
    </w:p>
    <w:p w:rsidR="0034471E" w:rsidRPr="00576502" w:rsidRDefault="0034471E" w:rsidP="0034471E">
      <w:pPr>
        <w:tabs>
          <w:tab w:val="left" w:pos="561"/>
        </w:tabs>
        <w:autoSpaceDE w:val="0"/>
        <w:autoSpaceDN w:val="0"/>
        <w:adjustRightInd w:val="0"/>
        <w:spacing w:before="120"/>
        <w:ind w:left="561" w:right="70" w:hanging="561"/>
        <w:rPr>
          <w:rFonts w:ascii="Times New Roman" w:eastAsia="Times New Roman" w:hAnsi="Times New Roman" w:cs="Times New Roman"/>
          <w:color w:val="000000"/>
          <w:sz w:val="20"/>
          <w:szCs w:val="20"/>
        </w:rPr>
      </w:pP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-VIII</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HUMAN RIGHTS AND HUMANITARIAN LAW</w:t>
      </w:r>
    </w:p>
    <w:p w:rsidR="00EB38AE" w:rsidRPr="00576502" w:rsidRDefault="00EB38AE" w:rsidP="00EB38AE">
      <w:pPr>
        <w:jc w:val="center"/>
        <w:rPr>
          <w:rFonts w:ascii="Times New Roman" w:eastAsia="Times New Roman" w:hAnsi="Times New Roman" w:cs="Times New Roman"/>
          <w:color w:val="000000"/>
          <w:sz w:val="20"/>
          <w:szCs w:val="20"/>
          <w:lang w:eastAsia="en-IN"/>
        </w:rPr>
      </w:pPr>
      <w:r w:rsidRPr="00576502">
        <w:rPr>
          <w:rFonts w:ascii="Times New Roman" w:hAnsi="Times New Roman" w:cs="Times New Roman"/>
          <w:color w:val="000000"/>
          <w:sz w:val="20"/>
          <w:szCs w:val="20"/>
        </w:rPr>
        <w:t>Marks</w:t>
      </w:r>
      <w:r>
        <w:rPr>
          <w:rFonts w:ascii="Times New Roman" w:eastAsia="Times New Roman" w:hAnsi="Times New Roman" w:cs="Times New Roman"/>
          <w:color w:val="000000"/>
          <w:sz w:val="20"/>
          <w:szCs w:val="20"/>
          <w:lang w:eastAsia="en-IN"/>
        </w:rPr>
        <w:t>: 100 [70+30</w:t>
      </w:r>
      <w:r w:rsidRPr="00576502">
        <w:rPr>
          <w:rFonts w:ascii="Times New Roman" w:eastAsia="Times New Roman" w:hAnsi="Times New Roman" w:cs="Times New Roman"/>
          <w:color w:val="000000"/>
          <w:sz w:val="20"/>
          <w:szCs w:val="20"/>
          <w:lang w:eastAsia="en-IN"/>
        </w:rPr>
        <w:t>]</w:t>
      </w:r>
    </w:p>
    <w:p w:rsidR="0034471E" w:rsidRPr="009B743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tabs>
          <w:tab w:val="left" w:pos="561"/>
        </w:tabs>
        <w:autoSpaceDE w:val="0"/>
        <w:autoSpaceDN w:val="0"/>
        <w:adjustRightInd w:val="0"/>
        <w:ind w:left="562" w:right="72" w:hanging="562"/>
        <w:jc w:val="center"/>
        <w:rPr>
          <w:rFonts w:ascii="Times New Roman" w:eastAsia="Times New Roman" w:hAnsi="Times New Roman" w:cs="Times New Roman"/>
          <w:bCs/>
          <w:color w:val="000000"/>
          <w:sz w:val="20"/>
          <w:szCs w:val="20"/>
        </w:rPr>
      </w:pPr>
    </w:p>
    <w:p w:rsidR="0034471E" w:rsidRPr="00576502" w:rsidRDefault="0034471E" w:rsidP="0034471E">
      <w:pPr>
        <w:tabs>
          <w:tab w:val="left" w:pos="561"/>
        </w:tabs>
        <w:autoSpaceDE w:val="0"/>
        <w:autoSpaceDN w:val="0"/>
        <w:adjustRightInd w:val="0"/>
        <w:ind w:left="562" w:right="72" w:hanging="562"/>
        <w:jc w:val="center"/>
        <w:rPr>
          <w:rFonts w:ascii="Times New Roman" w:eastAsia="Times New Roman" w:hAnsi="Times New Roman" w:cs="Times New Roman"/>
          <w:bCs/>
          <w:color w:val="000000"/>
          <w:sz w:val="20"/>
          <w:szCs w:val="20"/>
        </w:rPr>
      </w:pPr>
    </w:p>
    <w:p w:rsidR="008C023C" w:rsidRPr="00576502" w:rsidRDefault="008C023C" w:rsidP="00475340">
      <w:pPr>
        <w:numPr>
          <w:ilvl w:val="0"/>
          <w:numId w:val="175"/>
        </w:numPr>
        <w:tabs>
          <w:tab w:val="left" w:pos="561"/>
        </w:tabs>
        <w:autoSpaceDE w:val="0"/>
        <w:autoSpaceDN w:val="0"/>
        <w:adjustRightInd w:val="0"/>
        <w:ind w:right="72"/>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Human Rights: nature, concept, origin and development</w:t>
      </w:r>
    </w:p>
    <w:p w:rsidR="008C023C" w:rsidRPr="00576502" w:rsidRDefault="008C023C" w:rsidP="00475340">
      <w:pPr>
        <w:numPr>
          <w:ilvl w:val="0"/>
          <w:numId w:val="175"/>
        </w:numPr>
        <w:tabs>
          <w:tab w:val="left" w:pos="561"/>
        </w:tabs>
        <w:autoSpaceDE w:val="0"/>
        <w:autoSpaceDN w:val="0"/>
        <w:adjustRightInd w:val="0"/>
        <w:ind w:right="72"/>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International Instruments</w:t>
      </w:r>
    </w:p>
    <w:p w:rsidR="008C023C" w:rsidRPr="00576502" w:rsidRDefault="008C023C" w:rsidP="00475340">
      <w:pPr>
        <w:pStyle w:val="ListParagraph"/>
        <w:numPr>
          <w:ilvl w:val="0"/>
          <w:numId w:val="176"/>
        </w:numPr>
        <w:tabs>
          <w:tab w:val="left" w:pos="561"/>
        </w:tabs>
        <w:autoSpaceDE w:val="0"/>
        <w:autoSpaceDN w:val="0"/>
        <w:adjustRightInd w:val="0"/>
        <w:ind w:right="72"/>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UN Charter</w:t>
      </w:r>
    </w:p>
    <w:p w:rsidR="008C023C" w:rsidRPr="00576502" w:rsidRDefault="008C023C" w:rsidP="00475340">
      <w:pPr>
        <w:pStyle w:val="ListParagraph"/>
        <w:numPr>
          <w:ilvl w:val="0"/>
          <w:numId w:val="176"/>
        </w:numPr>
        <w:tabs>
          <w:tab w:val="left" w:pos="561"/>
        </w:tabs>
        <w:autoSpaceDE w:val="0"/>
        <w:autoSpaceDN w:val="0"/>
        <w:adjustRightInd w:val="0"/>
        <w:ind w:right="72"/>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Universal Declaration of Human Rights, 1948</w:t>
      </w:r>
    </w:p>
    <w:p w:rsidR="008C023C" w:rsidRPr="00576502" w:rsidRDefault="008C023C" w:rsidP="00475340">
      <w:pPr>
        <w:pStyle w:val="ListParagraph"/>
        <w:numPr>
          <w:ilvl w:val="0"/>
          <w:numId w:val="176"/>
        </w:numPr>
        <w:tabs>
          <w:tab w:val="left" w:pos="561"/>
        </w:tabs>
        <w:autoSpaceDE w:val="0"/>
        <w:autoSpaceDN w:val="0"/>
        <w:adjustRightInd w:val="0"/>
        <w:ind w:right="72"/>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International Covenant on Civil and Political Rights,1966</w:t>
      </w:r>
    </w:p>
    <w:p w:rsidR="008C023C" w:rsidRPr="00576502" w:rsidRDefault="008C023C" w:rsidP="00475340">
      <w:pPr>
        <w:pStyle w:val="ListParagraph"/>
        <w:numPr>
          <w:ilvl w:val="0"/>
          <w:numId w:val="176"/>
        </w:numPr>
        <w:tabs>
          <w:tab w:val="left" w:pos="561"/>
        </w:tabs>
        <w:autoSpaceDE w:val="0"/>
        <w:autoSpaceDN w:val="0"/>
        <w:adjustRightInd w:val="0"/>
        <w:ind w:right="72"/>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lastRenderedPageBreak/>
        <w:t>International Covenant  on Economic, Social and Cultural Rights, 1966</w:t>
      </w:r>
    </w:p>
    <w:p w:rsidR="008C023C" w:rsidRPr="00576502" w:rsidRDefault="008C023C" w:rsidP="00475340">
      <w:pPr>
        <w:pStyle w:val="ListParagraph"/>
        <w:numPr>
          <w:ilvl w:val="0"/>
          <w:numId w:val="176"/>
        </w:numPr>
        <w:tabs>
          <w:tab w:val="left" w:pos="561"/>
        </w:tabs>
        <w:autoSpaceDE w:val="0"/>
        <w:autoSpaceDN w:val="0"/>
        <w:adjustRightInd w:val="0"/>
        <w:ind w:right="72"/>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International Convention on the Elimination of all forms of Racial Discrimination, 1966</w:t>
      </w:r>
    </w:p>
    <w:p w:rsidR="008C023C" w:rsidRPr="00576502" w:rsidRDefault="008C023C" w:rsidP="00475340">
      <w:pPr>
        <w:pStyle w:val="ListParagraph"/>
        <w:numPr>
          <w:ilvl w:val="0"/>
          <w:numId w:val="176"/>
        </w:numPr>
        <w:tabs>
          <w:tab w:val="left" w:pos="561"/>
        </w:tabs>
        <w:autoSpaceDE w:val="0"/>
        <w:autoSpaceDN w:val="0"/>
        <w:adjustRightInd w:val="0"/>
        <w:ind w:right="72"/>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American Convention  on Human Rights, 1969</w:t>
      </w:r>
    </w:p>
    <w:p w:rsidR="008C023C" w:rsidRPr="00576502" w:rsidRDefault="008C023C" w:rsidP="00475340">
      <w:pPr>
        <w:pStyle w:val="ListParagraph"/>
        <w:numPr>
          <w:ilvl w:val="0"/>
          <w:numId w:val="176"/>
        </w:numPr>
        <w:tabs>
          <w:tab w:val="left" w:pos="561"/>
        </w:tabs>
        <w:autoSpaceDE w:val="0"/>
        <w:autoSpaceDN w:val="0"/>
        <w:adjustRightInd w:val="0"/>
        <w:ind w:right="72"/>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African Charter of Human Rights, and Peoples Rights,1981</w:t>
      </w:r>
    </w:p>
    <w:p w:rsidR="008C023C" w:rsidRPr="00576502" w:rsidRDefault="008C023C" w:rsidP="008C023C">
      <w:pPr>
        <w:numPr>
          <w:ilvl w:val="0"/>
          <w:numId w:val="42"/>
        </w:numPr>
        <w:tabs>
          <w:tab w:val="left" w:pos="561"/>
        </w:tabs>
        <w:autoSpaceDE w:val="0"/>
        <w:autoSpaceDN w:val="0"/>
        <w:adjustRightInd w:val="0"/>
        <w:ind w:right="72"/>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The Protection of Human Rights Act. 1993.</w:t>
      </w:r>
    </w:p>
    <w:p w:rsidR="008C023C" w:rsidRPr="00576502" w:rsidRDefault="008C023C" w:rsidP="00475340">
      <w:pPr>
        <w:numPr>
          <w:ilvl w:val="0"/>
          <w:numId w:val="177"/>
        </w:numPr>
        <w:tabs>
          <w:tab w:val="left" w:pos="561"/>
        </w:tabs>
        <w:autoSpaceDE w:val="0"/>
        <w:autoSpaceDN w:val="0"/>
        <w:adjustRightInd w:val="0"/>
        <w:ind w:left="1560" w:right="72"/>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National Human Rights /Commission, Power, Function, Procedure </w:t>
      </w:r>
    </w:p>
    <w:p w:rsidR="008C023C" w:rsidRPr="00576502" w:rsidRDefault="008C023C" w:rsidP="00475340">
      <w:pPr>
        <w:numPr>
          <w:ilvl w:val="0"/>
          <w:numId w:val="177"/>
        </w:numPr>
        <w:tabs>
          <w:tab w:val="left" w:pos="561"/>
        </w:tabs>
        <w:autoSpaceDE w:val="0"/>
        <w:autoSpaceDN w:val="0"/>
        <w:adjustRightInd w:val="0"/>
        <w:ind w:left="1560" w:right="72"/>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State  Human Rights Commission</w:t>
      </w:r>
    </w:p>
    <w:p w:rsidR="008C023C" w:rsidRPr="00576502" w:rsidRDefault="008C023C" w:rsidP="008C023C">
      <w:pPr>
        <w:numPr>
          <w:ilvl w:val="0"/>
          <w:numId w:val="42"/>
        </w:numPr>
        <w:tabs>
          <w:tab w:val="left" w:pos="561"/>
        </w:tabs>
        <w:autoSpaceDE w:val="0"/>
        <w:autoSpaceDN w:val="0"/>
        <w:adjustRightInd w:val="0"/>
        <w:ind w:right="72"/>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Humanization of Warfare.</w:t>
      </w:r>
    </w:p>
    <w:p w:rsidR="008C023C" w:rsidRPr="00576502" w:rsidRDefault="008C023C" w:rsidP="008C023C">
      <w:pPr>
        <w:autoSpaceDE w:val="0"/>
        <w:autoSpaceDN w:val="0"/>
        <w:adjustRightInd w:val="0"/>
        <w:ind w:left="1560"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1 Amelioration of the wounded and sick</w:t>
      </w:r>
    </w:p>
    <w:p w:rsidR="008C023C" w:rsidRPr="00576502" w:rsidRDefault="008C023C" w:rsidP="008C023C">
      <w:pPr>
        <w:autoSpaceDE w:val="0"/>
        <w:autoSpaceDN w:val="0"/>
        <w:adjustRightInd w:val="0"/>
        <w:ind w:left="1560"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2.Armed forces in the field</w:t>
      </w:r>
    </w:p>
    <w:p w:rsidR="008C023C" w:rsidRPr="00576502" w:rsidRDefault="008C023C" w:rsidP="008C023C">
      <w:pPr>
        <w:autoSpaceDE w:val="0"/>
        <w:autoSpaceDN w:val="0"/>
        <w:adjustRightInd w:val="0"/>
        <w:ind w:left="1560"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3. Armed forces at sea</w:t>
      </w:r>
    </w:p>
    <w:p w:rsidR="008C023C" w:rsidRPr="00576502" w:rsidRDefault="008C023C" w:rsidP="008C023C">
      <w:pPr>
        <w:autoSpaceDE w:val="0"/>
        <w:autoSpaceDN w:val="0"/>
        <w:adjustRightInd w:val="0"/>
        <w:ind w:left="1560"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4. The shiprecked</w:t>
      </w:r>
    </w:p>
    <w:p w:rsidR="008C023C" w:rsidRPr="00576502" w:rsidRDefault="008C023C" w:rsidP="008C023C">
      <w:pPr>
        <w:autoSpaceDE w:val="0"/>
        <w:autoSpaceDN w:val="0"/>
        <w:adjustRightInd w:val="0"/>
        <w:ind w:left="1560"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5. Protection and facilities</w:t>
      </w:r>
    </w:p>
    <w:p w:rsidR="008C023C" w:rsidRPr="00576502" w:rsidRDefault="008C023C" w:rsidP="008C023C">
      <w:pPr>
        <w:autoSpaceDE w:val="0"/>
        <w:autoSpaceDN w:val="0"/>
        <w:adjustRightInd w:val="0"/>
        <w:ind w:left="1560"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6. Prisoners of war</w:t>
      </w:r>
    </w:p>
    <w:p w:rsidR="008C023C" w:rsidRPr="00576502" w:rsidRDefault="008C023C" w:rsidP="008C023C">
      <w:pPr>
        <w:autoSpaceDE w:val="0"/>
        <w:autoSpaceDN w:val="0"/>
        <w:adjustRightInd w:val="0"/>
        <w:ind w:left="1560"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7. Civilians in times of War</w:t>
      </w:r>
    </w:p>
    <w:p w:rsidR="008C023C" w:rsidRPr="00576502" w:rsidRDefault="008C023C" w:rsidP="008C023C">
      <w:pPr>
        <w:autoSpaceDE w:val="0"/>
        <w:autoSpaceDN w:val="0"/>
        <w:adjustRightInd w:val="0"/>
        <w:ind w:left="1560"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8. Cultural properties</w:t>
      </w:r>
    </w:p>
    <w:p w:rsidR="008C023C" w:rsidRDefault="008C023C" w:rsidP="008C023C">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8C023C">
        <w:rPr>
          <w:rFonts w:ascii="Times New Roman" w:eastAsia="Times New Roman" w:hAnsi="Times New Roman" w:cs="Times New Roman"/>
          <w:b/>
          <w:color w:val="000000"/>
          <w:sz w:val="20"/>
          <w:szCs w:val="20"/>
        </w:rPr>
        <w:t>7</w:t>
      </w:r>
      <w:r w:rsidRPr="0057650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t>Refugee Law</w:t>
      </w:r>
    </w:p>
    <w:p w:rsidR="008C023C" w:rsidRDefault="008C023C" w:rsidP="00475340">
      <w:pPr>
        <w:pStyle w:val="ListParagraph"/>
        <w:numPr>
          <w:ilvl w:val="0"/>
          <w:numId w:val="178"/>
        </w:numPr>
        <w:tabs>
          <w:tab w:val="left" w:pos="561"/>
        </w:tabs>
        <w:autoSpaceDE w:val="0"/>
        <w:autoSpaceDN w:val="0"/>
        <w:adjustRightInd w:val="0"/>
        <w:ind w:right="7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 High Commission for Refugee</w:t>
      </w:r>
    </w:p>
    <w:p w:rsidR="008C023C" w:rsidRDefault="008C023C" w:rsidP="00475340">
      <w:pPr>
        <w:pStyle w:val="ListParagraph"/>
        <w:numPr>
          <w:ilvl w:val="0"/>
          <w:numId w:val="178"/>
        </w:numPr>
        <w:tabs>
          <w:tab w:val="left" w:pos="561"/>
        </w:tabs>
        <w:autoSpaceDE w:val="0"/>
        <w:autoSpaceDN w:val="0"/>
        <w:adjustRightInd w:val="0"/>
        <w:ind w:right="7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Conventions relating to status of refugees</w:t>
      </w:r>
    </w:p>
    <w:p w:rsidR="008C023C" w:rsidRDefault="008C023C" w:rsidP="00475340">
      <w:pPr>
        <w:pStyle w:val="ListParagraph"/>
        <w:numPr>
          <w:ilvl w:val="0"/>
          <w:numId w:val="178"/>
        </w:numPr>
        <w:tabs>
          <w:tab w:val="left" w:pos="561"/>
        </w:tabs>
        <w:autoSpaceDE w:val="0"/>
        <w:autoSpaceDN w:val="0"/>
        <w:adjustRightInd w:val="0"/>
        <w:ind w:right="7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rights of refugee, obligation of refugee</w:t>
      </w:r>
    </w:p>
    <w:p w:rsidR="008C023C" w:rsidRPr="00576502" w:rsidRDefault="008C023C" w:rsidP="00475340">
      <w:pPr>
        <w:pStyle w:val="ListParagraph"/>
        <w:numPr>
          <w:ilvl w:val="0"/>
          <w:numId w:val="178"/>
        </w:numPr>
        <w:tabs>
          <w:tab w:val="left" w:pos="561"/>
        </w:tabs>
        <w:autoSpaceDE w:val="0"/>
        <w:autoSpaceDN w:val="0"/>
        <w:adjustRightInd w:val="0"/>
        <w:ind w:right="7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durable solution of refugee problems</w:t>
      </w:r>
    </w:p>
    <w:p w:rsidR="008C023C" w:rsidRPr="00576502" w:rsidRDefault="008C023C" w:rsidP="008C023C">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8A2FEA">
        <w:rPr>
          <w:rFonts w:ascii="Times New Roman" w:eastAsia="Times New Roman" w:hAnsi="Times New Roman" w:cs="Times New Roman"/>
          <w:b/>
          <w:color w:val="000000"/>
          <w:sz w:val="20"/>
          <w:szCs w:val="20"/>
        </w:rPr>
        <w:t>8</w:t>
      </w:r>
      <w:r w:rsidRPr="00576502">
        <w:rPr>
          <w:rFonts w:ascii="Times New Roman" w:eastAsia="Times New Roman" w:hAnsi="Times New Roman" w:cs="Times New Roman"/>
          <w:color w:val="000000"/>
          <w:sz w:val="20"/>
          <w:szCs w:val="20"/>
        </w:rPr>
        <w:t>. Humanitarian law: Implementation</w:t>
      </w:r>
    </w:p>
    <w:p w:rsidR="008C023C" w:rsidRPr="00576502" w:rsidRDefault="008C023C" w:rsidP="008C023C">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1. Red Cross - role</w:t>
      </w:r>
    </w:p>
    <w:p w:rsidR="008C023C" w:rsidRPr="00576502" w:rsidRDefault="008C023C" w:rsidP="008C023C">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2. National legislation</w:t>
      </w:r>
    </w:p>
    <w:p w:rsidR="008C023C" w:rsidRPr="00576502" w:rsidRDefault="008C023C" w:rsidP="008C023C">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Leading Cases:</w:t>
      </w:r>
    </w:p>
    <w:p w:rsidR="008C023C" w:rsidRPr="00576502" w:rsidRDefault="008C023C" w:rsidP="008C023C">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1.</w:t>
      </w:r>
      <w:r w:rsidRPr="00576502">
        <w:rPr>
          <w:rFonts w:ascii="Times New Roman" w:eastAsia="Times New Roman" w:hAnsi="Times New Roman" w:cs="Times New Roman"/>
          <w:color w:val="000000"/>
          <w:sz w:val="20"/>
          <w:szCs w:val="20"/>
        </w:rPr>
        <w:tab/>
        <w:t>ManekaGandhi Vs. Union of India AIR 1978 S.C. 597.</w:t>
      </w:r>
    </w:p>
    <w:p w:rsidR="008C023C" w:rsidRPr="00576502" w:rsidRDefault="008C023C" w:rsidP="008C023C">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iCs/>
          <w:color w:val="000000"/>
          <w:sz w:val="20"/>
          <w:szCs w:val="20"/>
        </w:rPr>
        <w:t>2.</w:t>
      </w:r>
      <w:r w:rsidRPr="00576502">
        <w:rPr>
          <w:rFonts w:ascii="Times New Roman" w:eastAsia="Times New Roman" w:hAnsi="Times New Roman" w:cs="Times New Roman"/>
          <w:color w:val="000000"/>
          <w:sz w:val="20"/>
          <w:szCs w:val="20"/>
        </w:rPr>
        <w:tab/>
        <w:t>Wikram Deo Singh TomerVs. State of Bihar. AIR 1988 S.C. 1782.</w:t>
      </w:r>
    </w:p>
    <w:p w:rsidR="008C023C" w:rsidRPr="00576502" w:rsidRDefault="008C023C" w:rsidP="008C023C">
      <w:pPr>
        <w:tabs>
          <w:tab w:val="left" w:pos="561"/>
        </w:tabs>
        <w:autoSpaceDE w:val="0"/>
        <w:autoSpaceDN w:val="0"/>
        <w:adjustRightInd w:val="0"/>
        <w:ind w:left="561" w:right="72" w:hanging="561"/>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Books Recommended :</w:t>
      </w:r>
    </w:p>
    <w:p w:rsidR="008C023C" w:rsidRPr="00576502" w:rsidRDefault="008C023C" w:rsidP="008C023C">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Human rights in State of Emergency in International Law (O.U.P.) by Orra Jaime.</w:t>
      </w:r>
    </w:p>
    <w:p w:rsidR="008C023C" w:rsidRPr="00576502" w:rsidRDefault="008C023C" w:rsidP="008C023C">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2. </w:t>
      </w:r>
      <w:r w:rsidRPr="00576502">
        <w:rPr>
          <w:rFonts w:ascii="Times New Roman" w:eastAsia="Times New Roman" w:hAnsi="Times New Roman" w:cs="Times New Roman"/>
          <w:color w:val="000000"/>
          <w:sz w:val="20"/>
          <w:szCs w:val="20"/>
        </w:rPr>
        <w:tab/>
        <w:t>Human Rights in India. (Amnesty International)</w:t>
      </w:r>
    </w:p>
    <w:p w:rsidR="008C023C" w:rsidRPr="00576502" w:rsidRDefault="008C023C" w:rsidP="008C023C">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4. </w:t>
      </w:r>
      <w:r w:rsidRPr="00576502">
        <w:rPr>
          <w:rFonts w:ascii="Times New Roman" w:eastAsia="Times New Roman" w:hAnsi="Times New Roman" w:cs="Times New Roman"/>
          <w:color w:val="000000"/>
          <w:sz w:val="20"/>
          <w:szCs w:val="20"/>
        </w:rPr>
        <w:tab/>
        <w:t>Law Relegating to Protection of  Human Rights  by Awasthi  /  Kataria (Orient)</w:t>
      </w:r>
    </w:p>
    <w:p w:rsidR="008C023C" w:rsidRPr="00576502" w:rsidRDefault="008C023C" w:rsidP="008C023C">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5.</w:t>
      </w:r>
      <w:r w:rsidRPr="00576502">
        <w:rPr>
          <w:rFonts w:ascii="Times New Roman" w:eastAsia="Times New Roman" w:hAnsi="Times New Roman" w:cs="Times New Roman"/>
          <w:color w:val="000000"/>
          <w:sz w:val="20"/>
          <w:szCs w:val="20"/>
        </w:rPr>
        <w:tab/>
        <w:t>Anti-personnel Landmines Friend or Foe?, International Committee of Red Cross,      (1996).</w:t>
      </w:r>
    </w:p>
    <w:p w:rsidR="008C023C" w:rsidRPr="00576502" w:rsidRDefault="008C023C" w:rsidP="008C023C">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6.      M.K.Balachandran, Rose Varghese, Introduction to International Humanitarian Law, (1997).</w:t>
      </w:r>
    </w:p>
    <w:p w:rsidR="0034471E" w:rsidRPr="00576502" w:rsidRDefault="0034471E" w:rsidP="0034471E">
      <w:pPr>
        <w:rPr>
          <w:rFonts w:ascii="Times New Roman" w:eastAsia="Times New Roman" w:hAnsi="Times New Roman" w:cs="Times New Roman"/>
          <w:bCs/>
          <w:caps/>
          <w:color w:val="000000"/>
          <w:sz w:val="20"/>
          <w:szCs w:val="20"/>
        </w:rPr>
      </w:pP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-VIII</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EQUITY AND TRUST</w:t>
      </w:r>
    </w:p>
    <w:p w:rsidR="00EB38AE" w:rsidRPr="00576502" w:rsidRDefault="00EB38AE" w:rsidP="00EB38AE">
      <w:pPr>
        <w:jc w:val="center"/>
        <w:rPr>
          <w:rFonts w:ascii="Times New Roman" w:eastAsia="Times New Roman" w:hAnsi="Times New Roman" w:cs="Times New Roman"/>
          <w:color w:val="000000"/>
          <w:sz w:val="20"/>
          <w:szCs w:val="20"/>
          <w:lang w:eastAsia="en-IN"/>
        </w:rPr>
      </w:pPr>
      <w:r w:rsidRPr="00576502">
        <w:rPr>
          <w:rFonts w:ascii="Times New Roman" w:hAnsi="Times New Roman" w:cs="Times New Roman"/>
          <w:color w:val="000000"/>
          <w:sz w:val="20"/>
          <w:szCs w:val="20"/>
        </w:rPr>
        <w:t>Marks</w:t>
      </w:r>
      <w:r>
        <w:rPr>
          <w:rFonts w:ascii="Times New Roman" w:eastAsia="Times New Roman" w:hAnsi="Times New Roman" w:cs="Times New Roman"/>
          <w:color w:val="000000"/>
          <w:sz w:val="20"/>
          <w:szCs w:val="20"/>
          <w:lang w:eastAsia="en-IN"/>
        </w:rPr>
        <w:t>: 100 [70+30</w:t>
      </w:r>
      <w:r w:rsidRPr="00576502">
        <w:rPr>
          <w:rFonts w:ascii="Times New Roman" w:eastAsia="Times New Roman" w:hAnsi="Times New Roman" w:cs="Times New Roman"/>
          <w:color w:val="000000"/>
          <w:sz w:val="20"/>
          <w:szCs w:val="20"/>
          <w:lang w:eastAsia="en-IN"/>
        </w:rPr>
        <w:t>]</w:t>
      </w:r>
    </w:p>
    <w:p w:rsidR="0034471E" w:rsidRPr="009B743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Equity:</w:t>
      </w:r>
    </w:p>
    <w:p w:rsidR="0034471E" w:rsidRPr="00576502" w:rsidRDefault="0034471E" w:rsidP="00475340">
      <w:pPr>
        <w:pStyle w:val="ListParagraph"/>
        <w:numPr>
          <w:ilvl w:val="1"/>
          <w:numId w:val="64"/>
        </w:numPr>
        <w:tabs>
          <w:tab w:val="left" w:pos="748"/>
        </w:tabs>
        <w:autoSpaceDE w:val="0"/>
        <w:autoSpaceDN w:val="0"/>
        <w:adjustRightInd w:val="0"/>
        <w:spacing w:before="120"/>
        <w:ind w:left="709"/>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Nature, History &amp; Court of Equity</w:t>
      </w:r>
    </w:p>
    <w:p w:rsidR="0034471E" w:rsidRPr="00576502" w:rsidRDefault="0034471E" w:rsidP="00475340">
      <w:pPr>
        <w:pStyle w:val="ListParagraph"/>
        <w:numPr>
          <w:ilvl w:val="1"/>
          <w:numId w:val="64"/>
        </w:numPr>
        <w:tabs>
          <w:tab w:val="left" w:pos="748"/>
        </w:tabs>
        <w:autoSpaceDE w:val="0"/>
        <w:autoSpaceDN w:val="0"/>
        <w:adjustRightInd w:val="0"/>
        <w:spacing w:before="120"/>
        <w:ind w:left="709"/>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Maxims of equity</w:t>
      </w:r>
    </w:p>
    <w:p w:rsidR="0034471E" w:rsidRPr="00576502" w:rsidRDefault="0034471E" w:rsidP="00475340">
      <w:pPr>
        <w:pStyle w:val="ListParagraph"/>
        <w:numPr>
          <w:ilvl w:val="1"/>
          <w:numId w:val="64"/>
        </w:numPr>
        <w:tabs>
          <w:tab w:val="left" w:pos="748"/>
        </w:tabs>
        <w:autoSpaceDE w:val="0"/>
        <w:autoSpaceDN w:val="0"/>
        <w:adjustRightInd w:val="0"/>
        <w:spacing w:before="120"/>
        <w:ind w:left="709"/>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Equitable Rights</w:t>
      </w:r>
    </w:p>
    <w:p w:rsidR="0034471E" w:rsidRPr="00576502" w:rsidRDefault="0034471E" w:rsidP="00475340">
      <w:pPr>
        <w:pStyle w:val="ListParagraph"/>
        <w:numPr>
          <w:ilvl w:val="1"/>
          <w:numId w:val="64"/>
        </w:numPr>
        <w:tabs>
          <w:tab w:val="left" w:pos="748"/>
        </w:tabs>
        <w:autoSpaceDE w:val="0"/>
        <w:autoSpaceDN w:val="0"/>
        <w:adjustRightInd w:val="0"/>
        <w:spacing w:before="120"/>
        <w:ind w:left="709"/>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Equitable Remedies</w:t>
      </w:r>
    </w:p>
    <w:p w:rsidR="0034471E" w:rsidRPr="00576502" w:rsidRDefault="0034471E" w:rsidP="00475340">
      <w:pPr>
        <w:pStyle w:val="ListParagraph"/>
        <w:numPr>
          <w:ilvl w:val="1"/>
          <w:numId w:val="64"/>
        </w:numPr>
        <w:tabs>
          <w:tab w:val="left" w:pos="748"/>
        </w:tabs>
        <w:autoSpaceDE w:val="0"/>
        <w:autoSpaceDN w:val="0"/>
        <w:adjustRightInd w:val="0"/>
        <w:spacing w:before="120"/>
        <w:ind w:left="709"/>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Equitable doctrines</w:t>
      </w:r>
    </w:p>
    <w:p w:rsidR="0034471E" w:rsidRPr="00576502" w:rsidRDefault="0034471E" w:rsidP="0034471E">
      <w:pPr>
        <w:tabs>
          <w:tab w:val="left" w:pos="748"/>
        </w:tabs>
        <w:autoSpaceDE w:val="0"/>
        <w:autoSpaceDN w:val="0"/>
        <w:adjustRightInd w:val="0"/>
        <w:spacing w:before="120"/>
        <w:ind w:left="748" w:hanging="70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Trust: </w:t>
      </w:r>
    </w:p>
    <w:p w:rsidR="0034471E" w:rsidRPr="00576502" w:rsidRDefault="0034471E" w:rsidP="00475340">
      <w:pPr>
        <w:pStyle w:val="ListParagraph"/>
        <w:numPr>
          <w:ilvl w:val="0"/>
          <w:numId w:val="63"/>
        </w:numPr>
        <w:tabs>
          <w:tab w:val="left" w:pos="748"/>
        </w:tabs>
        <w:autoSpaceDE w:val="0"/>
        <w:autoSpaceDN w:val="0"/>
        <w:adjustRightInd w:val="0"/>
        <w:spacing w:after="0"/>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Introduction</w:t>
      </w:r>
    </w:p>
    <w:p w:rsidR="0034471E" w:rsidRPr="00576502" w:rsidRDefault="0034471E" w:rsidP="0034471E">
      <w:pPr>
        <w:tabs>
          <w:tab w:val="left" w:pos="748"/>
        </w:tabs>
        <w:autoSpaceDE w:val="0"/>
        <w:autoSpaceDN w:val="0"/>
        <w:adjustRightInd w:val="0"/>
        <w:ind w:left="748" w:hanging="70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The concept of trust: distinction with agency and contract.</w:t>
      </w:r>
    </w:p>
    <w:p w:rsidR="0034471E" w:rsidRPr="00576502" w:rsidRDefault="0034471E" w:rsidP="0034471E">
      <w:pPr>
        <w:tabs>
          <w:tab w:val="left" w:pos="748"/>
        </w:tabs>
        <w:autoSpaceDE w:val="0"/>
        <w:autoSpaceDN w:val="0"/>
        <w:adjustRightInd w:val="0"/>
        <w:ind w:left="748" w:hanging="70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Development of law: common law and equity.</w:t>
      </w:r>
    </w:p>
    <w:p w:rsidR="0034471E" w:rsidRPr="00576502" w:rsidRDefault="0034471E" w:rsidP="0034471E">
      <w:pPr>
        <w:tabs>
          <w:tab w:val="left" w:pos="748"/>
        </w:tabs>
        <w:autoSpaceDE w:val="0"/>
        <w:autoSpaceDN w:val="0"/>
        <w:adjustRightInd w:val="0"/>
        <w:ind w:left="748" w:hanging="70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Trusts: classification.</w:t>
      </w:r>
    </w:p>
    <w:p w:rsidR="0034471E" w:rsidRPr="00576502" w:rsidRDefault="0034471E" w:rsidP="00475340">
      <w:pPr>
        <w:pStyle w:val="ListParagraph"/>
        <w:numPr>
          <w:ilvl w:val="0"/>
          <w:numId w:val="63"/>
        </w:numPr>
        <w:tabs>
          <w:tab w:val="left" w:pos="748"/>
        </w:tabs>
        <w:autoSpaceDE w:val="0"/>
        <w:autoSpaceDN w:val="0"/>
        <w:adjustRightInd w:val="0"/>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Trustee: Duties, Liabilities, Powers, Rights, Disabilities</w:t>
      </w:r>
    </w:p>
    <w:p w:rsidR="0034471E" w:rsidRPr="00576502" w:rsidRDefault="0034471E" w:rsidP="00475340">
      <w:pPr>
        <w:pStyle w:val="ListParagraph"/>
        <w:numPr>
          <w:ilvl w:val="0"/>
          <w:numId w:val="63"/>
        </w:numPr>
        <w:tabs>
          <w:tab w:val="left" w:pos="748"/>
        </w:tabs>
        <w:autoSpaceDE w:val="0"/>
        <w:autoSpaceDN w:val="0"/>
        <w:adjustRightInd w:val="0"/>
        <w:spacing w:before="12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lastRenderedPageBreak/>
        <w:t>Beneficiary: Rights and Liabilities</w:t>
      </w:r>
    </w:p>
    <w:p w:rsidR="0034471E" w:rsidRPr="00576502" w:rsidRDefault="0034471E" w:rsidP="00475340">
      <w:pPr>
        <w:pStyle w:val="ListParagraph"/>
        <w:numPr>
          <w:ilvl w:val="0"/>
          <w:numId w:val="63"/>
        </w:numPr>
        <w:tabs>
          <w:tab w:val="left" w:pos="748"/>
        </w:tabs>
        <w:autoSpaceDE w:val="0"/>
        <w:autoSpaceDN w:val="0"/>
        <w:adjustRightInd w:val="0"/>
        <w:spacing w:before="120"/>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Discharge of Trustees.</w:t>
      </w:r>
    </w:p>
    <w:p w:rsidR="0034471E" w:rsidRPr="00576502" w:rsidRDefault="0034471E" w:rsidP="00475340">
      <w:pPr>
        <w:pStyle w:val="ListParagraph"/>
        <w:numPr>
          <w:ilvl w:val="0"/>
          <w:numId w:val="63"/>
        </w:numPr>
        <w:tabs>
          <w:tab w:val="left" w:pos="748"/>
        </w:tabs>
        <w:autoSpaceDE w:val="0"/>
        <w:autoSpaceDN w:val="0"/>
        <w:adjustRightInd w:val="0"/>
        <w:spacing w:before="120"/>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Constructive Trusts : the equitable and Fiduciary Relationship :</w:t>
      </w:r>
    </w:p>
    <w:p w:rsidR="0034471E" w:rsidRPr="00576502" w:rsidRDefault="0034471E" w:rsidP="00475340">
      <w:pPr>
        <w:pStyle w:val="ListParagraph"/>
        <w:numPr>
          <w:ilvl w:val="0"/>
          <w:numId w:val="63"/>
        </w:numPr>
        <w:tabs>
          <w:tab w:val="left" w:pos="748"/>
        </w:tabs>
        <w:autoSpaceDE w:val="0"/>
        <w:autoSpaceDN w:val="0"/>
        <w:adjustRightInd w:val="0"/>
        <w:spacing w:before="12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Charitable and religious trusts Act 1920</w:t>
      </w:r>
    </w:p>
    <w:p w:rsidR="0034471E" w:rsidRPr="00576502" w:rsidRDefault="0034471E" w:rsidP="00475340">
      <w:pPr>
        <w:pStyle w:val="ListParagraph"/>
        <w:numPr>
          <w:ilvl w:val="0"/>
          <w:numId w:val="63"/>
        </w:numPr>
        <w:tabs>
          <w:tab w:val="left" w:pos="748"/>
        </w:tabs>
        <w:autoSpaceDE w:val="0"/>
        <w:autoSpaceDN w:val="0"/>
        <w:adjustRightInd w:val="0"/>
        <w:spacing w:before="12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Public trust doctrine</w:t>
      </w:r>
    </w:p>
    <w:p w:rsidR="0034471E" w:rsidRPr="00576502" w:rsidRDefault="0034471E" w:rsidP="00475340">
      <w:pPr>
        <w:pStyle w:val="ListParagraph"/>
        <w:numPr>
          <w:ilvl w:val="0"/>
          <w:numId w:val="63"/>
        </w:numPr>
        <w:tabs>
          <w:tab w:val="left" w:pos="748"/>
        </w:tabs>
        <w:autoSpaceDE w:val="0"/>
        <w:autoSpaceDN w:val="0"/>
        <w:adjustRightInd w:val="0"/>
        <w:spacing w:before="12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Fiduciary Relationship</w:t>
      </w:r>
    </w:p>
    <w:p w:rsidR="0034471E" w:rsidRPr="00576502" w:rsidRDefault="009B7432" w:rsidP="0034471E">
      <w:pPr>
        <w:tabs>
          <w:tab w:val="left" w:pos="748"/>
        </w:tabs>
        <w:autoSpaceDE w:val="0"/>
        <w:autoSpaceDN w:val="0"/>
        <w:adjustRightInd w:val="0"/>
        <w:spacing w:before="120"/>
        <w:ind w:left="748" w:right="72" w:hanging="748"/>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Books Recomme</w:t>
      </w:r>
      <w:r w:rsidR="0034471E" w:rsidRPr="00576502">
        <w:rPr>
          <w:rFonts w:ascii="Times New Roman" w:eastAsia="Times New Roman" w:hAnsi="Times New Roman" w:cs="Times New Roman"/>
          <w:bCs/>
          <w:color w:val="000000"/>
          <w:sz w:val="20"/>
          <w:szCs w:val="20"/>
        </w:rPr>
        <w:t>nded:</w:t>
      </w:r>
    </w:p>
    <w:p w:rsidR="0034471E" w:rsidRPr="00576502" w:rsidRDefault="0034471E" w:rsidP="00475340">
      <w:pPr>
        <w:pStyle w:val="ListParagraph"/>
        <w:numPr>
          <w:ilvl w:val="0"/>
          <w:numId w:val="174"/>
        </w:numPr>
        <w:tabs>
          <w:tab w:val="left" w:pos="748"/>
        </w:tabs>
        <w:autoSpaceDE w:val="0"/>
        <w:autoSpaceDN w:val="0"/>
        <w:adjustRightInd w:val="0"/>
        <w:spacing w:before="12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R.E. Megarry and P.V. Baker: Snell's principles of Equity.</w:t>
      </w:r>
    </w:p>
    <w:p w:rsidR="0034471E" w:rsidRPr="00576502" w:rsidRDefault="0034471E" w:rsidP="00475340">
      <w:pPr>
        <w:pStyle w:val="ListParagraph"/>
        <w:numPr>
          <w:ilvl w:val="0"/>
          <w:numId w:val="174"/>
        </w:numPr>
        <w:tabs>
          <w:tab w:val="left" w:pos="748"/>
        </w:tabs>
        <w:autoSpaceDE w:val="0"/>
        <w:autoSpaceDN w:val="0"/>
        <w:adjustRightInd w:val="0"/>
        <w:spacing w:before="12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Ouer N.: Indian Trust Act (1997), Delhi Law House.</w:t>
      </w:r>
    </w:p>
    <w:p w:rsidR="0034471E" w:rsidRPr="00576502" w:rsidRDefault="0034471E" w:rsidP="00475340">
      <w:pPr>
        <w:pStyle w:val="ListParagraph"/>
        <w:numPr>
          <w:ilvl w:val="0"/>
          <w:numId w:val="174"/>
        </w:numPr>
        <w:tabs>
          <w:tab w:val="left" w:pos="748"/>
        </w:tabs>
        <w:autoSpaceDE w:val="0"/>
        <w:autoSpaceDN w:val="0"/>
        <w:adjustRightInd w:val="0"/>
        <w:spacing w:before="12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Rao C.R. : The Indian Trust Act and Allied laws.</w:t>
      </w:r>
    </w:p>
    <w:p w:rsidR="0034471E" w:rsidRPr="00576502" w:rsidRDefault="0034471E" w:rsidP="00475340">
      <w:pPr>
        <w:pStyle w:val="ListParagraph"/>
        <w:numPr>
          <w:ilvl w:val="0"/>
          <w:numId w:val="174"/>
        </w:numPr>
        <w:tabs>
          <w:tab w:val="left" w:pos="748"/>
        </w:tabs>
        <w:autoSpaceDE w:val="0"/>
        <w:autoSpaceDN w:val="0"/>
        <w:adjustRightInd w:val="0"/>
        <w:spacing w:before="12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S. Krishnamurthy Aiyar and Harbans La' Swin, Principles and Digest of Trusts (1998), University Book Agency, Allahabad.</w:t>
      </w:r>
    </w:p>
    <w:p w:rsidR="0034471E" w:rsidRPr="00576502" w:rsidRDefault="0034471E" w:rsidP="00475340">
      <w:pPr>
        <w:pStyle w:val="ListParagraph"/>
        <w:numPr>
          <w:ilvl w:val="0"/>
          <w:numId w:val="174"/>
        </w:numPr>
        <w:tabs>
          <w:tab w:val="left" w:pos="748"/>
        </w:tabs>
        <w:autoSpaceDE w:val="0"/>
        <w:autoSpaceDN w:val="0"/>
        <w:adjustRightInd w:val="0"/>
        <w:spacing w:before="12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lyer, Indian Trust Act (1997)</w:t>
      </w:r>
    </w:p>
    <w:p w:rsidR="0034471E" w:rsidRPr="00576502" w:rsidRDefault="0034471E" w:rsidP="00475340">
      <w:pPr>
        <w:pStyle w:val="ListParagraph"/>
        <w:numPr>
          <w:ilvl w:val="0"/>
          <w:numId w:val="174"/>
        </w:numPr>
        <w:tabs>
          <w:tab w:val="left" w:pos="748"/>
        </w:tabs>
        <w:autoSpaceDE w:val="0"/>
        <w:autoSpaceDN w:val="0"/>
        <w:adjustRightInd w:val="0"/>
        <w:spacing w:before="12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Equity –Mortgages,Trust&amp; Fiduciary Relationship –S.C.Tripathi</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-VIII</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FINANCIAL MARKET REGULATION</w:t>
      </w:r>
    </w:p>
    <w:p w:rsidR="00EB38AE" w:rsidRPr="00576502" w:rsidRDefault="00EB38AE" w:rsidP="00EB38AE">
      <w:pPr>
        <w:jc w:val="center"/>
        <w:rPr>
          <w:rFonts w:ascii="Times New Roman" w:eastAsia="Times New Roman" w:hAnsi="Times New Roman" w:cs="Times New Roman"/>
          <w:color w:val="000000"/>
          <w:sz w:val="20"/>
          <w:szCs w:val="20"/>
          <w:lang w:eastAsia="en-IN"/>
        </w:rPr>
      </w:pPr>
      <w:r w:rsidRPr="00576502">
        <w:rPr>
          <w:rFonts w:ascii="Times New Roman" w:hAnsi="Times New Roman" w:cs="Times New Roman"/>
          <w:color w:val="000000"/>
          <w:sz w:val="20"/>
          <w:szCs w:val="20"/>
        </w:rPr>
        <w:t>Marks</w:t>
      </w:r>
      <w:r>
        <w:rPr>
          <w:rFonts w:ascii="Times New Roman" w:eastAsia="Times New Roman" w:hAnsi="Times New Roman" w:cs="Times New Roman"/>
          <w:color w:val="000000"/>
          <w:sz w:val="20"/>
          <w:szCs w:val="20"/>
          <w:lang w:eastAsia="en-IN"/>
        </w:rPr>
        <w:t>: 100 [70+30</w:t>
      </w:r>
      <w:r w:rsidRPr="00576502">
        <w:rPr>
          <w:rFonts w:ascii="Times New Roman" w:eastAsia="Times New Roman" w:hAnsi="Times New Roman" w:cs="Times New Roman"/>
          <w:color w:val="000000"/>
          <w:sz w:val="20"/>
          <w:szCs w:val="20"/>
          <w:lang w:eastAsia="en-IN"/>
        </w:rPr>
        <w:t>]</w:t>
      </w:r>
    </w:p>
    <w:p w:rsidR="0034471E" w:rsidRPr="009B743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I</w:t>
      </w:r>
    </w:p>
    <w:p w:rsidR="0034471E" w:rsidRPr="00576502" w:rsidRDefault="0034471E" w:rsidP="00475340">
      <w:pPr>
        <w:pStyle w:val="ListParagraph"/>
        <w:numPr>
          <w:ilvl w:val="1"/>
          <w:numId w:val="9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Financial System: Functions and Structure </w:t>
      </w:r>
    </w:p>
    <w:p w:rsidR="0034471E" w:rsidRPr="00576502" w:rsidRDefault="0034471E" w:rsidP="00475340">
      <w:pPr>
        <w:pStyle w:val="ListParagraph"/>
        <w:numPr>
          <w:ilvl w:val="1"/>
          <w:numId w:val="9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Indian Financial System an Overview</w:t>
      </w:r>
    </w:p>
    <w:p w:rsidR="0034471E" w:rsidRPr="00576502" w:rsidRDefault="0034471E" w:rsidP="00475340">
      <w:pPr>
        <w:pStyle w:val="ListParagraph"/>
        <w:numPr>
          <w:ilvl w:val="1"/>
          <w:numId w:val="9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Functions and Organizations </w:t>
      </w:r>
    </w:p>
    <w:p w:rsidR="0034471E" w:rsidRPr="00576502" w:rsidRDefault="0034471E" w:rsidP="00475340">
      <w:pPr>
        <w:pStyle w:val="ListParagraph"/>
        <w:numPr>
          <w:ilvl w:val="1"/>
          <w:numId w:val="9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Stock Exchange meaning </w:t>
      </w:r>
    </w:p>
    <w:p w:rsidR="0034471E" w:rsidRPr="00576502" w:rsidRDefault="0034471E" w:rsidP="00475340">
      <w:pPr>
        <w:pStyle w:val="ListParagraph"/>
        <w:numPr>
          <w:ilvl w:val="1"/>
          <w:numId w:val="9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Recognition of stock exchanges</w:t>
      </w:r>
    </w:p>
    <w:p w:rsidR="0034471E" w:rsidRPr="00576502" w:rsidRDefault="0034471E" w:rsidP="00475340">
      <w:pPr>
        <w:pStyle w:val="ListParagraph"/>
        <w:numPr>
          <w:ilvl w:val="1"/>
          <w:numId w:val="9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Corporatization and demutualization </w:t>
      </w:r>
    </w:p>
    <w:p w:rsidR="0034471E" w:rsidRPr="00576502" w:rsidRDefault="0034471E" w:rsidP="0034471E">
      <w:pPr>
        <w:ind w:left="360" w:hanging="360"/>
        <w:rPr>
          <w:rFonts w:ascii="Times New Roman" w:hAnsi="Times New Roman" w:cs="Times New Roman"/>
          <w:sz w:val="20"/>
          <w:szCs w:val="20"/>
        </w:rPr>
      </w:pPr>
    </w:p>
    <w:p w:rsidR="0034471E" w:rsidRPr="00576502" w:rsidRDefault="0034471E" w:rsidP="0034471E">
      <w:pPr>
        <w:ind w:left="360" w:hanging="360"/>
        <w:rPr>
          <w:rFonts w:ascii="Times New Roman" w:hAnsi="Times New Roman" w:cs="Times New Roman"/>
          <w:sz w:val="20"/>
          <w:szCs w:val="20"/>
        </w:rPr>
      </w:pPr>
      <w:r w:rsidRPr="00576502">
        <w:rPr>
          <w:rFonts w:ascii="Times New Roman" w:hAnsi="Times New Roman" w:cs="Times New Roman"/>
          <w:sz w:val="20"/>
          <w:szCs w:val="20"/>
        </w:rPr>
        <w:t>Unit II</w:t>
      </w:r>
    </w:p>
    <w:p w:rsidR="0034471E" w:rsidRPr="00576502" w:rsidRDefault="0034471E"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Securities Market Intermediaries</w:t>
      </w:r>
    </w:p>
    <w:p w:rsidR="0034471E" w:rsidRPr="00576502" w:rsidRDefault="0034471E"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Primary Market and Secondary Market Intermediaries: Role and Functions, Merchant Bankers,Stock</w:t>
      </w:r>
    </w:p>
    <w:p w:rsidR="0034471E" w:rsidRPr="00576502" w:rsidRDefault="0034471E"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Brokers, Syndicate Members, Registrars, Underwriters, Bankers to an Issue, Portfolio Managers,</w:t>
      </w:r>
    </w:p>
    <w:p w:rsidR="0034471E" w:rsidRPr="00576502" w:rsidRDefault="0034471E"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Debenture Trustees. Foreign Institutional Investors, Depositories, Depositories Participants,Custodians,Credit Rating Agencies, Venture Capitalists</w:t>
      </w:r>
    </w:p>
    <w:p w:rsidR="0034471E" w:rsidRPr="00576502" w:rsidRDefault="0034471E"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Market Infrastructure Institutions - Stock Exchanges</w:t>
      </w:r>
    </w:p>
    <w:p w:rsidR="0034471E" w:rsidRPr="00576502" w:rsidRDefault="0034471E"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Functions and Significance of Stock Exchanges</w:t>
      </w:r>
    </w:p>
    <w:p w:rsidR="0034471E" w:rsidRPr="00576502" w:rsidRDefault="0034471E"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Operations and Trading Mechanism of Stock Exchanges</w:t>
      </w:r>
    </w:p>
    <w:p w:rsidR="0034471E" w:rsidRPr="00576502" w:rsidRDefault="0034471E"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Settlement of Securities, Stock Market Indices, Risk Management, Surveillance Mechanism at Stock</w:t>
      </w:r>
    </w:p>
    <w:p w:rsidR="0034471E" w:rsidRPr="00576502" w:rsidRDefault="0034471E"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Exchanges, Straight through Processing</w:t>
      </w:r>
    </w:p>
    <w:p w:rsidR="0034471E" w:rsidRPr="00576502" w:rsidRDefault="0034471E"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Demutualization of Stock Exchanges</w:t>
      </w:r>
    </w:p>
    <w:p w:rsidR="0034471E" w:rsidRPr="00576502" w:rsidRDefault="0034471E"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SME Exchange</w:t>
      </w:r>
    </w:p>
    <w:p w:rsidR="0034471E" w:rsidRPr="00576502" w:rsidRDefault="0034471E"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Debt Market</w:t>
      </w:r>
    </w:p>
    <w:p w:rsidR="0034471E" w:rsidRPr="00576502" w:rsidRDefault="0034471E"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Debt Market: Instruments, Listing, Primary and Secondary Segment</w:t>
      </w:r>
    </w:p>
    <w:p w:rsidR="0034471E" w:rsidRPr="00576502" w:rsidRDefault="0034471E"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Money Market</w:t>
      </w:r>
    </w:p>
    <w:p w:rsidR="0034471E" w:rsidRPr="00576502" w:rsidRDefault="0034471E"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Growth of Money Market in India - Structure and Institutional Mechanism</w:t>
      </w:r>
    </w:p>
    <w:p w:rsidR="0034471E" w:rsidRPr="00576502" w:rsidRDefault="0034471E" w:rsidP="00475340">
      <w:pPr>
        <w:pStyle w:val="ListParagraph"/>
        <w:numPr>
          <w:ilvl w:val="1"/>
          <w:numId w:val="9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Money Market Instruments: Treasury Bills, Commercial Bills, Commercial Paper, Factoring Agreements &amp;  Discounting of Bill</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III</w:t>
      </w:r>
    </w:p>
    <w:p w:rsidR="0034471E" w:rsidRPr="00576502" w:rsidRDefault="0034471E"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Capital Market</w:t>
      </w:r>
    </w:p>
    <w:p w:rsidR="0034471E" w:rsidRPr="00576502" w:rsidRDefault="0034471E"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Capital market instruments and intermediaries </w:t>
      </w:r>
    </w:p>
    <w:p w:rsidR="0034471E" w:rsidRPr="00576502" w:rsidRDefault="0034471E"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Overview of Capital Market</w:t>
      </w:r>
    </w:p>
    <w:p w:rsidR="0034471E" w:rsidRPr="00576502" w:rsidRDefault="0034471E"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lastRenderedPageBreak/>
        <w:t>Indian Capital Market</w:t>
      </w:r>
    </w:p>
    <w:p w:rsidR="0034471E" w:rsidRPr="00576502" w:rsidRDefault="0034471E"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Authorities Governing Capital Markets in India</w:t>
      </w:r>
    </w:p>
    <w:p w:rsidR="0034471E" w:rsidRPr="00576502" w:rsidRDefault="0034471E"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Profile of Securities Market</w:t>
      </w:r>
    </w:p>
    <w:p w:rsidR="0034471E" w:rsidRPr="00576502" w:rsidRDefault="0034471E"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Securities Market Reforms and Regulatory Measures to Promote Investor Confidence</w:t>
      </w:r>
    </w:p>
    <w:p w:rsidR="0034471E" w:rsidRPr="00576502" w:rsidRDefault="0034471E"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Features of Developed Capital Market: IOSCO</w:t>
      </w:r>
    </w:p>
    <w:p w:rsidR="0034471E" w:rsidRPr="00576502" w:rsidRDefault="0034471E"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Overview of Depository System in India</w:t>
      </w:r>
    </w:p>
    <w:p w:rsidR="0034471E" w:rsidRPr="00576502" w:rsidRDefault="0034471E"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Capital Market Instruments and Rating</w:t>
      </w:r>
    </w:p>
    <w:p w:rsidR="0034471E" w:rsidRPr="00576502" w:rsidRDefault="0034471E"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Capital Market Instruments: Equity, Debentures, Preference Shares, Sweat Equity, NonVoting Shares, Share WarrantsPure, Hybrid and Derivatives</w:t>
      </w:r>
    </w:p>
    <w:p w:rsidR="0034471E" w:rsidRPr="00576502" w:rsidRDefault="0034471E"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Rating and Grading of Instruments: Concept, Scope and Significance, Regulatory Framework</w:t>
      </w:r>
    </w:p>
    <w:p w:rsidR="0034471E" w:rsidRPr="00576502" w:rsidRDefault="0034471E" w:rsidP="00475340">
      <w:pPr>
        <w:pStyle w:val="ListParagraph"/>
        <w:numPr>
          <w:ilvl w:val="1"/>
          <w:numId w:val="9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Rating Agencies in India, Rating Methodologies</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IV</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Regulatory Framework</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Restrictions on Business Activities</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Submission of Information and Documents</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Trustees and their Obligations</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Control over financial market in India</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Role of SEBI</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Securities Contracts (Regulation) Act, 1956</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SEBI Act, 1992</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Objective. Power and Functions of SEBI</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Securities Appellate Tribunal. Appeals. Appearance before SAT</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Depositories Act, 1996</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Definitions, Setting up of Depository, its type, Role and Functions</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Depository Participants</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Admission of Securities</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Difference between Dematerialization &amp;Rematerialisation</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Depository Process</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Inspection and Penalties</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Internal Audit and Concurrent Audit of Depository Participants</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Issue and Listing of Securities</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Listing of Securities</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Issue of Capital and Disclosure Requirements (ICDR)</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Procedure for Issue of Various Types of Shares and Debentures</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Employee Stock Option Scheme and Employee Stock Purchase Scheme</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Delisting of Securities</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Regulatory Framework relating to Securities Market Intermediaries</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Primary Market and Secondary Market Intermediaries: Role and Functions, Merchant Bankers, StockBrokers, Syndicate Members, Registrars, Underwriters, Bankers to an Issue, Portfolio  Managers,</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Debenture Trustees, Foreign Institutional Investors, Custodians, Credit Rating Agencies,Venture</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Capitalists</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Role of Reserve bank of India</w:t>
      </w:r>
    </w:p>
    <w:p w:rsidR="0034471E" w:rsidRPr="00576502" w:rsidRDefault="0034471E" w:rsidP="00475340">
      <w:pPr>
        <w:pStyle w:val="ListParagraph"/>
        <w:numPr>
          <w:ilvl w:val="1"/>
          <w:numId w:val="99"/>
        </w:numPr>
        <w:spacing w:after="0" w:line="240" w:lineRule="auto"/>
        <w:ind w:left="720" w:hanging="360"/>
        <w:rPr>
          <w:rFonts w:ascii="Times New Roman" w:hAnsi="Times New Roman" w:cs="Times New Roman"/>
          <w:sz w:val="20"/>
          <w:szCs w:val="20"/>
        </w:rPr>
      </w:pPr>
      <w:r w:rsidRPr="00576502">
        <w:rPr>
          <w:rFonts w:ascii="Times New Roman" w:hAnsi="Times New Roman" w:cs="Times New Roman"/>
          <w:sz w:val="20"/>
          <w:szCs w:val="20"/>
        </w:rPr>
        <w:t xml:space="preserve">Role of Central government </w:t>
      </w:r>
    </w:p>
    <w:p w:rsidR="0034471E" w:rsidRPr="00576502" w:rsidRDefault="0034471E" w:rsidP="0034471E">
      <w:pPr>
        <w:ind w:left="360" w:hanging="360"/>
        <w:rPr>
          <w:rFonts w:ascii="Times New Roman" w:hAnsi="Times New Roman" w:cs="Times New Roman"/>
          <w:sz w:val="20"/>
          <w:szCs w:val="20"/>
        </w:rPr>
      </w:pPr>
    </w:p>
    <w:p w:rsidR="0034471E" w:rsidRPr="00576502" w:rsidRDefault="0034471E" w:rsidP="0034471E">
      <w:pPr>
        <w:ind w:left="360" w:hanging="360"/>
        <w:rPr>
          <w:rFonts w:ascii="Times New Roman" w:hAnsi="Times New Roman" w:cs="Times New Roman"/>
          <w:sz w:val="20"/>
          <w:szCs w:val="20"/>
        </w:rPr>
      </w:pPr>
      <w:r w:rsidRPr="00576502">
        <w:rPr>
          <w:rFonts w:ascii="Times New Roman" w:hAnsi="Times New Roman" w:cs="Times New Roman"/>
          <w:sz w:val="20"/>
          <w:szCs w:val="20"/>
        </w:rPr>
        <w:t>Unit V</w:t>
      </w:r>
    </w:p>
    <w:p w:rsidR="0034471E" w:rsidRPr="00576502" w:rsidRDefault="0034471E"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Insider trading - An Overview of Law relating to Insider Trading and Takeovers</w:t>
      </w:r>
    </w:p>
    <w:p w:rsidR="0034471E" w:rsidRPr="00576502" w:rsidRDefault="0034471E"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Investor protection </w:t>
      </w:r>
    </w:p>
    <w:p w:rsidR="0034471E" w:rsidRPr="00576502" w:rsidRDefault="0034471E"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Mutual Funds</w:t>
      </w:r>
    </w:p>
    <w:p w:rsidR="0034471E" w:rsidRPr="00576502" w:rsidRDefault="0034471E"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Mutual Fund: Introduction, Definitions, Schemes, Risks Involved, Setting Up of Mutual Funds, Role in Financial Market</w:t>
      </w:r>
    </w:p>
    <w:p w:rsidR="0034471E" w:rsidRPr="00576502" w:rsidRDefault="0034471E"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Advantage of Investment in Mutual Fund</w:t>
      </w:r>
    </w:p>
    <w:p w:rsidR="0034471E" w:rsidRPr="00576502" w:rsidRDefault="0034471E"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Concept of Trustee and Asset Management Company</w:t>
      </w:r>
    </w:p>
    <w:p w:rsidR="0034471E" w:rsidRPr="00576502" w:rsidRDefault="0034471E"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lastRenderedPageBreak/>
        <w:t>Legal &amp; Regulatory Framework</w:t>
      </w:r>
    </w:p>
    <w:p w:rsidR="0034471E" w:rsidRPr="00576502" w:rsidRDefault="0034471E"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Offer Document, Accounting Valuation &amp; Taxation</w:t>
      </w:r>
    </w:p>
    <w:p w:rsidR="0034471E" w:rsidRPr="00576502" w:rsidRDefault="0034471E"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Investment Management: Equity &amp; Debt Portfolio, Measuring &amp; Evaluating Mutual FundPerformance</w:t>
      </w:r>
    </w:p>
    <w:p w:rsidR="0034471E" w:rsidRPr="00576502" w:rsidRDefault="0034471E"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Investor's Rights and Obligations</w:t>
      </w:r>
    </w:p>
    <w:p w:rsidR="0034471E" w:rsidRPr="00576502" w:rsidRDefault="0034471E"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Venture Capital</w:t>
      </w:r>
    </w:p>
    <w:p w:rsidR="0034471E" w:rsidRPr="00576502" w:rsidRDefault="0034471E"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Concept of Venture Capital</w:t>
      </w:r>
    </w:p>
    <w:p w:rsidR="0034471E" w:rsidRPr="00576502" w:rsidRDefault="0034471E"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Registration, Investment Conditions and Restrictions</w:t>
      </w:r>
    </w:p>
    <w:p w:rsidR="0034471E" w:rsidRPr="00576502" w:rsidRDefault="0034471E"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Foreign Venture Capital Investors</w:t>
      </w:r>
    </w:p>
    <w:p w:rsidR="0034471E" w:rsidRPr="00576502" w:rsidRDefault="0034471E"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Private Capital Funds</w:t>
      </w:r>
    </w:p>
    <w:p w:rsidR="0034471E" w:rsidRPr="00576502" w:rsidRDefault="0034471E"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Collective Investment Schemes</w:t>
      </w:r>
    </w:p>
    <w:p w:rsidR="0034471E" w:rsidRPr="00576502" w:rsidRDefault="0034471E"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Resource Mobilization in International Capital Market</w:t>
      </w:r>
    </w:p>
    <w:p w:rsidR="0034471E" w:rsidRPr="00576502" w:rsidRDefault="0034471E"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Listing of Securities Issued Outside India</w:t>
      </w:r>
    </w:p>
    <w:p w:rsidR="0034471E" w:rsidRPr="00576502" w:rsidRDefault="0034471E"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Foreign Currency Convertible Bonds</w:t>
      </w:r>
    </w:p>
    <w:p w:rsidR="0034471E" w:rsidRPr="00576502" w:rsidRDefault="0034471E"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Global Depository Receipts</w:t>
      </w:r>
    </w:p>
    <w:p w:rsidR="0034471E" w:rsidRPr="00576502" w:rsidRDefault="0034471E"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American Depository Receipts</w:t>
      </w:r>
    </w:p>
    <w:p w:rsidR="0034471E" w:rsidRPr="00576502" w:rsidRDefault="0034471E"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External Commercial Borrowings</w:t>
      </w:r>
    </w:p>
    <w:p w:rsidR="0034471E" w:rsidRPr="00576502" w:rsidRDefault="0034471E"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Procedure for Issue of Various Instruments</w:t>
      </w:r>
    </w:p>
    <w:p w:rsidR="0034471E" w:rsidRPr="00576502" w:rsidRDefault="0034471E" w:rsidP="00475340">
      <w:pPr>
        <w:pStyle w:val="ListParagraph"/>
        <w:numPr>
          <w:ilvl w:val="2"/>
          <w:numId w:val="100"/>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Indian Depository Receipts</w:t>
      </w:r>
    </w:p>
    <w:p w:rsidR="0034471E" w:rsidRPr="00576502" w:rsidRDefault="0034471E" w:rsidP="0034471E">
      <w:pPr>
        <w:pStyle w:val="ListParagraph"/>
        <w:tabs>
          <w:tab w:val="left" w:pos="748"/>
        </w:tabs>
        <w:autoSpaceDE w:val="0"/>
        <w:autoSpaceDN w:val="0"/>
        <w:adjustRightInd w:val="0"/>
        <w:spacing w:before="120"/>
        <w:ind w:left="750"/>
        <w:rPr>
          <w:rFonts w:ascii="Times New Roman" w:hAnsi="Times New Roman" w:cs="Times New Roman"/>
          <w:bCs/>
          <w:sz w:val="20"/>
          <w:szCs w:val="20"/>
        </w:rPr>
      </w:pPr>
      <w:r w:rsidRPr="00576502">
        <w:rPr>
          <w:rFonts w:ascii="Times New Roman" w:hAnsi="Times New Roman" w:cs="Times New Roman"/>
          <w:sz w:val="20"/>
          <w:szCs w:val="20"/>
        </w:rPr>
        <w:t>Indian Depository Receipts: Procedure for Making Issue of IDRs, Conditions for Issue of IDRs, Listing</w:t>
      </w:r>
    </w:p>
    <w:p w:rsidR="0034471E" w:rsidRPr="00576502" w:rsidRDefault="0034471E" w:rsidP="0034471E">
      <w:pPr>
        <w:jc w:val="right"/>
        <w:rPr>
          <w:rFonts w:ascii="Times New Roman" w:hAnsi="Times New Roman" w:cs="Times New Roman"/>
          <w:bCs/>
          <w:sz w:val="20"/>
          <w:szCs w:val="20"/>
        </w:rPr>
      </w:pPr>
    </w:p>
    <w:p w:rsidR="0034471E" w:rsidRPr="00576502" w:rsidRDefault="0034471E" w:rsidP="0034471E">
      <w:pPr>
        <w:rPr>
          <w:rFonts w:ascii="Times New Roman" w:eastAsia="Times New Roman" w:hAnsi="Times New Roman" w:cs="Times New Roman"/>
          <w:bCs/>
          <w:caps/>
          <w:color w:val="000000"/>
          <w:sz w:val="20"/>
          <w:szCs w:val="20"/>
        </w:rPr>
      </w:pPr>
      <w:r w:rsidRPr="00576502">
        <w:rPr>
          <w:rFonts w:ascii="Times New Roman" w:eastAsia="Times New Roman" w:hAnsi="Times New Roman" w:cs="Times New Roman"/>
          <w:bCs/>
          <w:caps/>
          <w:color w:val="000000"/>
          <w:sz w:val="20"/>
          <w:szCs w:val="20"/>
        </w:rPr>
        <w:br w:type="page"/>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lastRenderedPageBreak/>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-IX</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ALTERNATIVE DISPUTE RESOLUTION</w:t>
      </w:r>
    </w:p>
    <w:p w:rsidR="00EB38AE" w:rsidRPr="00A64755" w:rsidRDefault="00EB38AE" w:rsidP="00EB38AE">
      <w:pPr>
        <w:jc w:val="center"/>
        <w:rPr>
          <w:rFonts w:ascii="Times New Roman" w:eastAsia="Times New Roman" w:hAnsi="Times New Roman" w:cs="Times New Roman"/>
          <w:b/>
          <w:color w:val="000000"/>
          <w:sz w:val="20"/>
          <w:szCs w:val="20"/>
          <w:lang w:eastAsia="en-IN"/>
        </w:rPr>
      </w:pPr>
      <w:r w:rsidRPr="00A64755">
        <w:rPr>
          <w:rFonts w:ascii="Times New Roman" w:hAnsi="Times New Roman" w:cs="Times New Roman"/>
          <w:b/>
          <w:color w:val="000000"/>
          <w:sz w:val="20"/>
          <w:szCs w:val="20"/>
        </w:rPr>
        <w:t>Marks</w:t>
      </w:r>
      <w:r w:rsidRPr="00A64755">
        <w:rPr>
          <w:rFonts w:ascii="Times New Roman" w:eastAsia="Times New Roman" w:hAnsi="Times New Roman" w:cs="Times New Roman"/>
          <w:b/>
          <w:color w:val="000000"/>
          <w:sz w:val="20"/>
          <w:szCs w:val="20"/>
          <w:lang w:eastAsia="en-IN"/>
        </w:rPr>
        <w:t>: 100 [70+30]</w:t>
      </w:r>
    </w:p>
    <w:p w:rsidR="0034471E" w:rsidRPr="00576502" w:rsidRDefault="0034471E" w:rsidP="0034471E">
      <w:pPr>
        <w:tabs>
          <w:tab w:val="left" w:pos="748"/>
        </w:tabs>
        <w:autoSpaceDE w:val="0"/>
        <w:autoSpaceDN w:val="0"/>
        <w:adjustRightInd w:val="0"/>
        <w:ind w:left="748" w:hanging="748"/>
        <w:jc w:val="center"/>
        <w:rPr>
          <w:rFonts w:ascii="Times New Roman" w:hAnsi="Times New Roman" w:cs="Times New Roman"/>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tabs>
          <w:tab w:val="left" w:pos="748"/>
        </w:tabs>
        <w:autoSpaceDE w:val="0"/>
        <w:autoSpaceDN w:val="0"/>
        <w:adjustRightInd w:val="0"/>
        <w:ind w:left="748" w:hanging="748"/>
        <w:jc w:val="center"/>
        <w:rPr>
          <w:rFonts w:ascii="Times New Roman" w:hAnsi="Times New Roman" w:cs="Times New Roman"/>
          <w:bCs/>
          <w:color w:val="000000"/>
          <w:sz w:val="20"/>
          <w:szCs w:val="20"/>
        </w:rPr>
      </w:pPr>
    </w:p>
    <w:p w:rsidR="0034471E" w:rsidRPr="00576502" w:rsidRDefault="0034471E" w:rsidP="0034471E">
      <w:pPr>
        <w:keepNext/>
        <w:tabs>
          <w:tab w:val="left" w:pos="748"/>
        </w:tabs>
        <w:autoSpaceDE w:val="0"/>
        <w:autoSpaceDN w:val="0"/>
        <w:adjustRightInd w:val="0"/>
        <w:ind w:left="748" w:hanging="748"/>
        <w:outlineLvl w:val="5"/>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Introduction</w:t>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p>
    <w:p w:rsidR="0034471E" w:rsidRPr="00576502" w:rsidRDefault="0034471E" w:rsidP="00475340">
      <w:pPr>
        <w:keepNext/>
        <w:numPr>
          <w:ilvl w:val="1"/>
          <w:numId w:val="44"/>
        </w:numPr>
        <w:tabs>
          <w:tab w:val="left" w:pos="748"/>
        </w:tabs>
        <w:autoSpaceDE w:val="0"/>
        <w:autoSpaceDN w:val="0"/>
        <w:adjustRightInd w:val="0"/>
        <w:outlineLvl w:val="5"/>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Alternative Dispute Resolution (ADR): Concept and Need</w:t>
      </w:r>
    </w:p>
    <w:p w:rsidR="0034471E" w:rsidRPr="00576502" w:rsidRDefault="0034471E" w:rsidP="0034471E">
      <w:pPr>
        <w:keepNext/>
        <w:tabs>
          <w:tab w:val="left" w:pos="561"/>
        </w:tabs>
        <w:autoSpaceDE w:val="0"/>
        <w:autoSpaceDN w:val="0"/>
        <w:adjustRightInd w:val="0"/>
        <w:spacing w:before="120" w:line="360" w:lineRule="auto"/>
        <w:ind w:left="561" w:right="200" w:hanging="561"/>
        <w:outlineLvl w:val="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Techniques of ADR – I</w:t>
      </w:r>
      <w:r w:rsidRPr="00576502">
        <w:rPr>
          <w:rFonts w:ascii="Times New Roman" w:eastAsia="Times New Roman" w:hAnsi="Times New Roman" w:cs="Times New Roman"/>
          <w:bCs/>
          <w:color w:val="000000"/>
          <w:sz w:val="20"/>
          <w:szCs w:val="20"/>
        </w:rPr>
        <w:tab/>
      </w:r>
      <w:r w:rsidRPr="00576502">
        <w:rPr>
          <w:rFonts w:ascii="Times New Roman" w:eastAsia="Times New Roman" w:hAnsi="Times New Roman" w:cs="Times New Roman"/>
          <w:bCs/>
          <w:color w:val="000000"/>
          <w:sz w:val="20"/>
          <w:szCs w:val="20"/>
        </w:rPr>
        <w:tab/>
      </w:r>
      <w:r w:rsidRPr="00576502">
        <w:rPr>
          <w:rFonts w:ascii="Times New Roman" w:eastAsia="Times New Roman" w:hAnsi="Times New Roman" w:cs="Times New Roman"/>
          <w:bCs/>
          <w:color w:val="000000"/>
          <w:sz w:val="20"/>
          <w:szCs w:val="20"/>
        </w:rPr>
        <w:tab/>
      </w:r>
      <w:r w:rsidRPr="00576502">
        <w:rPr>
          <w:rFonts w:ascii="Times New Roman" w:eastAsia="Times New Roman" w:hAnsi="Times New Roman" w:cs="Times New Roman"/>
          <w:bCs/>
          <w:color w:val="000000"/>
          <w:sz w:val="20"/>
          <w:szCs w:val="20"/>
        </w:rPr>
        <w:tab/>
      </w:r>
    </w:p>
    <w:p w:rsidR="0034471E" w:rsidRPr="00576502" w:rsidRDefault="0034471E" w:rsidP="00475340">
      <w:pPr>
        <w:pStyle w:val="ListParagraph"/>
        <w:keepNext/>
        <w:numPr>
          <w:ilvl w:val="0"/>
          <w:numId w:val="65"/>
        </w:numPr>
        <w:tabs>
          <w:tab w:val="left" w:pos="561"/>
        </w:tabs>
        <w:autoSpaceDE w:val="0"/>
        <w:autoSpaceDN w:val="0"/>
        <w:adjustRightInd w:val="0"/>
        <w:spacing w:before="120" w:line="360" w:lineRule="auto"/>
        <w:ind w:right="200"/>
        <w:outlineLvl w:val="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Arbitration: Domestic Arbitration, International Arbitration - National and International Practice</w:t>
      </w:r>
    </w:p>
    <w:p w:rsidR="0034471E" w:rsidRPr="00576502" w:rsidRDefault="0034471E" w:rsidP="00475340">
      <w:pPr>
        <w:pStyle w:val="ListParagraph"/>
        <w:keepNext/>
        <w:numPr>
          <w:ilvl w:val="0"/>
          <w:numId w:val="65"/>
        </w:numPr>
        <w:tabs>
          <w:tab w:val="left" w:pos="561"/>
        </w:tabs>
        <w:autoSpaceDE w:val="0"/>
        <w:autoSpaceDN w:val="0"/>
        <w:adjustRightInd w:val="0"/>
        <w:spacing w:before="120" w:line="360" w:lineRule="auto"/>
        <w:ind w:right="200"/>
        <w:outlineLvl w:val="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Consultation</w:t>
      </w:r>
    </w:p>
    <w:p w:rsidR="0034471E" w:rsidRPr="00576502" w:rsidRDefault="0034471E" w:rsidP="00475340">
      <w:pPr>
        <w:pStyle w:val="ListParagraph"/>
        <w:keepNext/>
        <w:numPr>
          <w:ilvl w:val="0"/>
          <w:numId w:val="65"/>
        </w:numPr>
        <w:tabs>
          <w:tab w:val="left" w:pos="561"/>
        </w:tabs>
        <w:autoSpaceDE w:val="0"/>
        <w:autoSpaceDN w:val="0"/>
        <w:adjustRightInd w:val="0"/>
        <w:spacing w:before="120" w:line="360" w:lineRule="auto"/>
        <w:ind w:right="200"/>
        <w:outlineLvl w:val="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sz w:val="20"/>
          <w:szCs w:val="20"/>
        </w:rPr>
        <w:t>Mediation</w:t>
      </w:r>
    </w:p>
    <w:p w:rsidR="0034471E" w:rsidRPr="00576502" w:rsidRDefault="0034471E" w:rsidP="00475340">
      <w:pPr>
        <w:pStyle w:val="ListParagraph"/>
        <w:keepNext/>
        <w:numPr>
          <w:ilvl w:val="0"/>
          <w:numId w:val="65"/>
        </w:numPr>
        <w:tabs>
          <w:tab w:val="left" w:pos="561"/>
        </w:tabs>
        <w:autoSpaceDE w:val="0"/>
        <w:autoSpaceDN w:val="0"/>
        <w:adjustRightInd w:val="0"/>
        <w:spacing w:before="120" w:line="360" w:lineRule="auto"/>
        <w:ind w:right="200"/>
        <w:outlineLvl w:val="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Negotiation</w:t>
      </w:r>
    </w:p>
    <w:p w:rsidR="0034471E" w:rsidRPr="00576502" w:rsidRDefault="0034471E" w:rsidP="00475340">
      <w:pPr>
        <w:pStyle w:val="ListParagraph"/>
        <w:keepNext/>
        <w:numPr>
          <w:ilvl w:val="0"/>
          <w:numId w:val="65"/>
        </w:numPr>
        <w:tabs>
          <w:tab w:val="left" w:pos="561"/>
        </w:tabs>
        <w:autoSpaceDE w:val="0"/>
        <w:autoSpaceDN w:val="0"/>
        <w:adjustRightInd w:val="0"/>
        <w:spacing w:before="120" w:line="360" w:lineRule="auto"/>
        <w:ind w:right="200"/>
        <w:outlineLvl w:val="0"/>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Good offices</w:t>
      </w:r>
    </w:p>
    <w:p w:rsidR="0034471E" w:rsidRPr="00576502" w:rsidRDefault="0034471E" w:rsidP="00475340">
      <w:pPr>
        <w:pStyle w:val="ListParagraph"/>
        <w:keepNext/>
        <w:numPr>
          <w:ilvl w:val="0"/>
          <w:numId w:val="65"/>
        </w:numPr>
        <w:tabs>
          <w:tab w:val="left" w:pos="561"/>
        </w:tabs>
        <w:autoSpaceDE w:val="0"/>
        <w:autoSpaceDN w:val="0"/>
        <w:adjustRightInd w:val="0"/>
        <w:spacing w:before="120" w:line="360" w:lineRule="auto"/>
        <w:ind w:right="200"/>
        <w:outlineLvl w:val="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sz w:val="20"/>
          <w:szCs w:val="20"/>
        </w:rPr>
        <w:t>Consultation</w:t>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r w:rsidRPr="00576502">
        <w:rPr>
          <w:rFonts w:ascii="Times New Roman" w:eastAsia="Times New Roman" w:hAnsi="Times New Roman" w:cs="Times New Roman"/>
          <w:sz w:val="20"/>
          <w:szCs w:val="20"/>
        </w:rPr>
        <w:tab/>
      </w:r>
    </w:p>
    <w:p w:rsidR="0034471E" w:rsidRPr="00576502" w:rsidRDefault="0034471E" w:rsidP="0034471E">
      <w:pPr>
        <w:keepNext/>
        <w:tabs>
          <w:tab w:val="left" w:pos="748"/>
        </w:tabs>
        <w:autoSpaceDE w:val="0"/>
        <w:autoSpaceDN w:val="0"/>
        <w:adjustRightInd w:val="0"/>
        <w:spacing w:before="120"/>
        <w:ind w:left="748" w:hanging="748"/>
        <w:outlineLvl w:val="5"/>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Text books:</w:t>
      </w:r>
    </w:p>
    <w:p w:rsidR="0034471E" w:rsidRPr="00576502" w:rsidRDefault="0034471E" w:rsidP="0034471E">
      <w:pPr>
        <w:tabs>
          <w:tab w:val="left" w:pos="1620"/>
          <w:tab w:val="center" w:pos="4320"/>
          <w:tab w:val="right" w:pos="8640"/>
        </w:tabs>
        <w:ind w:left="1620" w:hanging="540"/>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1.</w:t>
      </w:r>
      <w:r w:rsidRPr="00576502">
        <w:rPr>
          <w:rFonts w:ascii="Times New Roman" w:eastAsia="Times New Roman" w:hAnsi="Times New Roman" w:cs="Times New Roman"/>
          <w:sz w:val="20"/>
          <w:szCs w:val="20"/>
        </w:rPr>
        <w:tab/>
        <w:t>International Dispute Settlement – J.G. Merrill’s</w:t>
      </w:r>
    </w:p>
    <w:p w:rsidR="0034471E" w:rsidRPr="00576502" w:rsidRDefault="0034471E" w:rsidP="00475340">
      <w:pPr>
        <w:numPr>
          <w:ilvl w:val="0"/>
          <w:numId w:val="44"/>
        </w:numPr>
        <w:tabs>
          <w:tab w:val="left" w:pos="1620"/>
        </w:tabs>
        <w:ind w:left="1620" w:hanging="540"/>
        <w:jc w:val="left"/>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Legal Services Authority Act, 1987</w:t>
      </w:r>
    </w:p>
    <w:p w:rsidR="0034471E" w:rsidRPr="00576502" w:rsidRDefault="0034471E" w:rsidP="00475340">
      <w:pPr>
        <w:numPr>
          <w:ilvl w:val="0"/>
          <w:numId w:val="44"/>
        </w:numPr>
        <w:tabs>
          <w:tab w:val="left" w:pos="1620"/>
        </w:tabs>
        <w:ind w:left="1620" w:hanging="540"/>
        <w:jc w:val="left"/>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The Arbitration and Conciliation Act 1996</w:t>
      </w:r>
    </w:p>
    <w:p w:rsidR="0034471E" w:rsidRPr="00576502" w:rsidRDefault="0034471E" w:rsidP="0034471E">
      <w:pPr>
        <w:rPr>
          <w:rFonts w:ascii="Times New Roman" w:eastAsia="Times New Roman" w:hAnsi="Times New Roman" w:cs="Times New Roman"/>
          <w:bCs/>
          <w:caps/>
          <w:color w:val="000000"/>
          <w:sz w:val="20"/>
          <w:szCs w:val="20"/>
        </w:rPr>
      </w:pP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-IX</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INTELLECTUAL PROPERTY RIGHTS</w:t>
      </w:r>
    </w:p>
    <w:p w:rsidR="00EB38AE" w:rsidRPr="00A64755" w:rsidRDefault="00EB38AE" w:rsidP="00EB38AE">
      <w:pPr>
        <w:jc w:val="center"/>
        <w:rPr>
          <w:rFonts w:ascii="Times New Roman" w:eastAsia="Times New Roman" w:hAnsi="Times New Roman" w:cs="Times New Roman"/>
          <w:b/>
          <w:color w:val="000000"/>
          <w:sz w:val="20"/>
          <w:szCs w:val="20"/>
          <w:lang w:eastAsia="en-IN"/>
        </w:rPr>
      </w:pPr>
      <w:r w:rsidRPr="00A64755">
        <w:rPr>
          <w:rFonts w:ascii="Times New Roman" w:hAnsi="Times New Roman" w:cs="Times New Roman"/>
          <w:b/>
          <w:color w:val="000000"/>
          <w:sz w:val="20"/>
          <w:szCs w:val="20"/>
        </w:rPr>
        <w:t>Marks</w:t>
      </w:r>
      <w:r w:rsidRPr="00A64755">
        <w:rPr>
          <w:rFonts w:ascii="Times New Roman" w:eastAsia="Times New Roman" w:hAnsi="Times New Roman" w:cs="Times New Roman"/>
          <w:b/>
          <w:color w:val="000000"/>
          <w:sz w:val="20"/>
          <w:szCs w:val="20"/>
          <w:lang w:eastAsia="en-IN"/>
        </w:rPr>
        <w:t>: 100 [70+30]</w:t>
      </w:r>
    </w:p>
    <w:p w:rsidR="0034471E" w:rsidRPr="009B743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rPr>
          <w:rFonts w:ascii="Times New Roman" w:eastAsia="Times New Roman" w:hAnsi="Times New Roman" w:cs="Times New Roman"/>
          <w:sz w:val="20"/>
          <w:szCs w:val="20"/>
        </w:rPr>
      </w:pPr>
    </w:p>
    <w:p w:rsidR="0034471E" w:rsidRPr="00576502" w:rsidRDefault="0034471E" w:rsidP="0034471E">
      <w:pPr>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Introduction to IPR</w:t>
      </w:r>
    </w:p>
    <w:p w:rsidR="0034471E" w:rsidRPr="00576502" w:rsidRDefault="0034471E" w:rsidP="0034471E">
      <w:pPr>
        <w:tabs>
          <w:tab w:val="left" w:pos="360"/>
          <w:tab w:val="left" w:pos="1620"/>
        </w:tabs>
        <w:ind w:right="-900"/>
        <w:rPr>
          <w:rFonts w:ascii="Times New Roman" w:eastAsia="Times New Roman" w:hAnsi="Times New Roman" w:cs="Times New Roman"/>
          <w:sz w:val="20"/>
          <w:szCs w:val="20"/>
        </w:rPr>
      </w:pPr>
    </w:p>
    <w:p w:rsidR="0034471E" w:rsidRPr="00576502" w:rsidRDefault="0034471E" w:rsidP="0034471E">
      <w:pPr>
        <w:tabs>
          <w:tab w:val="left" w:pos="360"/>
          <w:tab w:val="left" w:pos="1620"/>
        </w:tabs>
        <w:ind w:right="-900"/>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Trade Mark</w:t>
      </w:r>
      <w:r w:rsidRPr="00576502">
        <w:rPr>
          <w:rFonts w:ascii="Times New Roman" w:eastAsia="Times New Roman" w:hAnsi="Times New Roman" w:cs="Times New Roman"/>
          <w:sz w:val="20"/>
          <w:szCs w:val="20"/>
        </w:rPr>
        <w:tab/>
      </w:r>
    </w:p>
    <w:p w:rsidR="0034471E" w:rsidRPr="00576502" w:rsidRDefault="0034471E" w:rsidP="00475340">
      <w:pPr>
        <w:numPr>
          <w:ilvl w:val="0"/>
          <w:numId w:val="66"/>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The rationale of protection of trademarks as (a) an aspect of commercial and (b) of Consumer rights.</w:t>
      </w:r>
    </w:p>
    <w:p w:rsidR="0034471E" w:rsidRPr="00576502" w:rsidRDefault="0034471E" w:rsidP="00475340">
      <w:pPr>
        <w:pStyle w:val="ListParagraph"/>
        <w:numPr>
          <w:ilvl w:val="0"/>
          <w:numId w:val="66"/>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Definition and concept of trademarks</w:t>
      </w:r>
    </w:p>
    <w:p w:rsidR="0034471E" w:rsidRPr="00576502" w:rsidRDefault="0034471E" w:rsidP="00475340">
      <w:pPr>
        <w:pStyle w:val="ListParagraph"/>
        <w:numPr>
          <w:ilvl w:val="0"/>
          <w:numId w:val="66"/>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Registration</w:t>
      </w:r>
    </w:p>
    <w:p w:rsidR="0034471E" w:rsidRPr="00576502" w:rsidRDefault="0034471E" w:rsidP="00475340">
      <w:pPr>
        <w:pStyle w:val="ListParagraph"/>
        <w:numPr>
          <w:ilvl w:val="0"/>
          <w:numId w:val="66"/>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The doctrine of honest Current User</w:t>
      </w:r>
    </w:p>
    <w:p w:rsidR="0034471E" w:rsidRPr="00576502" w:rsidRDefault="0034471E" w:rsidP="00475340">
      <w:pPr>
        <w:pStyle w:val="ListParagraph"/>
        <w:numPr>
          <w:ilvl w:val="0"/>
          <w:numId w:val="66"/>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Protection of well-known marks</w:t>
      </w:r>
    </w:p>
    <w:p w:rsidR="0034471E" w:rsidRPr="00576502" w:rsidRDefault="0034471E" w:rsidP="00475340">
      <w:pPr>
        <w:pStyle w:val="ListParagraph"/>
        <w:numPr>
          <w:ilvl w:val="0"/>
          <w:numId w:val="66"/>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Passing off and infringement</w:t>
      </w:r>
    </w:p>
    <w:p w:rsidR="0034471E" w:rsidRPr="00576502" w:rsidRDefault="0034471E" w:rsidP="00475340">
      <w:pPr>
        <w:pStyle w:val="ListParagraph"/>
        <w:numPr>
          <w:ilvl w:val="0"/>
          <w:numId w:val="66"/>
        </w:numPr>
        <w:tabs>
          <w:tab w:val="left" w:pos="2176"/>
        </w:tabs>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Remedies.</w:t>
      </w:r>
    </w:p>
    <w:p w:rsidR="0034471E" w:rsidRPr="00576502" w:rsidRDefault="0034471E" w:rsidP="0034471E">
      <w:pPr>
        <w:tabs>
          <w:tab w:val="left" w:pos="2176"/>
        </w:tabs>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sz w:val="20"/>
          <w:szCs w:val="20"/>
        </w:rPr>
        <w:t>Patents</w:t>
      </w:r>
    </w:p>
    <w:p w:rsidR="0034471E" w:rsidRPr="00576502" w:rsidRDefault="0034471E" w:rsidP="0034471E">
      <w:pPr>
        <w:autoSpaceDE w:val="0"/>
        <w:autoSpaceDN w:val="0"/>
        <w:adjustRightInd w:val="0"/>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The following Chapters are prescribed for Study in the light of Indian Patents  Act 1970</w:t>
      </w:r>
    </w:p>
    <w:p w:rsidR="0034471E" w:rsidRPr="00576502" w:rsidRDefault="0034471E" w:rsidP="00475340">
      <w:pPr>
        <w:numPr>
          <w:ilvl w:val="0"/>
          <w:numId w:val="67"/>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Concept of patent</w:t>
      </w:r>
    </w:p>
    <w:p w:rsidR="0034471E" w:rsidRPr="00576502" w:rsidRDefault="0034471E" w:rsidP="00475340">
      <w:pPr>
        <w:pStyle w:val="ListParagraph"/>
        <w:numPr>
          <w:ilvl w:val="0"/>
          <w:numId w:val="67"/>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Patentable inventions</w:t>
      </w:r>
    </w:p>
    <w:p w:rsidR="0034471E" w:rsidRPr="00576502" w:rsidRDefault="0034471E" w:rsidP="00475340">
      <w:pPr>
        <w:pStyle w:val="ListParagraph"/>
        <w:numPr>
          <w:ilvl w:val="0"/>
          <w:numId w:val="67"/>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Process of obtaining a patent : application, examination, opposition and sealing of patents : general introduction</w:t>
      </w:r>
    </w:p>
    <w:p w:rsidR="0034471E" w:rsidRPr="00576502" w:rsidRDefault="0034471E" w:rsidP="00475340">
      <w:pPr>
        <w:pStyle w:val="ListParagraph"/>
        <w:numPr>
          <w:ilvl w:val="0"/>
          <w:numId w:val="67"/>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 xml:space="preserve">Procedure for filing patents. </w:t>
      </w:r>
    </w:p>
    <w:p w:rsidR="0034471E" w:rsidRPr="00576502" w:rsidRDefault="0034471E" w:rsidP="00475340">
      <w:pPr>
        <w:pStyle w:val="ListParagraph"/>
        <w:numPr>
          <w:ilvl w:val="0"/>
          <w:numId w:val="67"/>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Grounds for opposition</w:t>
      </w:r>
    </w:p>
    <w:p w:rsidR="0034471E" w:rsidRPr="00576502" w:rsidRDefault="0034471E" w:rsidP="00475340">
      <w:pPr>
        <w:pStyle w:val="ListParagraph"/>
        <w:numPr>
          <w:ilvl w:val="0"/>
          <w:numId w:val="67"/>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Rights and obligations of a patentee</w:t>
      </w:r>
    </w:p>
    <w:p w:rsidR="0034471E" w:rsidRPr="00576502" w:rsidRDefault="0034471E" w:rsidP="00475340">
      <w:pPr>
        <w:pStyle w:val="ListParagraph"/>
        <w:numPr>
          <w:ilvl w:val="0"/>
          <w:numId w:val="67"/>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Duration of patents : law and policy considerations</w:t>
      </w:r>
    </w:p>
    <w:p w:rsidR="0034471E" w:rsidRPr="00576502" w:rsidRDefault="0034471E" w:rsidP="00475340">
      <w:pPr>
        <w:pStyle w:val="ListParagraph"/>
        <w:numPr>
          <w:ilvl w:val="0"/>
          <w:numId w:val="67"/>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The notion of abuse of patent rights</w:t>
      </w:r>
    </w:p>
    <w:p w:rsidR="0034471E" w:rsidRPr="00576502" w:rsidRDefault="0034471E" w:rsidP="00475340">
      <w:pPr>
        <w:pStyle w:val="ListParagraph"/>
        <w:numPr>
          <w:ilvl w:val="0"/>
          <w:numId w:val="67"/>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Compulsory licenses</w:t>
      </w:r>
    </w:p>
    <w:p w:rsidR="0034471E" w:rsidRPr="00576502" w:rsidRDefault="0034471E" w:rsidP="00475340">
      <w:pPr>
        <w:pStyle w:val="ListParagraph"/>
        <w:numPr>
          <w:ilvl w:val="0"/>
          <w:numId w:val="67"/>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International Patents, Technology Transfer, Know-How and problems of self- reliance</w:t>
      </w:r>
    </w:p>
    <w:p w:rsidR="0034471E" w:rsidRPr="00576502" w:rsidRDefault="0034471E" w:rsidP="00475340">
      <w:pPr>
        <w:pStyle w:val="ListParagraph"/>
        <w:numPr>
          <w:ilvl w:val="0"/>
          <w:numId w:val="67"/>
        </w:numPr>
        <w:autoSpaceDE w:val="0"/>
        <w:autoSpaceDN w:val="0"/>
        <w:adjustRightInd w:val="0"/>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lastRenderedPageBreak/>
        <w:t>Infringement</w:t>
      </w:r>
    </w:p>
    <w:p w:rsidR="0034471E" w:rsidRPr="00576502" w:rsidRDefault="0034471E" w:rsidP="00475340">
      <w:pPr>
        <w:pStyle w:val="ListParagraph"/>
        <w:keepNext/>
        <w:numPr>
          <w:ilvl w:val="0"/>
          <w:numId w:val="67"/>
        </w:numPr>
        <w:tabs>
          <w:tab w:val="left" w:pos="360"/>
          <w:tab w:val="num" w:pos="1080"/>
          <w:tab w:val="left" w:pos="1800"/>
        </w:tabs>
        <w:autoSpaceDE w:val="0"/>
        <w:autoSpaceDN w:val="0"/>
        <w:adjustRightInd w:val="0"/>
        <w:outlineLvl w:val="1"/>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Remedies.</w:t>
      </w:r>
    </w:p>
    <w:p w:rsidR="0034471E" w:rsidRPr="00576502" w:rsidRDefault="0034471E" w:rsidP="0034471E">
      <w:pPr>
        <w:tabs>
          <w:tab w:val="left" w:pos="360"/>
        </w:tabs>
        <w:ind w:right="-540"/>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Copyright </w:t>
      </w:r>
    </w:p>
    <w:p w:rsidR="0034471E" w:rsidRPr="00576502" w:rsidRDefault="0034471E" w:rsidP="0034471E">
      <w:pPr>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The following Chapters are prescribed for Study in light the of Indian Copyright Act 1957</w:t>
      </w:r>
    </w:p>
    <w:p w:rsidR="0034471E" w:rsidRPr="00576502" w:rsidRDefault="0034471E" w:rsidP="00475340">
      <w:pPr>
        <w:pStyle w:val="ListParagraph"/>
        <w:numPr>
          <w:ilvl w:val="2"/>
          <w:numId w:val="68"/>
        </w:numPr>
        <w:autoSpaceDE w:val="0"/>
        <w:autoSpaceDN w:val="0"/>
        <w:adjustRightInd w:val="0"/>
        <w:ind w:left="709"/>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Historical evolution of the law</w:t>
      </w:r>
    </w:p>
    <w:p w:rsidR="0034471E" w:rsidRPr="00576502" w:rsidRDefault="0034471E" w:rsidP="00475340">
      <w:pPr>
        <w:pStyle w:val="ListParagraph"/>
        <w:numPr>
          <w:ilvl w:val="2"/>
          <w:numId w:val="68"/>
        </w:numPr>
        <w:autoSpaceDE w:val="0"/>
        <w:autoSpaceDN w:val="0"/>
        <w:adjustRightInd w:val="0"/>
        <w:ind w:left="709"/>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Meaning of copyright</w:t>
      </w:r>
    </w:p>
    <w:p w:rsidR="0034471E" w:rsidRPr="00576502" w:rsidRDefault="0034471E" w:rsidP="00475340">
      <w:pPr>
        <w:pStyle w:val="ListParagraph"/>
        <w:numPr>
          <w:ilvl w:val="2"/>
          <w:numId w:val="68"/>
        </w:numPr>
        <w:autoSpaceDE w:val="0"/>
        <w:autoSpaceDN w:val="0"/>
        <w:adjustRightInd w:val="0"/>
        <w:ind w:left="709"/>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Works</w:t>
      </w:r>
    </w:p>
    <w:p w:rsidR="0034471E" w:rsidRPr="00576502" w:rsidRDefault="0034471E" w:rsidP="00475340">
      <w:pPr>
        <w:pStyle w:val="ListParagraph"/>
        <w:numPr>
          <w:ilvl w:val="2"/>
          <w:numId w:val="68"/>
        </w:numPr>
        <w:autoSpaceDE w:val="0"/>
        <w:autoSpaceDN w:val="0"/>
        <w:adjustRightInd w:val="0"/>
        <w:ind w:left="709"/>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Ownership of copyright</w:t>
      </w:r>
    </w:p>
    <w:p w:rsidR="0034471E" w:rsidRPr="00576502" w:rsidRDefault="0034471E" w:rsidP="00475340">
      <w:pPr>
        <w:pStyle w:val="ListParagraph"/>
        <w:numPr>
          <w:ilvl w:val="2"/>
          <w:numId w:val="68"/>
        </w:numPr>
        <w:autoSpaceDE w:val="0"/>
        <w:autoSpaceDN w:val="0"/>
        <w:adjustRightInd w:val="0"/>
        <w:ind w:left="709"/>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Assignment of copyright</w:t>
      </w:r>
    </w:p>
    <w:p w:rsidR="0034471E" w:rsidRPr="00576502" w:rsidRDefault="0034471E" w:rsidP="00475340">
      <w:pPr>
        <w:pStyle w:val="ListParagraph"/>
        <w:numPr>
          <w:ilvl w:val="2"/>
          <w:numId w:val="68"/>
        </w:numPr>
        <w:autoSpaceDE w:val="0"/>
        <w:autoSpaceDN w:val="0"/>
        <w:adjustRightInd w:val="0"/>
        <w:ind w:left="709"/>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Author's special rights</w:t>
      </w:r>
    </w:p>
    <w:p w:rsidR="0034471E" w:rsidRPr="00576502" w:rsidRDefault="0034471E" w:rsidP="00475340">
      <w:pPr>
        <w:pStyle w:val="ListParagraph"/>
        <w:numPr>
          <w:ilvl w:val="2"/>
          <w:numId w:val="68"/>
        </w:numPr>
        <w:autoSpaceDE w:val="0"/>
        <w:autoSpaceDN w:val="0"/>
        <w:adjustRightInd w:val="0"/>
        <w:ind w:left="709"/>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Neighboring Rights</w:t>
      </w:r>
    </w:p>
    <w:p w:rsidR="0034471E" w:rsidRPr="00576502" w:rsidRDefault="0034471E" w:rsidP="00475340">
      <w:pPr>
        <w:pStyle w:val="ListParagraph"/>
        <w:numPr>
          <w:ilvl w:val="2"/>
          <w:numId w:val="68"/>
        </w:numPr>
        <w:autoSpaceDE w:val="0"/>
        <w:autoSpaceDN w:val="0"/>
        <w:adjustRightInd w:val="0"/>
        <w:ind w:left="709"/>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Infringement</w:t>
      </w:r>
    </w:p>
    <w:p w:rsidR="0034471E" w:rsidRPr="00576502" w:rsidRDefault="0034471E" w:rsidP="00475340">
      <w:pPr>
        <w:pStyle w:val="ListParagraph"/>
        <w:numPr>
          <w:ilvl w:val="2"/>
          <w:numId w:val="68"/>
        </w:numPr>
        <w:autoSpaceDE w:val="0"/>
        <w:autoSpaceDN w:val="0"/>
        <w:adjustRightInd w:val="0"/>
        <w:ind w:left="709"/>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Fair use</w:t>
      </w:r>
    </w:p>
    <w:p w:rsidR="0034471E" w:rsidRPr="00576502" w:rsidRDefault="0034471E" w:rsidP="00475340">
      <w:pPr>
        <w:pStyle w:val="ListParagraph"/>
        <w:numPr>
          <w:ilvl w:val="2"/>
          <w:numId w:val="68"/>
        </w:numPr>
        <w:autoSpaceDE w:val="0"/>
        <w:autoSpaceDN w:val="0"/>
        <w:adjustRightInd w:val="0"/>
        <w:ind w:left="709"/>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Piracy in internet</w:t>
      </w:r>
    </w:p>
    <w:p w:rsidR="0034471E" w:rsidRPr="00576502" w:rsidRDefault="0034471E" w:rsidP="00475340">
      <w:pPr>
        <w:pStyle w:val="ListParagraph"/>
        <w:numPr>
          <w:ilvl w:val="2"/>
          <w:numId w:val="68"/>
        </w:numPr>
        <w:autoSpaceDE w:val="0"/>
        <w:autoSpaceDN w:val="0"/>
        <w:adjustRightInd w:val="0"/>
        <w:ind w:left="709"/>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Aspects of copyright justice</w:t>
      </w:r>
    </w:p>
    <w:p w:rsidR="0034471E" w:rsidRPr="00576502" w:rsidRDefault="0034471E" w:rsidP="00475340">
      <w:pPr>
        <w:pStyle w:val="ListParagraph"/>
        <w:numPr>
          <w:ilvl w:val="2"/>
          <w:numId w:val="68"/>
        </w:numPr>
        <w:autoSpaceDE w:val="0"/>
        <w:autoSpaceDN w:val="0"/>
        <w:adjustRightInd w:val="0"/>
        <w:ind w:left="709"/>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Remedies</w:t>
      </w:r>
    </w:p>
    <w:p w:rsidR="0034471E" w:rsidRPr="00576502" w:rsidRDefault="0034471E" w:rsidP="0034471E">
      <w:pPr>
        <w:autoSpaceDE w:val="0"/>
        <w:autoSpaceDN w:val="0"/>
        <w:adjustRightInd w:val="0"/>
        <w:rPr>
          <w:rFonts w:ascii="Times New Roman" w:eastAsia="Times New Roman" w:hAnsi="Times New Roman" w:cs="Times New Roman"/>
          <w:color w:val="292526"/>
          <w:sz w:val="20"/>
          <w:szCs w:val="20"/>
        </w:rPr>
      </w:pPr>
    </w:p>
    <w:p w:rsidR="0034471E" w:rsidRPr="00576502" w:rsidRDefault="0034471E" w:rsidP="0034471E">
      <w:pPr>
        <w:keepNext/>
        <w:tabs>
          <w:tab w:val="left" w:pos="748"/>
        </w:tabs>
        <w:autoSpaceDE w:val="0"/>
        <w:autoSpaceDN w:val="0"/>
        <w:adjustRightInd w:val="0"/>
        <w:spacing w:before="120" w:line="360" w:lineRule="auto"/>
        <w:ind w:left="748" w:hanging="748"/>
        <w:outlineLvl w:val="5"/>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Books Recommended -</w:t>
      </w:r>
    </w:p>
    <w:p w:rsidR="0034471E" w:rsidRPr="00576502" w:rsidRDefault="0034471E" w:rsidP="00475340">
      <w:pPr>
        <w:numPr>
          <w:ilvl w:val="0"/>
          <w:numId w:val="45"/>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Cornish W.R., Intellectual Property, Patents, Trade Marks, Copy Rights and Allied Rights (1999),Asia Law House, Hyderabad.</w:t>
      </w:r>
    </w:p>
    <w:p w:rsidR="0034471E" w:rsidRPr="00576502" w:rsidRDefault="0034471E" w:rsidP="00475340">
      <w:pPr>
        <w:numPr>
          <w:ilvl w:val="0"/>
          <w:numId w:val="45"/>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Vikas Vashishth, Law and Practice of Intellectual Property (1999), Bharat Law House, Delhi.</w:t>
      </w:r>
    </w:p>
    <w:p w:rsidR="0034471E" w:rsidRPr="00576502" w:rsidRDefault="0034471E" w:rsidP="00475340">
      <w:pPr>
        <w:numPr>
          <w:ilvl w:val="0"/>
          <w:numId w:val="45"/>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P. Narayanan, Intellectual Property Law (1999), (ed) Eastern Law House, Calcutta.</w:t>
      </w:r>
    </w:p>
    <w:p w:rsidR="0034471E" w:rsidRPr="00576502" w:rsidRDefault="0034471E" w:rsidP="00475340">
      <w:pPr>
        <w:numPr>
          <w:ilvl w:val="0"/>
          <w:numId w:val="45"/>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Bibeck Debroy (ed.) Intellectual Property Rights (1998) Rajiv Gandhi Foundation, Delhi.</w:t>
      </w:r>
    </w:p>
    <w:p w:rsidR="0034471E" w:rsidRPr="00576502" w:rsidRDefault="0034471E" w:rsidP="00475340">
      <w:pPr>
        <w:numPr>
          <w:ilvl w:val="0"/>
          <w:numId w:val="45"/>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U.I.F. Anderfelt, International Patent Legislation and Developing Countries (1971).</w:t>
      </w:r>
    </w:p>
    <w:p w:rsidR="0034471E" w:rsidRPr="00576502" w:rsidRDefault="0034471E" w:rsidP="00475340">
      <w:pPr>
        <w:numPr>
          <w:ilvl w:val="0"/>
          <w:numId w:val="45"/>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W.R. Cornish, Intellectual Property(3rd ed.) (1996) Sweet and Maxwell</w:t>
      </w:r>
    </w:p>
    <w:p w:rsidR="0034471E" w:rsidRPr="00576502" w:rsidRDefault="0034471E" w:rsidP="00475340">
      <w:pPr>
        <w:numPr>
          <w:ilvl w:val="0"/>
          <w:numId w:val="45"/>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W.R. Mann, Transfer of Technology (1982)</w:t>
      </w:r>
    </w:p>
    <w:p w:rsidR="0034471E" w:rsidRPr="00576502" w:rsidRDefault="0034471E" w:rsidP="00475340">
      <w:pPr>
        <w:numPr>
          <w:ilvl w:val="0"/>
          <w:numId w:val="45"/>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Mata Din, Law of Passing off and Infringement Action of Trade Marks (1986).</w:t>
      </w:r>
    </w:p>
    <w:p w:rsidR="0034471E" w:rsidRPr="00576502" w:rsidRDefault="0034471E" w:rsidP="00475340">
      <w:pPr>
        <w:numPr>
          <w:ilvl w:val="0"/>
          <w:numId w:val="45"/>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P.S. Sangal and Kishore Singh, Indian Patent System and Paris Convention: Legal Perspectives(1987).</w:t>
      </w:r>
    </w:p>
    <w:p w:rsidR="0034471E" w:rsidRPr="00576502" w:rsidRDefault="0034471E" w:rsidP="00475340">
      <w:pPr>
        <w:numPr>
          <w:ilvl w:val="0"/>
          <w:numId w:val="45"/>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K. Thairani, Copyright : The Indian Experience (1987)</w:t>
      </w:r>
    </w:p>
    <w:p w:rsidR="0034471E" w:rsidRPr="00576502" w:rsidRDefault="0034471E" w:rsidP="00475340">
      <w:pPr>
        <w:numPr>
          <w:ilvl w:val="0"/>
          <w:numId w:val="45"/>
        </w:numPr>
        <w:autoSpaceDE w:val="0"/>
        <w:autoSpaceDN w:val="0"/>
        <w:adjustRightInd w:val="0"/>
        <w:jc w:val="left"/>
        <w:rPr>
          <w:rFonts w:ascii="Times New Roman" w:eastAsia="Times New Roman" w:hAnsi="Times New Roman" w:cs="Times New Roman"/>
          <w:color w:val="292526"/>
          <w:sz w:val="20"/>
          <w:szCs w:val="20"/>
        </w:rPr>
      </w:pPr>
      <w:r w:rsidRPr="00576502">
        <w:rPr>
          <w:rFonts w:ascii="Times New Roman" w:eastAsia="Times New Roman" w:hAnsi="Times New Roman" w:cs="Times New Roman"/>
          <w:color w:val="292526"/>
          <w:sz w:val="20"/>
          <w:szCs w:val="20"/>
        </w:rPr>
        <w:t>W.R. Cornish, Para and Materials on Intellectual Property (1999), Sweet &amp; Maxwel</w:t>
      </w:r>
    </w:p>
    <w:p w:rsidR="0034471E" w:rsidRPr="00576502" w:rsidRDefault="0034471E" w:rsidP="00475340">
      <w:pPr>
        <w:numPr>
          <w:ilvl w:val="0"/>
          <w:numId w:val="45"/>
        </w:numPr>
        <w:jc w:val="left"/>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Indian Copyright  Act 1957</w:t>
      </w:r>
    </w:p>
    <w:p w:rsidR="0034471E" w:rsidRPr="00576502" w:rsidRDefault="0034471E" w:rsidP="00475340">
      <w:pPr>
        <w:numPr>
          <w:ilvl w:val="0"/>
          <w:numId w:val="45"/>
        </w:numPr>
        <w:jc w:val="left"/>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Indian Designs  Act 2000</w:t>
      </w:r>
    </w:p>
    <w:p w:rsidR="0034471E" w:rsidRPr="00576502" w:rsidRDefault="0034471E" w:rsidP="00475340">
      <w:pPr>
        <w:numPr>
          <w:ilvl w:val="0"/>
          <w:numId w:val="45"/>
        </w:numPr>
        <w:jc w:val="left"/>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Indian Trade Mark Act 1999</w:t>
      </w:r>
      <w:r w:rsidRPr="00576502">
        <w:rPr>
          <w:rFonts w:ascii="Times New Roman" w:eastAsia="Times New Roman" w:hAnsi="Times New Roman" w:cs="Times New Roman"/>
          <w:sz w:val="20"/>
          <w:szCs w:val="20"/>
        </w:rPr>
        <w:tab/>
      </w:r>
    </w:p>
    <w:p w:rsidR="0034471E" w:rsidRPr="00576502" w:rsidRDefault="0034471E" w:rsidP="00475340">
      <w:pPr>
        <w:numPr>
          <w:ilvl w:val="0"/>
          <w:numId w:val="45"/>
        </w:numPr>
        <w:autoSpaceDE w:val="0"/>
        <w:autoSpaceDN w:val="0"/>
        <w:adjustRightInd w:val="0"/>
        <w:jc w:val="left"/>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Indian Patents  Act 1970</w:t>
      </w:r>
    </w:p>
    <w:p w:rsidR="0034471E" w:rsidRPr="00576502" w:rsidRDefault="0034471E" w:rsidP="0034471E">
      <w:pPr>
        <w:autoSpaceDE w:val="0"/>
        <w:autoSpaceDN w:val="0"/>
        <w:adjustRightInd w:val="0"/>
        <w:jc w:val="center"/>
        <w:rPr>
          <w:rFonts w:ascii="Times New Roman" w:eastAsia="Calibri" w:hAnsi="Times New Roman" w:cs="Times New Roman"/>
          <w:color w:val="000000"/>
          <w:sz w:val="20"/>
          <w:szCs w:val="20"/>
          <w:lang w:val="en-IN"/>
        </w:rPr>
      </w:pP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-IX</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cross border investment</w:t>
      </w:r>
    </w:p>
    <w:p w:rsidR="00EB38AE" w:rsidRPr="00A64755" w:rsidRDefault="00EB38AE" w:rsidP="00EB38AE">
      <w:pPr>
        <w:jc w:val="center"/>
        <w:rPr>
          <w:rFonts w:ascii="Times New Roman" w:eastAsia="Times New Roman" w:hAnsi="Times New Roman" w:cs="Times New Roman"/>
          <w:b/>
          <w:color w:val="000000"/>
          <w:sz w:val="20"/>
          <w:szCs w:val="20"/>
          <w:lang w:eastAsia="en-IN"/>
        </w:rPr>
      </w:pPr>
      <w:r w:rsidRPr="00A64755">
        <w:rPr>
          <w:rFonts w:ascii="Times New Roman" w:hAnsi="Times New Roman" w:cs="Times New Roman"/>
          <w:b/>
          <w:color w:val="000000"/>
          <w:sz w:val="20"/>
          <w:szCs w:val="20"/>
        </w:rPr>
        <w:t>Marks</w:t>
      </w:r>
      <w:r w:rsidRPr="00A64755">
        <w:rPr>
          <w:rFonts w:ascii="Times New Roman" w:eastAsia="Times New Roman" w:hAnsi="Times New Roman" w:cs="Times New Roman"/>
          <w:b/>
          <w:color w:val="000000"/>
          <w:sz w:val="20"/>
          <w:szCs w:val="20"/>
          <w:lang w:eastAsia="en-IN"/>
        </w:rPr>
        <w:t>: 100 [70+30]</w:t>
      </w:r>
    </w:p>
    <w:p w:rsidR="0034471E" w:rsidRPr="009B743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I</w:t>
      </w:r>
    </w:p>
    <w:p w:rsidR="0034471E" w:rsidRPr="00576502" w:rsidRDefault="0034471E" w:rsidP="00475340">
      <w:pPr>
        <w:pStyle w:val="ListParagraph"/>
        <w:numPr>
          <w:ilvl w:val="1"/>
          <w:numId w:val="124"/>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Historical Background of securities and investment laws               </w:t>
      </w:r>
    </w:p>
    <w:p w:rsidR="0034471E" w:rsidRPr="00576502" w:rsidRDefault="0034471E" w:rsidP="00475340">
      <w:pPr>
        <w:pStyle w:val="ListParagraph"/>
        <w:numPr>
          <w:ilvl w:val="0"/>
          <w:numId w:val="124"/>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Securities: the concept </w:t>
      </w:r>
    </w:p>
    <w:p w:rsidR="0034471E" w:rsidRPr="00576502" w:rsidRDefault="0034471E" w:rsidP="00475340">
      <w:pPr>
        <w:pStyle w:val="ListParagraph"/>
        <w:numPr>
          <w:ilvl w:val="0"/>
          <w:numId w:val="124"/>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England: Banking corporate finance and private financial services </w:t>
      </w:r>
    </w:p>
    <w:p w:rsidR="0034471E" w:rsidRPr="00576502" w:rsidRDefault="0034471E" w:rsidP="00475340">
      <w:pPr>
        <w:pStyle w:val="ListParagraph"/>
        <w:numPr>
          <w:ilvl w:val="0"/>
          <w:numId w:val="124"/>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India: from usury laws to the modern system </w:t>
      </w:r>
    </w:p>
    <w:p w:rsidR="0034471E" w:rsidRPr="00576502" w:rsidRDefault="0034471E" w:rsidP="00475340">
      <w:pPr>
        <w:pStyle w:val="ListParagraph"/>
        <w:numPr>
          <w:ilvl w:val="0"/>
          <w:numId w:val="122"/>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Securities: Kinds                    </w:t>
      </w:r>
    </w:p>
    <w:p w:rsidR="0034471E" w:rsidRPr="00576502" w:rsidRDefault="0034471E" w:rsidP="00475340">
      <w:pPr>
        <w:pStyle w:val="ListParagraph"/>
        <w:numPr>
          <w:ilvl w:val="0"/>
          <w:numId w:val="123"/>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Government Securities </w:t>
      </w:r>
    </w:p>
    <w:p w:rsidR="0034471E" w:rsidRPr="00576502" w:rsidRDefault="0034471E" w:rsidP="00475340">
      <w:pPr>
        <w:pStyle w:val="ListParagraph"/>
        <w:numPr>
          <w:ilvl w:val="0"/>
          <w:numId w:val="123"/>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Securities issued by banks </w:t>
      </w:r>
    </w:p>
    <w:p w:rsidR="0034471E" w:rsidRPr="00576502" w:rsidRDefault="0034471E" w:rsidP="00475340">
      <w:pPr>
        <w:pStyle w:val="ListParagraph"/>
        <w:numPr>
          <w:ilvl w:val="0"/>
          <w:numId w:val="123"/>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Securities issued by corporations </w:t>
      </w:r>
    </w:p>
    <w:p w:rsidR="0034471E" w:rsidRPr="00576502" w:rsidRDefault="0034471E" w:rsidP="00475340">
      <w:pPr>
        <w:pStyle w:val="ListParagraph"/>
        <w:numPr>
          <w:ilvl w:val="0"/>
          <w:numId w:val="123"/>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Securities in mutual fund and collective investment scheme </w:t>
      </w:r>
    </w:p>
    <w:p w:rsidR="0034471E" w:rsidRPr="00576502" w:rsidRDefault="0034471E" w:rsidP="00475340">
      <w:pPr>
        <w:pStyle w:val="ListParagraph"/>
        <w:numPr>
          <w:ilvl w:val="0"/>
          <w:numId w:val="123"/>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Depository receipts </w:t>
      </w:r>
    </w:p>
    <w:p w:rsidR="0034471E" w:rsidRPr="00576502" w:rsidRDefault="0034471E" w:rsidP="00475340">
      <w:pPr>
        <w:pStyle w:val="ListParagraph"/>
        <w:numPr>
          <w:ilvl w:val="0"/>
          <w:numId w:val="123"/>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A critical study of SEBI, provisions of SEBI</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II</w:t>
      </w:r>
    </w:p>
    <w:p w:rsidR="0034471E" w:rsidRPr="00576502" w:rsidRDefault="0034471E"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Government Securities</w:t>
      </w:r>
    </w:p>
    <w:p w:rsidR="0034471E" w:rsidRPr="00576502" w:rsidRDefault="0034471E"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Bonds issued by government and semi government institutions </w:t>
      </w:r>
    </w:p>
    <w:p w:rsidR="0034471E" w:rsidRPr="00576502" w:rsidRDefault="0034471E"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Role of Central Bank (the RBI in India) </w:t>
      </w:r>
    </w:p>
    <w:p w:rsidR="0034471E" w:rsidRPr="00576502" w:rsidRDefault="0034471E"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Impact of issuance of bonds on economy </w:t>
      </w:r>
    </w:p>
    <w:p w:rsidR="0034471E" w:rsidRPr="00576502" w:rsidRDefault="0034471E"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Government loan from the general public </w:t>
      </w:r>
    </w:p>
    <w:p w:rsidR="0034471E" w:rsidRPr="00576502" w:rsidRDefault="0034471E"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External borrowing</w:t>
      </w:r>
    </w:p>
    <w:p w:rsidR="0034471E" w:rsidRPr="00576502" w:rsidRDefault="0034471E"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World Bank </w:t>
      </w:r>
    </w:p>
    <w:p w:rsidR="0034471E" w:rsidRPr="00576502" w:rsidRDefault="0034471E"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I.M.F. </w:t>
      </w:r>
    </w:p>
    <w:p w:rsidR="0034471E" w:rsidRPr="00576502" w:rsidRDefault="0034471E"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Asian Development Bank </w:t>
      </w:r>
    </w:p>
    <w:p w:rsidR="0034471E" w:rsidRPr="00576502" w:rsidRDefault="0034471E"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Direct loan from foreign government. </w:t>
      </w:r>
    </w:p>
    <w:p w:rsidR="0034471E" w:rsidRPr="00576502" w:rsidRDefault="0034471E"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Government loan: the constitutional dilemma and limitations </w:t>
      </w:r>
    </w:p>
    <w:p w:rsidR="0034471E" w:rsidRPr="00576502" w:rsidRDefault="0034471E"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Can a state go for external loans? </w:t>
      </w:r>
    </w:p>
    <w:p w:rsidR="0034471E" w:rsidRPr="00576502" w:rsidRDefault="0034471E"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Impact on economic sovereignty </w:t>
      </w:r>
    </w:p>
    <w:p w:rsidR="0034471E" w:rsidRPr="00576502" w:rsidRDefault="0034471E"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Dilution of power of the Central Bank (RBI) </w:t>
      </w:r>
    </w:p>
    <w:p w:rsidR="0034471E" w:rsidRPr="00576502" w:rsidRDefault="0034471E"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Treasury deposits </w:t>
      </w:r>
    </w:p>
    <w:p w:rsidR="0034471E" w:rsidRPr="00576502" w:rsidRDefault="0034471E"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Securities Issued by Banks                       </w:t>
      </w:r>
    </w:p>
    <w:p w:rsidR="0034471E" w:rsidRPr="00576502" w:rsidRDefault="0034471E"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Bank notes: is it the exclusive privilege of the Central Bank in the issue </w:t>
      </w:r>
    </w:p>
    <w:p w:rsidR="0034471E" w:rsidRPr="00576502" w:rsidRDefault="0034471E"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Changing functions of banks from direct lending and borrowing to modern System </w:t>
      </w:r>
    </w:p>
    <w:p w:rsidR="0034471E" w:rsidRPr="00576502" w:rsidRDefault="0034471E"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Bank draft, travellers'cheques, cheque cards, credit cards, cast cards </w:t>
      </w:r>
    </w:p>
    <w:p w:rsidR="0034471E" w:rsidRPr="00576502" w:rsidRDefault="0034471E" w:rsidP="00475340">
      <w:pPr>
        <w:pStyle w:val="ListParagraph"/>
        <w:numPr>
          <w:ilvl w:val="1"/>
          <w:numId w:val="125"/>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Deposits' nature: current, saving and fixed deposits, interest warrants </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III</w:t>
      </w:r>
    </w:p>
    <w:p w:rsidR="0034471E" w:rsidRPr="00576502" w:rsidRDefault="0034471E" w:rsidP="00475340">
      <w:pPr>
        <w:pStyle w:val="ListParagraph"/>
        <w:numPr>
          <w:ilvl w:val="1"/>
          <w:numId w:val="12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Corporate Securities                         </w:t>
      </w:r>
    </w:p>
    <w:p w:rsidR="0034471E" w:rsidRPr="00576502" w:rsidRDefault="0034471E" w:rsidP="00475340">
      <w:pPr>
        <w:pStyle w:val="ListParagraph"/>
        <w:numPr>
          <w:ilvl w:val="1"/>
          <w:numId w:val="12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Shares </w:t>
      </w:r>
    </w:p>
    <w:p w:rsidR="0034471E" w:rsidRPr="00576502" w:rsidRDefault="0034471E" w:rsidP="00475340">
      <w:pPr>
        <w:pStyle w:val="ListParagraph"/>
        <w:numPr>
          <w:ilvl w:val="1"/>
          <w:numId w:val="12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Debentures </w:t>
      </w:r>
    </w:p>
    <w:p w:rsidR="0034471E" w:rsidRPr="00576502" w:rsidRDefault="0034471E" w:rsidP="00475340">
      <w:pPr>
        <w:pStyle w:val="ListParagraph"/>
        <w:numPr>
          <w:ilvl w:val="1"/>
          <w:numId w:val="12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Company deposits </w:t>
      </w:r>
    </w:p>
    <w:p w:rsidR="0034471E" w:rsidRPr="00576502" w:rsidRDefault="0034471E" w:rsidP="00475340">
      <w:pPr>
        <w:pStyle w:val="ListParagraph"/>
        <w:numPr>
          <w:ilvl w:val="1"/>
          <w:numId w:val="12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Control over corporate securities </w:t>
      </w:r>
    </w:p>
    <w:p w:rsidR="0034471E" w:rsidRPr="00576502" w:rsidRDefault="0034471E" w:rsidP="00475340">
      <w:pPr>
        <w:pStyle w:val="ListParagraph"/>
        <w:numPr>
          <w:ilvl w:val="1"/>
          <w:numId w:val="12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Central government: Company Law Board </w:t>
      </w:r>
    </w:p>
    <w:p w:rsidR="0034471E" w:rsidRPr="00576502" w:rsidRDefault="0034471E" w:rsidP="00475340">
      <w:pPr>
        <w:pStyle w:val="ListParagraph"/>
        <w:numPr>
          <w:ilvl w:val="1"/>
          <w:numId w:val="12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SEBI: guide lines on capital issues </w:t>
      </w:r>
    </w:p>
    <w:p w:rsidR="0034471E" w:rsidRPr="00576502" w:rsidRDefault="0034471E" w:rsidP="00475340">
      <w:pPr>
        <w:pStyle w:val="ListParagraph"/>
        <w:numPr>
          <w:ilvl w:val="1"/>
          <w:numId w:val="12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RBI </w:t>
      </w:r>
    </w:p>
    <w:p w:rsidR="0034471E" w:rsidRPr="00576502" w:rsidRDefault="0034471E" w:rsidP="00475340">
      <w:pPr>
        <w:pStyle w:val="ListParagraph"/>
        <w:numPr>
          <w:ilvl w:val="1"/>
          <w:numId w:val="12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Protection of investor </w:t>
      </w:r>
    </w:p>
    <w:p w:rsidR="0034471E" w:rsidRPr="00576502" w:rsidRDefault="0034471E" w:rsidP="00475340">
      <w:pPr>
        <w:pStyle w:val="ListParagraph"/>
        <w:numPr>
          <w:ilvl w:val="1"/>
          <w:numId w:val="12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Administrative regulation </w:t>
      </w:r>
    </w:p>
    <w:p w:rsidR="0034471E" w:rsidRPr="00576502" w:rsidRDefault="0034471E" w:rsidP="00475340">
      <w:pPr>
        <w:pStyle w:val="ListParagraph"/>
        <w:numPr>
          <w:ilvl w:val="1"/>
          <w:numId w:val="12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Disclosure regulation </w:t>
      </w:r>
    </w:p>
    <w:p w:rsidR="0034471E" w:rsidRPr="00576502" w:rsidRDefault="0034471E" w:rsidP="00475340">
      <w:pPr>
        <w:pStyle w:val="ListParagraph"/>
        <w:numPr>
          <w:ilvl w:val="1"/>
          <w:numId w:val="126"/>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Protection by criminal sanction </w:t>
      </w:r>
    </w:p>
    <w:p w:rsidR="0034471E" w:rsidRPr="00576502" w:rsidRDefault="0034471E" w:rsidP="0034471E">
      <w:pPr>
        <w:ind w:left="270" w:hanging="270"/>
        <w:rPr>
          <w:rFonts w:ascii="Times New Roman" w:hAnsi="Times New Roman" w:cs="Times New Roman"/>
          <w:sz w:val="20"/>
          <w:szCs w:val="20"/>
        </w:rPr>
      </w:pPr>
    </w:p>
    <w:p w:rsidR="0034471E" w:rsidRPr="00576502" w:rsidRDefault="0034471E" w:rsidP="0034471E">
      <w:pPr>
        <w:ind w:left="270" w:hanging="270"/>
        <w:rPr>
          <w:rFonts w:ascii="Times New Roman" w:hAnsi="Times New Roman" w:cs="Times New Roman"/>
          <w:sz w:val="20"/>
          <w:szCs w:val="20"/>
        </w:rPr>
      </w:pPr>
      <w:r w:rsidRPr="00576502">
        <w:rPr>
          <w:rFonts w:ascii="Times New Roman" w:hAnsi="Times New Roman" w:cs="Times New Roman"/>
          <w:sz w:val="20"/>
          <w:szCs w:val="20"/>
        </w:rPr>
        <w:t>Unit IV</w:t>
      </w:r>
    </w:p>
    <w:p w:rsidR="0034471E" w:rsidRPr="00576502" w:rsidRDefault="0034471E"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Collective Investment                      </w:t>
      </w:r>
    </w:p>
    <w:p w:rsidR="0034471E" w:rsidRPr="00576502" w:rsidRDefault="0034471E"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Unit Trust of India </w:t>
      </w:r>
    </w:p>
    <w:p w:rsidR="0034471E" w:rsidRPr="00576502" w:rsidRDefault="0034471E"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Venture capital </w:t>
      </w:r>
    </w:p>
    <w:p w:rsidR="0034471E" w:rsidRPr="00576502" w:rsidRDefault="0034471E"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Mutual fund </w:t>
      </w:r>
    </w:p>
    <w:p w:rsidR="0034471E" w:rsidRPr="00576502" w:rsidRDefault="0034471E"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Control over issue and management of UTI, venture capital and mutual funds </w:t>
      </w:r>
    </w:p>
    <w:p w:rsidR="0034471E" w:rsidRPr="00576502" w:rsidRDefault="0034471E"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Plantations and horti-culture farms </w:t>
      </w:r>
    </w:p>
    <w:p w:rsidR="0034471E" w:rsidRPr="00576502" w:rsidRDefault="0034471E"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General control </w:t>
      </w:r>
    </w:p>
    <w:p w:rsidR="0034471E" w:rsidRPr="00576502" w:rsidRDefault="0034471E"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Control by rating </w:t>
      </w:r>
    </w:p>
    <w:p w:rsidR="0034471E" w:rsidRPr="00576502" w:rsidRDefault="0034471E"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Regulation on rating. </w:t>
      </w:r>
    </w:p>
    <w:p w:rsidR="0034471E" w:rsidRPr="00576502" w:rsidRDefault="0034471E"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Depositories                            </w:t>
      </w:r>
    </w:p>
    <w:p w:rsidR="0034471E" w:rsidRPr="00576502" w:rsidRDefault="0034471E"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Denationalized securities </w:t>
      </w:r>
    </w:p>
    <w:p w:rsidR="0034471E" w:rsidRPr="00576502" w:rsidRDefault="0034471E"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Recognition of securities </w:t>
      </w:r>
    </w:p>
    <w:p w:rsidR="0034471E" w:rsidRPr="00576502" w:rsidRDefault="0034471E"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Types of depository receipts: IDR, ADR, GDR and Euro receipts </w:t>
      </w:r>
    </w:p>
    <w:p w:rsidR="0034471E" w:rsidRPr="00576502" w:rsidRDefault="0034471E" w:rsidP="00475340">
      <w:pPr>
        <w:pStyle w:val="ListParagraph"/>
        <w:numPr>
          <w:ilvl w:val="1"/>
          <w:numId w:val="127"/>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SEBI guideline on depositories</w:t>
      </w:r>
    </w:p>
    <w:p w:rsidR="0034471E" w:rsidRPr="00576502" w:rsidRDefault="0034471E" w:rsidP="0034471E">
      <w:pPr>
        <w:ind w:left="270" w:hanging="270"/>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lastRenderedPageBreak/>
        <w:t>Unit V</w:t>
      </w:r>
    </w:p>
    <w:p w:rsidR="0034471E" w:rsidRPr="00576502" w:rsidRDefault="0034471E" w:rsidP="00475340">
      <w:pPr>
        <w:pStyle w:val="ListParagraph"/>
        <w:numPr>
          <w:ilvl w:val="1"/>
          <w:numId w:val="12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Investment in non-banking financial institutions</w:t>
      </w:r>
    </w:p>
    <w:p w:rsidR="0034471E" w:rsidRPr="00576502" w:rsidRDefault="0034471E" w:rsidP="00475340">
      <w:pPr>
        <w:pStyle w:val="ListParagraph"/>
        <w:numPr>
          <w:ilvl w:val="1"/>
          <w:numId w:val="12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Control by usury laws </w:t>
      </w:r>
    </w:p>
    <w:p w:rsidR="0034471E" w:rsidRPr="00576502" w:rsidRDefault="0034471E" w:rsidP="00475340">
      <w:pPr>
        <w:pStyle w:val="ListParagraph"/>
        <w:numPr>
          <w:ilvl w:val="1"/>
          <w:numId w:val="12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Control by RBI </w:t>
      </w:r>
    </w:p>
    <w:p w:rsidR="0034471E" w:rsidRPr="00576502" w:rsidRDefault="0034471E" w:rsidP="00475340">
      <w:pPr>
        <w:pStyle w:val="ListParagraph"/>
        <w:numPr>
          <w:ilvl w:val="1"/>
          <w:numId w:val="12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Regulation on non-banking financial and non-financial companies </w:t>
      </w:r>
    </w:p>
    <w:p w:rsidR="0034471E" w:rsidRPr="00576502" w:rsidRDefault="0034471E" w:rsidP="00475340">
      <w:pPr>
        <w:pStyle w:val="ListParagraph"/>
        <w:numPr>
          <w:ilvl w:val="1"/>
          <w:numId w:val="12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Private-financial companies: registration and regulation </w:t>
      </w:r>
    </w:p>
    <w:p w:rsidR="0034471E" w:rsidRPr="00576502" w:rsidRDefault="0034471E" w:rsidP="00475340">
      <w:pPr>
        <w:pStyle w:val="ListParagraph"/>
        <w:numPr>
          <w:ilvl w:val="1"/>
          <w:numId w:val="12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Chit funds </w:t>
      </w:r>
    </w:p>
    <w:p w:rsidR="0034471E" w:rsidRPr="00576502" w:rsidRDefault="0034471E" w:rsidP="00475340">
      <w:pPr>
        <w:pStyle w:val="ListParagraph"/>
        <w:numPr>
          <w:ilvl w:val="1"/>
          <w:numId w:val="12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Foreign Exchange Control Regime in India            </w:t>
      </w:r>
    </w:p>
    <w:p w:rsidR="0034471E" w:rsidRPr="00576502" w:rsidRDefault="0034471E" w:rsidP="00475340">
      <w:pPr>
        <w:pStyle w:val="ListParagraph"/>
        <w:numPr>
          <w:ilvl w:val="1"/>
          <w:numId w:val="12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 xml:space="preserve">Concept of foreign exchange regulation </w:t>
      </w:r>
    </w:p>
    <w:p w:rsidR="0034471E" w:rsidRPr="00576502" w:rsidRDefault="0034471E" w:rsidP="00475340">
      <w:pPr>
        <w:pStyle w:val="ListParagraph"/>
        <w:numPr>
          <w:ilvl w:val="1"/>
          <w:numId w:val="12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Administration of exchange control</w:t>
      </w:r>
    </w:p>
    <w:p w:rsidR="0034471E" w:rsidRPr="00576502" w:rsidRDefault="0034471E" w:rsidP="00475340">
      <w:pPr>
        <w:pStyle w:val="ListParagraph"/>
        <w:numPr>
          <w:ilvl w:val="1"/>
          <w:numId w:val="12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SERFASI Act 2002, Foreign Direct Investment</w:t>
      </w:r>
    </w:p>
    <w:p w:rsidR="0034471E" w:rsidRDefault="0034471E" w:rsidP="00475340">
      <w:pPr>
        <w:pStyle w:val="ListParagraph"/>
        <w:numPr>
          <w:ilvl w:val="1"/>
          <w:numId w:val="128"/>
        </w:numPr>
        <w:spacing w:after="0" w:line="240" w:lineRule="auto"/>
        <w:ind w:left="720"/>
        <w:rPr>
          <w:rFonts w:ascii="Times New Roman" w:hAnsi="Times New Roman" w:cs="Times New Roman"/>
          <w:sz w:val="20"/>
          <w:szCs w:val="20"/>
        </w:rPr>
      </w:pPr>
      <w:r w:rsidRPr="00576502">
        <w:rPr>
          <w:rFonts w:ascii="Times New Roman" w:hAnsi="Times New Roman" w:cs="Times New Roman"/>
          <w:sz w:val="20"/>
          <w:szCs w:val="20"/>
        </w:rPr>
        <w:t>Desirability of FDI in defense, railway and retail.</w:t>
      </w:r>
    </w:p>
    <w:p w:rsidR="009B7432" w:rsidRPr="00576502" w:rsidRDefault="009B7432" w:rsidP="009B7432">
      <w:pPr>
        <w:pStyle w:val="ListParagraph"/>
        <w:spacing w:after="0" w:line="240" w:lineRule="auto"/>
        <w:rPr>
          <w:rFonts w:ascii="Times New Roman" w:hAnsi="Times New Roman" w:cs="Times New Roman"/>
          <w:sz w:val="20"/>
          <w:szCs w:val="20"/>
        </w:rPr>
      </w:pP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-IX</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LAW RELATING TO RIGHT TO INFORMATION</w:t>
      </w:r>
    </w:p>
    <w:p w:rsidR="00EB38AE" w:rsidRPr="00A64755" w:rsidRDefault="00EB38AE" w:rsidP="00EB38AE">
      <w:pPr>
        <w:jc w:val="center"/>
        <w:rPr>
          <w:rFonts w:ascii="Times New Roman" w:eastAsia="Times New Roman" w:hAnsi="Times New Roman" w:cs="Times New Roman"/>
          <w:b/>
          <w:color w:val="000000"/>
          <w:sz w:val="20"/>
          <w:szCs w:val="20"/>
          <w:lang w:eastAsia="en-IN"/>
        </w:rPr>
      </w:pPr>
      <w:r w:rsidRPr="00A64755">
        <w:rPr>
          <w:rFonts w:ascii="Times New Roman" w:hAnsi="Times New Roman" w:cs="Times New Roman"/>
          <w:b/>
          <w:color w:val="000000"/>
          <w:sz w:val="20"/>
          <w:szCs w:val="20"/>
        </w:rPr>
        <w:t>Marks</w:t>
      </w:r>
      <w:r w:rsidRPr="00A64755">
        <w:rPr>
          <w:rFonts w:ascii="Times New Roman" w:eastAsia="Times New Roman" w:hAnsi="Times New Roman" w:cs="Times New Roman"/>
          <w:b/>
          <w:color w:val="000000"/>
          <w:sz w:val="20"/>
          <w:szCs w:val="20"/>
          <w:lang w:eastAsia="en-IN"/>
        </w:rPr>
        <w:t>: 100 [70+30]</w:t>
      </w:r>
    </w:p>
    <w:p w:rsidR="0034471E" w:rsidRPr="00576502" w:rsidRDefault="0034471E" w:rsidP="0034471E">
      <w:pPr>
        <w:tabs>
          <w:tab w:val="left" w:pos="748"/>
        </w:tabs>
        <w:autoSpaceDE w:val="0"/>
        <w:autoSpaceDN w:val="0"/>
        <w:adjustRightInd w:val="0"/>
        <w:ind w:left="748" w:hanging="748"/>
        <w:jc w:val="center"/>
        <w:rPr>
          <w:rFonts w:ascii="Times New Roman" w:hAnsi="Times New Roman" w:cs="Times New Roman"/>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The Right to Information Act 2005 in the light of following –</w:t>
      </w:r>
    </w:p>
    <w:p w:rsidR="0034471E" w:rsidRPr="00576502" w:rsidRDefault="0034471E" w:rsidP="00FE670C">
      <w:pPr>
        <w:numPr>
          <w:ilvl w:val="0"/>
          <w:numId w:val="39"/>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   Right to Information and obligations of public authorities.</w:t>
      </w:r>
    </w:p>
    <w:p w:rsidR="0034471E" w:rsidRPr="00576502" w:rsidRDefault="0034471E" w:rsidP="00475340">
      <w:pPr>
        <w:numPr>
          <w:ilvl w:val="0"/>
          <w:numId w:val="46"/>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Right to information </w:t>
      </w:r>
    </w:p>
    <w:p w:rsidR="0034471E" w:rsidRPr="00576502" w:rsidRDefault="0034471E" w:rsidP="00475340">
      <w:pPr>
        <w:numPr>
          <w:ilvl w:val="0"/>
          <w:numId w:val="46"/>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Obligations of public authorities</w:t>
      </w:r>
    </w:p>
    <w:p w:rsidR="0034471E" w:rsidRPr="00576502" w:rsidRDefault="0034471E" w:rsidP="00475340">
      <w:pPr>
        <w:numPr>
          <w:ilvl w:val="0"/>
          <w:numId w:val="46"/>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Designation of public information officers </w:t>
      </w:r>
    </w:p>
    <w:p w:rsidR="0034471E" w:rsidRPr="00576502" w:rsidRDefault="0034471E" w:rsidP="00475340">
      <w:pPr>
        <w:numPr>
          <w:ilvl w:val="0"/>
          <w:numId w:val="46"/>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Request for obtaining  information</w:t>
      </w:r>
    </w:p>
    <w:p w:rsidR="0034471E" w:rsidRPr="00576502" w:rsidRDefault="0034471E" w:rsidP="00475340">
      <w:pPr>
        <w:numPr>
          <w:ilvl w:val="0"/>
          <w:numId w:val="46"/>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Disposal of request</w:t>
      </w:r>
    </w:p>
    <w:p w:rsidR="0034471E" w:rsidRPr="00576502" w:rsidRDefault="0034471E" w:rsidP="00475340">
      <w:pPr>
        <w:numPr>
          <w:ilvl w:val="0"/>
          <w:numId w:val="46"/>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Exception from disclosure of information</w:t>
      </w:r>
    </w:p>
    <w:p w:rsidR="0034471E" w:rsidRPr="00576502" w:rsidRDefault="0034471E" w:rsidP="00475340">
      <w:pPr>
        <w:numPr>
          <w:ilvl w:val="0"/>
          <w:numId w:val="46"/>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Grounds for rejection to access in certain cases.</w:t>
      </w:r>
    </w:p>
    <w:p w:rsidR="0034471E" w:rsidRPr="00576502" w:rsidRDefault="0034471E" w:rsidP="00FE670C">
      <w:pPr>
        <w:numPr>
          <w:ilvl w:val="0"/>
          <w:numId w:val="39"/>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The Central Information Commission </w:t>
      </w:r>
    </w:p>
    <w:p w:rsidR="0034471E" w:rsidRPr="00576502" w:rsidRDefault="0034471E" w:rsidP="00475340">
      <w:pPr>
        <w:numPr>
          <w:ilvl w:val="0"/>
          <w:numId w:val="48"/>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Constitution of Central Information Commission</w:t>
      </w:r>
    </w:p>
    <w:p w:rsidR="0034471E" w:rsidRPr="00576502" w:rsidRDefault="0034471E" w:rsidP="00475340">
      <w:pPr>
        <w:numPr>
          <w:ilvl w:val="0"/>
          <w:numId w:val="48"/>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Term of office and condition of service</w:t>
      </w:r>
    </w:p>
    <w:p w:rsidR="0034471E" w:rsidRPr="00576502" w:rsidRDefault="0034471E" w:rsidP="00475340">
      <w:pPr>
        <w:numPr>
          <w:ilvl w:val="0"/>
          <w:numId w:val="48"/>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Removal of Chief  Information Commissioner or  Commissioner</w:t>
      </w:r>
    </w:p>
    <w:p w:rsidR="0034471E" w:rsidRPr="00576502" w:rsidRDefault="0034471E" w:rsidP="00FE670C">
      <w:pPr>
        <w:numPr>
          <w:ilvl w:val="0"/>
          <w:numId w:val="39"/>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The State  Information Commission </w:t>
      </w:r>
    </w:p>
    <w:p w:rsidR="0034471E" w:rsidRPr="00576502" w:rsidRDefault="0034471E" w:rsidP="00475340">
      <w:pPr>
        <w:numPr>
          <w:ilvl w:val="0"/>
          <w:numId w:val="49"/>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Constitution of State  Information Commission</w:t>
      </w:r>
    </w:p>
    <w:p w:rsidR="0034471E" w:rsidRPr="00576502" w:rsidRDefault="0034471E" w:rsidP="00475340">
      <w:pPr>
        <w:numPr>
          <w:ilvl w:val="0"/>
          <w:numId w:val="49"/>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Term of office and condition of service</w:t>
      </w:r>
    </w:p>
    <w:p w:rsidR="0034471E" w:rsidRPr="00576502" w:rsidRDefault="0034471E" w:rsidP="00475340">
      <w:pPr>
        <w:numPr>
          <w:ilvl w:val="0"/>
          <w:numId w:val="49"/>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Removal of Chief  Information Commissioner or  Commissioner</w:t>
      </w:r>
    </w:p>
    <w:p w:rsidR="0034471E" w:rsidRPr="00576502" w:rsidRDefault="0034471E" w:rsidP="00FE670C">
      <w:pPr>
        <w:numPr>
          <w:ilvl w:val="0"/>
          <w:numId w:val="39"/>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Power and Functions of the Commission Appeal</w:t>
      </w:r>
    </w:p>
    <w:p w:rsidR="0034471E" w:rsidRPr="00576502" w:rsidRDefault="0034471E" w:rsidP="00475340">
      <w:pPr>
        <w:numPr>
          <w:ilvl w:val="0"/>
          <w:numId w:val="50"/>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Power and Functions of Commission </w:t>
      </w:r>
    </w:p>
    <w:p w:rsidR="0034471E" w:rsidRPr="00576502" w:rsidRDefault="0034471E" w:rsidP="00475340">
      <w:pPr>
        <w:numPr>
          <w:ilvl w:val="0"/>
          <w:numId w:val="50"/>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Appeal</w:t>
      </w:r>
    </w:p>
    <w:p w:rsidR="0034471E" w:rsidRPr="00576502" w:rsidRDefault="0034471E" w:rsidP="00475340">
      <w:pPr>
        <w:numPr>
          <w:ilvl w:val="0"/>
          <w:numId w:val="50"/>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Penalties</w:t>
      </w:r>
    </w:p>
    <w:p w:rsidR="0034471E" w:rsidRPr="00576502" w:rsidRDefault="0034471E" w:rsidP="00FE670C">
      <w:pPr>
        <w:numPr>
          <w:ilvl w:val="0"/>
          <w:numId w:val="39"/>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Right to Information (Regulation of fee and cost ) Rules 2005</w:t>
      </w:r>
    </w:p>
    <w:p w:rsidR="0034471E" w:rsidRPr="00576502" w:rsidRDefault="0034471E" w:rsidP="0034471E">
      <w:pPr>
        <w:keepNext/>
        <w:tabs>
          <w:tab w:val="left" w:pos="748"/>
        </w:tabs>
        <w:autoSpaceDE w:val="0"/>
        <w:autoSpaceDN w:val="0"/>
        <w:adjustRightInd w:val="0"/>
        <w:spacing w:before="120" w:line="360" w:lineRule="auto"/>
        <w:ind w:left="748" w:hanging="748"/>
        <w:outlineLvl w:val="5"/>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lastRenderedPageBreak/>
        <w:t>Books Recommended –</w:t>
      </w:r>
    </w:p>
    <w:p w:rsidR="0034471E" w:rsidRPr="00576502" w:rsidRDefault="0034471E" w:rsidP="00475340">
      <w:pPr>
        <w:numPr>
          <w:ilvl w:val="0"/>
          <w:numId w:val="47"/>
        </w:numPr>
        <w:jc w:val="left"/>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 xml:space="preserve">Law Relating to </w:t>
      </w:r>
      <w:r w:rsidRPr="00576502">
        <w:rPr>
          <w:rFonts w:ascii="Times New Roman" w:eastAsia="Times New Roman" w:hAnsi="Times New Roman" w:cs="Times New Roman"/>
          <w:bCs/>
          <w:color w:val="000000"/>
          <w:sz w:val="20"/>
          <w:szCs w:val="20"/>
        </w:rPr>
        <w:t>Right to Information Act by Mitra &amp; R.P. Kataria (Orient )</w:t>
      </w:r>
    </w:p>
    <w:p w:rsidR="0034471E" w:rsidRPr="00576502" w:rsidRDefault="0034471E" w:rsidP="00475340">
      <w:pPr>
        <w:numPr>
          <w:ilvl w:val="0"/>
          <w:numId w:val="47"/>
        </w:numPr>
        <w:jc w:val="left"/>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Information Technology Act 2005</w:t>
      </w:r>
    </w:p>
    <w:p w:rsidR="0034471E" w:rsidRPr="00576502" w:rsidRDefault="0034471E" w:rsidP="0034471E">
      <w:pPr>
        <w:rPr>
          <w:rFonts w:ascii="Times New Roman" w:eastAsia="Times New Roman" w:hAnsi="Times New Roman" w:cs="Times New Roman"/>
          <w:sz w:val="20"/>
          <w:szCs w:val="20"/>
        </w:rPr>
      </w:pP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-IX</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CIVIL SOCIETY AND PUBLIC GRIEVANCES</w:t>
      </w:r>
    </w:p>
    <w:p w:rsidR="00EB38AE" w:rsidRPr="00A64755" w:rsidRDefault="00EB38AE" w:rsidP="00EB38AE">
      <w:pPr>
        <w:jc w:val="center"/>
        <w:rPr>
          <w:rFonts w:ascii="Times New Roman" w:eastAsia="Times New Roman" w:hAnsi="Times New Roman" w:cs="Times New Roman"/>
          <w:b/>
          <w:color w:val="000000"/>
          <w:sz w:val="20"/>
          <w:szCs w:val="20"/>
          <w:lang w:eastAsia="en-IN"/>
        </w:rPr>
      </w:pPr>
      <w:r w:rsidRPr="00A64755">
        <w:rPr>
          <w:rFonts w:ascii="Times New Roman" w:hAnsi="Times New Roman" w:cs="Times New Roman"/>
          <w:b/>
          <w:color w:val="000000"/>
          <w:sz w:val="20"/>
          <w:szCs w:val="20"/>
        </w:rPr>
        <w:t>Marks</w:t>
      </w:r>
      <w:r w:rsidRPr="00A64755">
        <w:rPr>
          <w:rFonts w:ascii="Times New Roman" w:eastAsia="Times New Roman" w:hAnsi="Times New Roman" w:cs="Times New Roman"/>
          <w:b/>
          <w:color w:val="000000"/>
          <w:sz w:val="20"/>
          <w:szCs w:val="20"/>
          <w:lang w:eastAsia="en-IN"/>
        </w:rPr>
        <w:t>: 100 [70+30]</w:t>
      </w:r>
    </w:p>
    <w:p w:rsidR="0034471E" w:rsidRPr="00576502" w:rsidRDefault="0034471E" w:rsidP="0034471E">
      <w:pPr>
        <w:tabs>
          <w:tab w:val="left" w:pos="748"/>
        </w:tabs>
        <w:autoSpaceDE w:val="0"/>
        <w:autoSpaceDN w:val="0"/>
        <w:adjustRightInd w:val="0"/>
        <w:ind w:left="748" w:hanging="748"/>
        <w:jc w:val="center"/>
        <w:rPr>
          <w:rFonts w:ascii="Times New Roman" w:hAnsi="Times New Roman" w:cs="Times New Roman"/>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rPr>
          <w:rFonts w:ascii="Times New Roman" w:hAnsi="Times New Roman" w:cs="Times New Roman"/>
          <w:color w:val="000000" w:themeColor="text1"/>
          <w:sz w:val="20"/>
          <w:szCs w:val="20"/>
        </w:rPr>
      </w:pP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UNIT-I</w:t>
      </w: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Civil Society: </w:t>
      </w:r>
    </w:p>
    <w:p w:rsidR="0034471E" w:rsidRPr="00576502" w:rsidRDefault="0034471E" w:rsidP="00475340">
      <w:pPr>
        <w:pStyle w:val="ListParagraph"/>
        <w:numPr>
          <w:ilvl w:val="0"/>
          <w:numId w:val="10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Concept, Historical Development, Features</w:t>
      </w:r>
    </w:p>
    <w:p w:rsidR="0034471E" w:rsidRPr="00576502" w:rsidRDefault="0034471E" w:rsidP="00475340">
      <w:pPr>
        <w:pStyle w:val="ListParagraph"/>
        <w:numPr>
          <w:ilvl w:val="0"/>
          <w:numId w:val="10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Sociological Approaches</w:t>
      </w:r>
    </w:p>
    <w:p w:rsidR="0034471E" w:rsidRPr="00576502" w:rsidRDefault="0034471E" w:rsidP="00475340">
      <w:pPr>
        <w:pStyle w:val="ListParagraph"/>
        <w:numPr>
          <w:ilvl w:val="0"/>
          <w:numId w:val="10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Civil Society and Democracy</w:t>
      </w:r>
    </w:p>
    <w:p w:rsidR="0034471E" w:rsidRPr="00576502" w:rsidRDefault="0034471E" w:rsidP="00475340">
      <w:pPr>
        <w:pStyle w:val="ListParagraph"/>
        <w:numPr>
          <w:ilvl w:val="0"/>
          <w:numId w:val="10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Civil Society and Nation Building</w:t>
      </w:r>
    </w:p>
    <w:p w:rsidR="0034471E" w:rsidRPr="00576502" w:rsidRDefault="0034471E" w:rsidP="00475340">
      <w:pPr>
        <w:pStyle w:val="ListParagraph"/>
        <w:numPr>
          <w:ilvl w:val="0"/>
          <w:numId w:val="10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Global Civil Society</w:t>
      </w:r>
    </w:p>
    <w:p w:rsidR="0034471E" w:rsidRPr="00576502" w:rsidRDefault="0034471E" w:rsidP="0034471E">
      <w:pPr>
        <w:rPr>
          <w:rFonts w:ascii="Times New Roman" w:hAnsi="Times New Roman" w:cs="Times New Roman"/>
          <w:color w:val="000000" w:themeColor="text1"/>
          <w:sz w:val="20"/>
          <w:szCs w:val="20"/>
        </w:rPr>
      </w:pP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UNIT-II</w:t>
      </w: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Public:</w:t>
      </w:r>
    </w:p>
    <w:p w:rsidR="0034471E" w:rsidRPr="00576502" w:rsidRDefault="0034471E" w:rsidP="00475340">
      <w:pPr>
        <w:pStyle w:val="ListParagraph"/>
        <w:numPr>
          <w:ilvl w:val="0"/>
          <w:numId w:val="10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Concept, Publicans, Citizenship</w:t>
      </w:r>
    </w:p>
    <w:p w:rsidR="0034471E" w:rsidRPr="00576502" w:rsidRDefault="0034471E" w:rsidP="00475340">
      <w:pPr>
        <w:pStyle w:val="ListParagraph"/>
        <w:numPr>
          <w:ilvl w:val="0"/>
          <w:numId w:val="10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Public Sphere</w:t>
      </w:r>
    </w:p>
    <w:p w:rsidR="0034471E" w:rsidRPr="00576502" w:rsidRDefault="0034471E" w:rsidP="00475340">
      <w:pPr>
        <w:pStyle w:val="ListParagraph"/>
        <w:numPr>
          <w:ilvl w:val="0"/>
          <w:numId w:val="10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Public Opinion</w:t>
      </w:r>
    </w:p>
    <w:p w:rsidR="0034471E" w:rsidRPr="00576502" w:rsidRDefault="0034471E" w:rsidP="00475340">
      <w:pPr>
        <w:pStyle w:val="ListParagraph"/>
        <w:numPr>
          <w:ilvl w:val="0"/>
          <w:numId w:val="10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Public Grievances: </w:t>
      </w:r>
    </w:p>
    <w:p w:rsidR="0034471E" w:rsidRPr="00576502" w:rsidRDefault="0034471E" w:rsidP="00475340">
      <w:pPr>
        <w:pStyle w:val="ListParagraph"/>
        <w:numPr>
          <w:ilvl w:val="0"/>
          <w:numId w:val="10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Meaning, Factors, Types</w:t>
      </w:r>
    </w:p>
    <w:p w:rsidR="0034471E" w:rsidRPr="00576502" w:rsidRDefault="0034471E" w:rsidP="00475340">
      <w:pPr>
        <w:pStyle w:val="ListParagraph"/>
        <w:numPr>
          <w:ilvl w:val="0"/>
          <w:numId w:val="10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Arena: Legislative, Judicial, Executive</w:t>
      </w:r>
    </w:p>
    <w:p w:rsidR="0034471E" w:rsidRPr="00576502" w:rsidRDefault="0034471E" w:rsidP="0034471E">
      <w:pPr>
        <w:rPr>
          <w:rFonts w:ascii="Times New Roman" w:hAnsi="Times New Roman" w:cs="Times New Roman"/>
          <w:color w:val="000000" w:themeColor="text1"/>
          <w:sz w:val="20"/>
          <w:szCs w:val="20"/>
        </w:rPr>
      </w:pP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UNIT-III</w:t>
      </w: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Public Grievance Redressed Systems: </w:t>
      </w:r>
    </w:p>
    <w:p w:rsidR="0034471E" w:rsidRPr="00576502" w:rsidRDefault="0034471E" w:rsidP="00475340">
      <w:pPr>
        <w:pStyle w:val="ListParagraph"/>
        <w:numPr>
          <w:ilvl w:val="0"/>
          <w:numId w:val="10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Constitutional: Constitutional Authorities</w:t>
      </w:r>
    </w:p>
    <w:p w:rsidR="0034471E" w:rsidRPr="00576502" w:rsidRDefault="0034471E" w:rsidP="00475340">
      <w:pPr>
        <w:pStyle w:val="ListParagraph"/>
        <w:numPr>
          <w:ilvl w:val="0"/>
          <w:numId w:val="10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Alternatives: ADR Authorities and other Mediatory</w:t>
      </w:r>
    </w:p>
    <w:p w:rsidR="0034471E" w:rsidRPr="00576502" w:rsidRDefault="0034471E" w:rsidP="00475340">
      <w:pPr>
        <w:pStyle w:val="ListParagraph"/>
        <w:numPr>
          <w:ilvl w:val="0"/>
          <w:numId w:val="10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Civil Society as Remedial System:</w:t>
      </w:r>
    </w:p>
    <w:p w:rsidR="0034471E" w:rsidRPr="00576502" w:rsidRDefault="0034471E" w:rsidP="00475340">
      <w:pPr>
        <w:pStyle w:val="ListParagraph"/>
        <w:numPr>
          <w:ilvl w:val="0"/>
          <w:numId w:val="10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NGO’s, Action Groups, Interest Groups</w:t>
      </w:r>
    </w:p>
    <w:p w:rsidR="0034471E" w:rsidRPr="00576502" w:rsidRDefault="0034471E" w:rsidP="00475340">
      <w:pPr>
        <w:pStyle w:val="ListParagraph"/>
        <w:numPr>
          <w:ilvl w:val="0"/>
          <w:numId w:val="10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Community Groups</w:t>
      </w:r>
    </w:p>
    <w:p w:rsidR="0034471E" w:rsidRPr="00576502" w:rsidRDefault="0034471E" w:rsidP="0034471E">
      <w:pPr>
        <w:rPr>
          <w:rFonts w:ascii="Times New Roman" w:hAnsi="Times New Roman" w:cs="Times New Roman"/>
          <w:color w:val="000000" w:themeColor="text1"/>
          <w:sz w:val="20"/>
          <w:szCs w:val="20"/>
        </w:rPr>
      </w:pP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UNIT-IV</w:t>
      </w: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Civil Society in India: </w:t>
      </w:r>
    </w:p>
    <w:p w:rsidR="0034471E" w:rsidRPr="00576502" w:rsidRDefault="0034471E" w:rsidP="00475340">
      <w:pPr>
        <w:pStyle w:val="ListParagraph"/>
        <w:numPr>
          <w:ilvl w:val="0"/>
          <w:numId w:val="10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Emergence and Significance </w:t>
      </w:r>
    </w:p>
    <w:p w:rsidR="0034471E" w:rsidRPr="00576502" w:rsidRDefault="0034471E" w:rsidP="00475340">
      <w:pPr>
        <w:pStyle w:val="ListParagraph"/>
        <w:numPr>
          <w:ilvl w:val="0"/>
          <w:numId w:val="10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Civil Society and Deprived Sections</w:t>
      </w:r>
    </w:p>
    <w:p w:rsidR="0034471E" w:rsidRPr="00576502" w:rsidRDefault="0034471E" w:rsidP="00475340">
      <w:pPr>
        <w:pStyle w:val="ListParagraph"/>
        <w:numPr>
          <w:ilvl w:val="0"/>
          <w:numId w:val="10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Civil Society and Caste, Language, Religion</w:t>
      </w:r>
    </w:p>
    <w:p w:rsidR="0034471E" w:rsidRPr="00576502" w:rsidRDefault="0034471E" w:rsidP="00475340">
      <w:pPr>
        <w:pStyle w:val="ListParagraph"/>
        <w:numPr>
          <w:ilvl w:val="0"/>
          <w:numId w:val="10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The Role of Civil Society &amp; NGO's.</w:t>
      </w:r>
    </w:p>
    <w:p w:rsidR="0034471E" w:rsidRPr="00576502" w:rsidRDefault="0034471E" w:rsidP="00475340">
      <w:pPr>
        <w:pStyle w:val="ListParagraph"/>
        <w:numPr>
          <w:ilvl w:val="0"/>
          <w:numId w:val="10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Concept of Democratic Decentralization: Emerging Patterns.</w:t>
      </w:r>
    </w:p>
    <w:p w:rsidR="0034471E" w:rsidRPr="00576502" w:rsidRDefault="0034471E" w:rsidP="0034471E">
      <w:pPr>
        <w:rPr>
          <w:rFonts w:ascii="Times New Roman" w:hAnsi="Times New Roman" w:cs="Times New Roman"/>
          <w:color w:val="000000" w:themeColor="text1"/>
          <w:sz w:val="20"/>
          <w:szCs w:val="20"/>
        </w:rPr>
      </w:pP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V</w:t>
      </w: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Recent Issues:</w:t>
      </w:r>
    </w:p>
    <w:p w:rsidR="0034471E" w:rsidRPr="00576502" w:rsidRDefault="0034471E" w:rsidP="00475340">
      <w:pPr>
        <w:pStyle w:val="ListParagraph"/>
        <w:numPr>
          <w:ilvl w:val="0"/>
          <w:numId w:val="10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Unequal Treatment and Delayed Justice</w:t>
      </w:r>
    </w:p>
    <w:p w:rsidR="0034471E" w:rsidRPr="00576502" w:rsidRDefault="0034471E" w:rsidP="00475340">
      <w:pPr>
        <w:pStyle w:val="ListParagraph"/>
        <w:numPr>
          <w:ilvl w:val="0"/>
          <w:numId w:val="10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Judicial Remedies and New Regulatory Techniques.</w:t>
      </w:r>
    </w:p>
    <w:p w:rsidR="0034471E" w:rsidRPr="00576502" w:rsidRDefault="0034471E" w:rsidP="00475340">
      <w:pPr>
        <w:pStyle w:val="ListParagraph"/>
        <w:numPr>
          <w:ilvl w:val="0"/>
          <w:numId w:val="10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Moral Policing</w:t>
      </w:r>
    </w:p>
    <w:p w:rsidR="0034471E" w:rsidRPr="00576502" w:rsidRDefault="0034471E" w:rsidP="00475340">
      <w:pPr>
        <w:pStyle w:val="ListParagraph"/>
        <w:numPr>
          <w:ilvl w:val="0"/>
          <w:numId w:val="10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Environment protection</w:t>
      </w:r>
    </w:p>
    <w:p w:rsidR="0034471E" w:rsidRPr="00576502" w:rsidRDefault="0034471E" w:rsidP="00475340">
      <w:pPr>
        <w:pStyle w:val="ListParagraph"/>
        <w:numPr>
          <w:ilvl w:val="0"/>
          <w:numId w:val="10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Globalization and Liberalization</w:t>
      </w:r>
    </w:p>
    <w:p w:rsidR="0034471E" w:rsidRPr="00576502" w:rsidRDefault="0034471E" w:rsidP="00475340">
      <w:pPr>
        <w:pStyle w:val="ListParagraph"/>
        <w:numPr>
          <w:ilvl w:val="0"/>
          <w:numId w:val="10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Role of Civil Society: People's Participation in Development Administration.</w:t>
      </w:r>
    </w:p>
    <w:p w:rsidR="0034471E" w:rsidRPr="00576502" w:rsidRDefault="0034471E" w:rsidP="00475340">
      <w:pPr>
        <w:pStyle w:val="ListParagraph"/>
        <w:numPr>
          <w:ilvl w:val="0"/>
          <w:numId w:val="10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Public Grievances and Redressal Mechanisms.</w:t>
      </w:r>
    </w:p>
    <w:p w:rsidR="0034471E" w:rsidRPr="00576502" w:rsidRDefault="0034471E" w:rsidP="0034471E">
      <w:pPr>
        <w:rPr>
          <w:rFonts w:ascii="Times New Roman" w:hAnsi="Times New Roman" w:cs="Times New Roman"/>
          <w:bCs/>
          <w:color w:val="000000" w:themeColor="text1"/>
          <w:sz w:val="20"/>
          <w:szCs w:val="20"/>
        </w:rPr>
      </w:pPr>
    </w:p>
    <w:p w:rsidR="0034471E" w:rsidRPr="00576502" w:rsidRDefault="0034471E" w:rsidP="0034471E">
      <w:pPr>
        <w:rPr>
          <w:rFonts w:ascii="Times New Roman" w:hAnsi="Times New Roman" w:cs="Times New Roman"/>
          <w:bCs/>
          <w:color w:val="000000" w:themeColor="text1"/>
          <w:sz w:val="20"/>
          <w:szCs w:val="20"/>
        </w:rPr>
      </w:pPr>
      <w:r w:rsidRPr="00576502">
        <w:rPr>
          <w:rFonts w:ascii="Times New Roman" w:hAnsi="Times New Roman" w:cs="Times New Roman"/>
          <w:bCs/>
          <w:color w:val="000000" w:themeColor="text1"/>
          <w:sz w:val="20"/>
          <w:szCs w:val="20"/>
        </w:rPr>
        <w:t>Recommended Books</w:t>
      </w:r>
    </w:p>
    <w:p w:rsidR="0034471E" w:rsidRPr="00576502" w:rsidRDefault="0034471E"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lastRenderedPageBreak/>
        <w:t xml:space="preserve">2. DeSmith - Judicial Review of Administrative Action. </w:t>
      </w:r>
    </w:p>
    <w:p w:rsidR="0034471E" w:rsidRPr="00576502" w:rsidRDefault="0034471E"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Garner - Administrative Law. </w:t>
      </w:r>
    </w:p>
    <w:p w:rsidR="0034471E" w:rsidRPr="00576502" w:rsidRDefault="0034471E"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D. D. Basu - Comparative Administrative Law. </w:t>
      </w:r>
    </w:p>
    <w:p w:rsidR="0034471E" w:rsidRPr="00576502" w:rsidRDefault="0034471E"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Wade and Philips - Constitutional Law </w:t>
      </w:r>
    </w:p>
    <w:p w:rsidR="0034471E" w:rsidRPr="00576502" w:rsidRDefault="0034471E"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Dicey - Introduction to Law of the Constitution. </w:t>
      </w:r>
    </w:p>
    <w:p w:rsidR="0034471E" w:rsidRPr="00576502" w:rsidRDefault="0034471E"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Hood Philips - Constitutional Law and Administrative Law. </w:t>
      </w:r>
    </w:p>
    <w:p w:rsidR="0034471E" w:rsidRPr="00576502" w:rsidRDefault="0034471E"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M. P. Jain, S. N. Jain - Principles of Administrative Law. </w:t>
      </w:r>
    </w:p>
    <w:p w:rsidR="0034471E" w:rsidRPr="00576502" w:rsidRDefault="0034471E"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M. P. Jain - The Evolving Indian Administrative Law. </w:t>
      </w:r>
    </w:p>
    <w:p w:rsidR="0034471E" w:rsidRPr="00576502" w:rsidRDefault="0034471E"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B. Schwartz - An Introduction to American Administrative Law. </w:t>
      </w:r>
    </w:p>
    <w:p w:rsidR="0034471E" w:rsidRPr="00576502" w:rsidRDefault="0034471E"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M. P. Jain - Cases and Materials on Administrative Law. </w:t>
      </w:r>
    </w:p>
    <w:p w:rsidR="0034471E" w:rsidRPr="00576502" w:rsidRDefault="0034471E"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K. S. Shukla and S. S. Singh - Lokayukta - A socio legal study. </w:t>
      </w:r>
    </w:p>
    <w:p w:rsidR="0034471E" w:rsidRPr="00576502" w:rsidRDefault="0034471E"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Ivor Jennings - Law and the Constitution. </w:t>
      </w:r>
    </w:p>
    <w:p w:rsidR="0034471E" w:rsidRPr="00576502" w:rsidRDefault="0034471E"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K. C. Davis - Discretionary Justice. </w:t>
      </w:r>
    </w:p>
    <w:p w:rsidR="0034471E" w:rsidRPr="00576502" w:rsidRDefault="0034471E"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Neville L. Brown and J. F. Garner – French Administrative Law. </w:t>
      </w:r>
    </w:p>
    <w:p w:rsidR="0034471E" w:rsidRPr="00576502" w:rsidRDefault="0034471E"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Peter H. Schuck - Foundations of Administrative Law. </w:t>
      </w:r>
    </w:p>
    <w:p w:rsidR="0034471E" w:rsidRPr="00576502" w:rsidRDefault="0034471E"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P. P. Craig - Administrative Law. </w:t>
      </w:r>
    </w:p>
    <w:p w:rsidR="0034471E" w:rsidRPr="00576502" w:rsidRDefault="0034471E"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Alex Carol - Constitution and Administrative Law. </w:t>
      </w:r>
    </w:p>
    <w:p w:rsidR="0034471E" w:rsidRPr="00576502" w:rsidRDefault="0034471E"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Neil Hawke and Neil Papworth - Introduction to Administrative Law. </w:t>
      </w:r>
    </w:p>
    <w:p w:rsidR="0034471E" w:rsidRPr="00576502" w:rsidRDefault="0034471E"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Jaffe - Judicial Control of Administrative Law. </w:t>
      </w:r>
    </w:p>
    <w:p w:rsidR="0034471E" w:rsidRPr="00576502" w:rsidRDefault="0034471E"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K.D.Gaur – A Textbook on The Indian Penal Code. </w:t>
      </w:r>
    </w:p>
    <w:p w:rsidR="0034471E" w:rsidRPr="00576502" w:rsidRDefault="0034471E"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VidehUpadhyay - Public Interest Litigation in India: Concepts, Cases Concerns 1</w:t>
      </w:r>
      <w:r w:rsidRPr="00576502">
        <w:rPr>
          <w:rFonts w:ascii="Times New Roman" w:hAnsi="Times New Roman" w:cs="Times New Roman"/>
          <w:color w:val="000000" w:themeColor="text1"/>
          <w:sz w:val="20"/>
          <w:szCs w:val="20"/>
          <w:vertAlign w:val="superscript"/>
        </w:rPr>
        <w:t>st</w:t>
      </w:r>
      <w:r w:rsidRPr="00576502">
        <w:rPr>
          <w:rFonts w:ascii="Times New Roman" w:hAnsi="Times New Roman" w:cs="Times New Roman"/>
          <w:color w:val="000000" w:themeColor="text1"/>
          <w:sz w:val="20"/>
          <w:szCs w:val="20"/>
        </w:rPr>
        <w:t xml:space="preserve">Edition </w:t>
      </w:r>
    </w:p>
    <w:p w:rsidR="0034471E" w:rsidRPr="00576502" w:rsidRDefault="0034471E" w:rsidP="00475340">
      <w:pPr>
        <w:pStyle w:val="ListParagraph"/>
        <w:numPr>
          <w:ilvl w:val="0"/>
          <w:numId w:val="10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S. K Agrawala - Public interest litigation in India: A critique (K.M. Munshi memorial Lectures) </w:t>
      </w:r>
    </w:p>
    <w:p w:rsidR="0034471E" w:rsidRPr="00576502" w:rsidRDefault="0034471E" w:rsidP="0034471E">
      <w:pPr>
        <w:ind w:left="405"/>
        <w:jc w:val="left"/>
        <w:rPr>
          <w:rFonts w:ascii="Times New Roman" w:eastAsia="Times New Roman" w:hAnsi="Times New Roman" w:cs="Times New Roman"/>
          <w:sz w:val="20"/>
          <w:szCs w:val="20"/>
        </w:rPr>
      </w:pPr>
      <w:r w:rsidRPr="00576502">
        <w:rPr>
          <w:rFonts w:ascii="Times New Roman" w:hAnsi="Times New Roman" w:cs="Times New Roman"/>
          <w:color w:val="000000" w:themeColor="text1"/>
          <w:sz w:val="20"/>
          <w:szCs w:val="20"/>
        </w:rPr>
        <w:t xml:space="preserve">The Handbook of Comparative Criminal Law, Stanford Law Books (2010) </w:t>
      </w:r>
      <w:r w:rsidRPr="00576502">
        <w:rPr>
          <w:rFonts w:ascii="Times New Roman" w:hAnsi="Times New Roman" w:cs="Times New Roman"/>
          <w:color w:val="000000" w:themeColor="text1"/>
          <w:sz w:val="20"/>
          <w:szCs w:val="20"/>
        </w:rPr>
        <w:cr/>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-IX</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CITIZENSHIP AND EMIGRATION LAWS</w:t>
      </w:r>
    </w:p>
    <w:p w:rsidR="00EB38AE" w:rsidRPr="00A64755" w:rsidRDefault="00EB38AE" w:rsidP="00EB38AE">
      <w:pPr>
        <w:jc w:val="center"/>
        <w:rPr>
          <w:rFonts w:ascii="Times New Roman" w:eastAsia="Times New Roman" w:hAnsi="Times New Roman" w:cs="Times New Roman"/>
          <w:b/>
          <w:color w:val="000000"/>
          <w:sz w:val="20"/>
          <w:szCs w:val="20"/>
          <w:lang w:eastAsia="en-IN"/>
        </w:rPr>
      </w:pPr>
      <w:r w:rsidRPr="00A64755">
        <w:rPr>
          <w:rFonts w:ascii="Times New Roman" w:hAnsi="Times New Roman" w:cs="Times New Roman"/>
          <w:b/>
          <w:color w:val="000000"/>
          <w:sz w:val="20"/>
          <w:szCs w:val="20"/>
        </w:rPr>
        <w:t>Marks</w:t>
      </w:r>
      <w:r w:rsidRPr="00A64755">
        <w:rPr>
          <w:rFonts w:ascii="Times New Roman" w:eastAsia="Times New Roman" w:hAnsi="Times New Roman" w:cs="Times New Roman"/>
          <w:b/>
          <w:color w:val="000000"/>
          <w:sz w:val="20"/>
          <w:szCs w:val="20"/>
          <w:lang w:eastAsia="en-IN"/>
        </w:rPr>
        <w:t>: 100 [70+30]</w:t>
      </w:r>
    </w:p>
    <w:p w:rsidR="0034471E" w:rsidRPr="00576502" w:rsidRDefault="0034471E" w:rsidP="0034471E">
      <w:pPr>
        <w:tabs>
          <w:tab w:val="left" w:pos="748"/>
        </w:tabs>
        <w:autoSpaceDE w:val="0"/>
        <w:autoSpaceDN w:val="0"/>
        <w:adjustRightInd w:val="0"/>
        <w:ind w:left="748" w:hanging="748"/>
        <w:jc w:val="center"/>
        <w:rPr>
          <w:rFonts w:ascii="Times New Roman" w:hAnsi="Times New Roman" w:cs="Times New Roman"/>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I</w:t>
      </w:r>
    </w:p>
    <w:p w:rsidR="0034471E" w:rsidRPr="00576502" w:rsidRDefault="0034471E" w:rsidP="0034471E">
      <w:pPr>
        <w:pStyle w:val="ListParagraph"/>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1. Introduction                 </w:t>
      </w:r>
    </w:p>
    <w:p w:rsidR="0034471E" w:rsidRPr="00576502" w:rsidRDefault="0034471E" w:rsidP="00475340">
      <w:pPr>
        <w:pStyle w:val="ListParagraph"/>
        <w:numPr>
          <w:ilvl w:val="0"/>
          <w:numId w:val="107"/>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Meaning and Definition of Citizenship  </w:t>
      </w:r>
    </w:p>
    <w:p w:rsidR="0034471E" w:rsidRPr="00576502" w:rsidRDefault="0034471E" w:rsidP="00475340">
      <w:pPr>
        <w:pStyle w:val="ListParagraph"/>
        <w:numPr>
          <w:ilvl w:val="0"/>
          <w:numId w:val="107"/>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Citizenship under the Indian Constitutional provisions and Citizenship </w:t>
      </w:r>
    </w:p>
    <w:p w:rsidR="0034471E" w:rsidRPr="00576502" w:rsidRDefault="0034471E" w:rsidP="00475340">
      <w:pPr>
        <w:pStyle w:val="ListParagraph"/>
        <w:numPr>
          <w:ilvl w:val="0"/>
          <w:numId w:val="107"/>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Overview of Citizenship Act, 1955</w:t>
      </w:r>
    </w:p>
    <w:p w:rsidR="0034471E" w:rsidRPr="00576502" w:rsidRDefault="0034471E" w:rsidP="0034471E">
      <w:pPr>
        <w:pStyle w:val="ListParagraph"/>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2. Citizenship                 </w:t>
      </w:r>
    </w:p>
    <w:p w:rsidR="0034471E" w:rsidRPr="00576502" w:rsidRDefault="0034471E" w:rsidP="00475340">
      <w:pPr>
        <w:pStyle w:val="ListParagraph"/>
        <w:numPr>
          <w:ilvl w:val="0"/>
          <w:numId w:val="108"/>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Acquisition of Citizenship </w:t>
      </w:r>
    </w:p>
    <w:p w:rsidR="0034471E" w:rsidRPr="00576502" w:rsidRDefault="0034471E" w:rsidP="00475340">
      <w:pPr>
        <w:pStyle w:val="ListParagraph"/>
        <w:numPr>
          <w:ilvl w:val="0"/>
          <w:numId w:val="108"/>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Termination of Citizenship </w:t>
      </w:r>
    </w:p>
    <w:p w:rsidR="0034471E" w:rsidRPr="00576502" w:rsidRDefault="0034471E" w:rsidP="00475340">
      <w:pPr>
        <w:pStyle w:val="ListParagraph"/>
        <w:numPr>
          <w:ilvl w:val="0"/>
          <w:numId w:val="108"/>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Overseas Citizenship             </w:t>
      </w:r>
    </w:p>
    <w:p w:rsidR="0034471E" w:rsidRPr="00576502" w:rsidRDefault="0034471E" w:rsidP="00475340">
      <w:pPr>
        <w:pStyle w:val="ListParagraph"/>
        <w:numPr>
          <w:ilvl w:val="0"/>
          <w:numId w:val="108"/>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Commonwealth Citizenship           </w:t>
      </w:r>
    </w:p>
    <w:p w:rsidR="0034471E" w:rsidRPr="00576502" w:rsidRDefault="0034471E" w:rsidP="0034471E">
      <w:pPr>
        <w:pStyle w:val="ListParagraph"/>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w:t>
      </w: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II</w:t>
      </w:r>
    </w:p>
    <w:p w:rsidR="0034471E" w:rsidRPr="00576502" w:rsidRDefault="0034471E" w:rsidP="0034471E">
      <w:pPr>
        <w:pStyle w:val="ListParagraph"/>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 1. Kinds of Citizenship               </w:t>
      </w:r>
    </w:p>
    <w:p w:rsidR="0034471E" w:rsidRPr="00576502" w:rsidRDefault="0034471E" w:rsidP="00475340">
      <w:pPr>
        <w:pStyle w:val="ListParagraph"/>
        <w:numPr>
          <w:ilvl w:val="0"/>
          <w:numId w:val="109"/>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Single Citizenship </w:t>
      </w:r>
    </w:p>
    <w:p w:rsidR="0034471E" w:rsidRPr="00576502" w:rsidRDefault="0034471E" w:rsidP="00475340">
      <w:pPr>
        <w:pStyle w:val="ListParagraph"/>
        <w:numPr>
          <w:ilvl w:val="0"/>
          <w:numId w:val="109"/>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Dual Citizenship </w:t>
      </w:r>
    </w:p>
    <w:p w:rsidR="0034471E" w:rsidRPr="00576502" w:rsidRDefault="0034471E" w:rsidP="00475340">
      <w:pPr>
        <w:pStyle w:val="ListParagraph"/>
        <w:numPr>
          <w:ilvl w:val="0"/>
          <w:numId w:val="109"/>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Concept of Citizenship and domicile</w:t>
      </w:r>
    </w:p>
    <w:p w:rsidR="0034471E" w:rsidRPr="00576502" w:rsidRDefault="0034471E" w:rsidP="00475340">
      <w:pPr>
        <w:pStyle w:val="ListParagraph"/>
        <w:numPr>
          <w:ilvl w:val="0"/>
          <w:numId w:val="109"/>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Difference between citizenship and domicile</w:t>
      </w:r>
    </w:p>
    <w:p w:rsidR="0034471E" w:rsidRPr="00576502" w:rsidRDefault="0034471E" w:rsidP="0034471E">
      <w:pPr>
        <w:pStyle w:val="ListParagraph"/>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2.  Meaning of Immigration             1</w:t>
      </w:r>
    </w:p>
    <w:p w:rsidR="0034471E" w:rsidRPr="00576502" w:rsidRDefault="0034471E" w:rsidP="00475340">
      <w:pPr>
        <w:pStyle w:val="ListParagraph"/>
        <w:numPr>
          <w:ilvl w:val="0"/>
          <w:numId w:val="110"/>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Migration                   </w:t>
      </w:r>
    </w:p>
    <w:p w:rsidR="0034471E" w:rsidRPr="00576502" w:rsidRDefault="0034471E" w:rsidP="00475340">
      <w:pPr>
        <w:pStyle w:val="ListParagraph"/>
        <w:numPr>
          <w:ilvl w:val="0"/>
          <w:numId w:val="110"/>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Fundamental Right for movement </w:t>
      </w:r>
    </w:p>
    <w:p w:rsidR="0034471E" w:rsidRPr="00576502" w:rsidRDefault="0034471E" w:rsidP="00475340">
      <w:pPr>
        <w:pStyle w:val="ListParagraph"/>
        <w:numPr>
          <w:ilvl w:val="0"/>
          <w:numId w:val="110"/>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Extradition</w:t>
      </w:r>
    </w:p>
    <w:p w:rsidR="0034471E" w:rsidRPr="00576502" w:rsidRDefault="0034471E" w:rsidP="00475340">
      <w:pPr>
        <w:pStyle w:val="ListParagraph"/>
        <w:numPr>
          <w:ilvl w:val="0"/>
          <w:numId w:val="110"/>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Asylum</w:t>
      </w:r>
    </w:p>
    <w:p w:rsidR="0034471E" w:rsidRPr="00576502" w:rsidRDefault="0034471E" w:rsidP="00475340">
      <w:pPr>
        <w:pStyle w:val="ListParagraph"/>
        <w:numPr>
          <w:ilvl w:val="0"/>
          <w:numId w:val="110"/>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Theories of Migration</w:t>
      </w:r>
    </w:p>
    <w:p w:rsidR="0034471E" w:rsidRPr="00576502" w:rsidRDefault="0034471E" w:rsidP="0034471E">
      <w:pPr>
        <w:rPr>
          <w:rFonts w:ascii="Times New Roman" w:hAnsi="Times New Roman" w:cs="Times New Roman"/>
          <w:color w:val="000000" w:themeColor="text1"/>
          <w:sz w:val="20"/>
          <w:szCs w:val="20"/>
        </w:rPr>
      </w:pP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III</w:t>
      </w:r>
    </w:p>
    <w:p w:rsidR="0034471E" w:rsidRPr="00576502" w:rsidRDefault="0034471E" w:rsidP="0034471E">
      <w:pPr>
        <w:pStyle w:val="ListParagraph"/>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 Migration, Growth of informal sector and quality of life:  </w:t>
      </w:r>
    </w:p>
    <w:p w:rsidR="0034471E" w:rsidRPr="00576502" w:rsidRDefault="0034471E" w:rsidP="00475340">
      <w:pPr>
        <w:pStyle w:val="ListParagraph"/>
        <w:numPr>
          <w:ilvl w:val="0"/>
          <w:numId w:val="11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lastRenderedPageBreak/>
        <w:t>Problems for the Indian Population </w:t>
      </w:r>
    </w:p>
    <w:p w:rsidR="0034471E" w:rsidRPr="00576502" w:rsidRDefault="0034471E" w:rsidP="00475340">
      <w:pPr>
        <w:pStyle w:val="ListParagraph"/>
        <w:numPr>
          <w:ilvl w:val="0"/>
          <w:numId w:val="11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Illegal Migrations </w:t>
      </w:r>
    </w:p>
    <w:p w:rsidR="0034471E" w:rsidRPr="00576502" w:rsidRDefault="0034471E" w:rsidP="00475340">
      <w:pPr>
        <w:pStyle w:val="ListParagraph"/>
        <w:numPr>
          <w:ilvl w:val="0"/>
          <w:numId w:val="11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Contributory factors of Illegal Migration </w:t>
      </w:r>
    </w:p>
    <w:p w:rsidR="0034471E" w:rsidRPr="00576502" w:rsidRDefault="0034471E" w:rsidP="00475340">
      <w:pPr>
        <w:pStyle w:val="ListParagraph"/>
        <w:numPr>
          <w:ilvl w:val="0"/>
          <w:numId w:val="11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Inter-state comity</w:t>
      </w:r>
    </w:p>
    <w:p w:rsidR="0034471E" w:rsidRPr="00576502" w:rsidRDefault="0034471E" w:rsidP="0034471E">
      <w:pPr>
        <w:rPr>
          <w:rFonts w:ascii="Times New Roman" w:hAnsi="Times New Roman" w:cs="Times New Roman"/>
          <w:color w:val="000000" w:themeColor="text1"/>
          <w:sz w:val="20"/>
          <w:szCs w:val="20"/>
        </w:rPr>
      </w:pP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UNIT IV</w:t>
      </w:r>
    </w:p>
    <w:p w:rsidR="0034471E" w:rsidRPr="00576502" w:rsidRDefault="0034471E" w:rsidP="00475340">
      <w:pPr>
        <w:pStyle w:val="ListParagraph"/>
        <w:numPr>
          <w:ilvl w:val="0"/>
          <w:numId w:val="11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History and sources of immigration law</w:t>
      </w:r>
    </w:p>
    <w:p w:rsidR="0034471E" w:rsidRPr="00576502" w:rsidRDefault="0034471E" w:rsidP="00475340">
      <w:pPr>
        <w:pStyle w:val="ListParagraph"/>
        <w:numPr>
          <w:ilvl w:val="0"/>
          <w:numId w:val="11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Policy, politics and media </w:t>
      </w:r>
    </w:p>
    <w:p w:rsidR="0034471E" w:rsidRPr="00576502" w:rsidRDefault="0034471E" w:rsidP="00475340">
      <w:pPr>
        <w:pStyle w:val="ListParagraph"/>
        <w:numPr>
          <w:ilvl w:val="0"/>
          <w:numId w:val="11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Immigration law and human rights </w:t>
      </w:r>
    </w:p>
    <w:p w:rsidR="0034471E" w:rsidRPr="00576502" w:rsidRDefault="0034471E" w:rsidP="00475340">
      <w:pPr>
        <w:pStyle w:val="ListParagraph"/>
        <w:numPr>
          <w:ilvl w:val="0"/>
          <w:numId w:val="11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Crossing the border and leave to remain </w:t>
      </w:r>
    </w:p>
    <w:p w:rsidR="0034471E" w:rsidRPr="00576502" w:rsidRDefault="0034471E" w:rsidP="00475340">
      <w:pPr>
        <w:pStyle w:val="ListParagraph"/>
        <w:numPr>
          <w:ilvl w:val="0"/>
          <w:numId w:val="11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Challenging decisions: appeals and judicial review </w:t>
      </w:r>
    </w:p>
    <w:p w:rsidR="0034471E" w:rsidRPr="00576502" w:rsidRDefault="0034471E" w:rsidP="00475340">
      <w:pPr>
        <w:pStyle w:val="ListParagraph"/>
        <w:numPr>
          <w:ilvl w:val="0"/>
          <w:numId w:val="11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Concept of Refugee</w:t>
      </w:r>
    </w:p>
    <w:p w:rsidR="0034471E" w:rsidRPr="00576502" w:rsidRDefault="0034471E" w:rsidP="0034471E">
      <w:pPr>
        <w:rPr>
          <w:rFonts w:ascii="Times New Roman" w:hAnsi="Times New Roman" w:cs="Times New Roman"/>
          <w:color w:val="000000" w:themeColor="text1"/>
          <w:sz w:val="20"/>
          <w:szCs w:val="20"/>
        </w:rPr>
      </w:pP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V</w:t>
      </w:r>
    </w:p>
    <w:p w:rsidR="0034471E" w:rsidRPr="00576502" w:rsidRDefault="0034471E" w:rsidP="00475340">
      <w:pPr>
        <w:pStyle w:val="ListParagraph"/>
        <w:numPr>
          <w:ilvl w:val="0"/>
          <w:numId w:val="11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Overview of Passport Act </w:t>
      </w:r>
    </w:p>
    <w:p w:rsidR="0034471E" w:rsidRPr="00576502" w:rsidRDefault="0034471E" w:rsidP="00475340">
      <w:pPr>
        <w:pStyle w:val="ListParagraph"/>
        <w:numPr>
          <w:ilvl w:val="0"/>
          <w:numId w:val="11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Overview of Foreigner Act, 1946 and Foreigner Amendment Act, 2004 </w:t>
      </w:r>
    </w:p>
    <w:p w:rsidR="0034471E" w:rsidRPr="00576502" w:rsidRDefault="0034471E" w:rsidP="00475340">
      <w:pPr>
        <w:pStyle w:val="ListParagraph"/>
        <w:numPr>
          <w:ilvl w:val="0"/>
          <w:numId w:val="11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Overview of Foreign Contribution (Regulations) Act, 1974 </w:t>
      </w:r>
    </w:p>
    <w:p w:rsidR="0034471E" w:rsidRPr="00576502" w:rsidRDefault="0034471E" w:rsidP="00475340">
      <w:pPr>
        <w:pStyle w:val="ListParagraph"/>
        <w:numPr>
          <w:ilvl w:val="0"/>
          <w:numId w:val="11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Illegal Migrant (Determent by Tribunal Act, 1987) </w:t>
      </w:r>
    </w:p>
    <w:p w:rsidR="0034471E" w:rsidRPr="00576502" w:rsidRDefault="0034471E" w:rsidP="00475340">
      <w:pPr>
        <w:pStyle w:val="ListParagraph"/>
        <w:numPr>
          <w:ilvl w:val="0"/>
          <w:numId w:val="11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Nationality and right of abode </w:t>
      </w:r>
    </w:p>
    <w:p w:rsidR="0034471E" w:rsidRPr="00576502" w:rsidRDefault="0034471E" w:rsidP="0034471E">
      <w:pPr>
        <w:rPr>
          <w:rFonts w:ascii="Times New Roman" w:hAnsi="Times New Roman" w:cs="Times New Roman"/>
          <w:color w:val="000000" w:themeColor="text1"/>
          <w:sz w:val="20"/>
          <w:szCs w:val="20"/>
        </w:rPr>
      </w:pP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Recommended Books </w:t>
      </w: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1. Mazhar Hussain, The Law relating to Foreigners, Passport and Citizenship in India </w:t>
      </w: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2. Seth, Citizenship and Foreigner Act </w:t>
      </w: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3. Immigration Reform &amp; Control Act, 1986 </w:t>
      </w: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4. M.P. Jain, Indian Constitutional Law </w:t>
      </w: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5. D. D. Basu, Shorter Constitution of India </w:t>
      </w: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6. V.N. Shukla, Constitution of India</w:t>
      </w:r>
    </w:p>
    <w:p w:rsidR="0034471E" w:rsidRPr="00576502" w:rsidRDefault="0034471E" w:rsidP="0034471E">
      <w:pPr>
        <w:autoSpaceDE w:val="0"/>
        <w:autoSpaceDN w:val="0"/>
        <w:adjustRightInd w:val="0"/>
        <w:jc w:val="center"/>
        <w:rPr>
          <w:rFonts w:ascii="Times New Roman" w:eastAsia="Calibri" w:hAnsi="Times New Roman" w:cs="Times New Roman"/>
          <w:color w:val="000000"/>
          <w:sz w:val="20"/>
          <w:szCs w:val="20"/>
          <w:lang w:val="en-IN"/>
        </w:rPr>
      </w:pP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-IX</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LAW and agriculture</w:t>
      </w:r>
    </w:p>
    <w:p w:rsidR="0034471E" w:rsidRPr="009B7432" w:rsidRDefault="00F6491D"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F6491D">
        <w:rPr>
          <w:rFonts w:ascii="Times New Roman" w:hAnsi="Times New Roman" w:cs="Times New Roman"/>
          <w:b/>
          <w:bCs/>
          <w:color w:val="000000"/>
          <w:sz w:val="20"/>
          <w:szCs w:val="20"/>
        </w:rPr>
        <w:t>Marks: 100 [70+30]</w:t>
      </w:r>
    </w:p>
    <w:p w:rsidR="0034471E" w:rsidRPr="00576502" w:rsidRDefault="0034471E" w:rsidP="0034471E">
      <w:pPr>
        <w:tabs>
          <w:tab w:val="left" w:pos="748"/>
        </w:tabs>
        <w:autoSpaceDE w:val="0"/>
        <w:autoSpaceDN w:val="0"/>
        <w:adjustRightInd w:val="0"/>
        <w:ind w:left="748" w:hanging="748"/>
        <w:jc w:val="center"/>
        <w:rPr>
          <w:rFonts w:ascii="Times New Roman" w:hAnsi="Times New Roman" w:cs="Times New Roman"/>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 xml:space="preserve">Unit 1 Constitutional Provisions     </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1.1 History of land right in C.G.  </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1.2 Factors leading to land reform in Chhattisgarh  </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1.3 Property as legal right  </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1.4 State ownership  </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1.5 Constitutional mandate of lands  </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 xml:space="preserve">Unit 2:   The Chhattisgarh Land revenue Code 1959    </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2.1 Revenue Administration during British Rule  </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2.2   Different kinds of land rights  </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2.3   Settlement operation, realization of arrear land revenue  </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2.4   Mutation, partition, appeal  </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2.5   Matter exempted from preview of civil court </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2.6   Protection of Backward Classes  </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3:   Emerging Farmers and Breeders Rights in the Contemporary Era</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4: THE PROTECTION OF PLANT VARIETIES AND FARMERS’ RIGHTS ACT, 2001</w:t>
      </w:r>
    </w:p>
    <w:p w:rsidR="0034471E" w:rsidRPr="00576502" w:rsidRDefault="0034471E" w:rsidP="0034471E">
      <w:pPr>
        <w:rPr>
          <w:rFonts w:ascii="Times New Roman" w:hAnsi="Times New Roman" w:cs="Times New Roman"/>
          <w:sz w:val="20"/>
          <w:szCs w:val="20"/>
        </w:rPr>
      </w:pPr>
    </w:p>
    <w:p w:rsidR="0023245B" w:rsidRPr="00576502" w:rsidRDefault="0023245B" w:rsidP="0034471E">
      <w:pPr>
        <w:autoSpaceDE w:val="0"/>
        <w:autoSpaceDN w:val="0"/>
        <w:adjustRightInd w:val="0"/>
        <w:jc w:val="center"/>
        <w:rPr>
          <w:rFonts w:ascii="Times New Roman" w:eastAsia="Calibri" w:hAnsi="Times New Roman" w:cs="Times New Roman"/>
          <w:color w:val="000000"/>
          <w:sz w:val="20"/>
          <w:szCs w:val="20"/>
          <w:lang w:val="en-IN"/>
        </w:rPr>
      </w:pPr>
    </w:p>
    <w:p w:rsidR="0023245B" w:rsidRPr="00576502" w:rsidRDefault="0023245B" w:rsidP="0034471E">
      <w:pPr>
        <w:autoSpaceDE w:val="0"/>
        <w:autoSpaceDN w:val="0"/>
        <w:adjustRightInd w:val="0"/>
        <w:jc w:val="center"/>
        <w:rPr>
          <w:rFonts w:ascii="Times New Roman" w:eastAsia="Calibri" w:hAnsi="Times New Roman" w:cs="Times New Roman"/>
          <w:color w:val="000000"/>
          <w:sz w:val="20"/>
          <w:szCs w:val="20"/>
          <w:lang w:val="en-IN"/>
        </w:rPr>
      </w:pPr>
    </w:p>
    <w:p w:rsidR="0023245B" w:rsidRPr="00576502" w:rsidRDefault="0023245B" w:rsidP="0034471E">
      <w:pPr>
        <w:autoSpaceDE w:val="0"/>
        <w:autoSpaceDN w:val="0"/>
        <w:adjustRightInd w:val="0"/>
        <w:jc w:val="center"/>
        <w:rPr>
          <w:rFonts w:ascii="Times New Roman" w:eastAsia="Calibri" w:hAnsi="Times New Roman" w:cs="Times New Roman"/>
          <w:color w:val="000000"/>
          <w:sz w:val="20"/>
          <w:szCs w:val="20"/>
          <w:lang w:val="en-IN"/>
        </w:rPr>
      </w:pPr>
    </w:p>
    <w:p w:rsidR="009B7432" w:rsidRDefault="009B7432" w:rsidP="0034471E">
      <w:pPr>
        <w:autoSpaceDE w:val="0"/>
        <w:autoSpaceDN w:val="0"/>
        <w:adjustRightInd w:val="0"/>
        <w:jc w:val="center"/>
        <w:rPr>
          <w:rFonts w:ascii="Times New Roman" w:eastAsia="Calibri" w:hAnsi="Times New Roman" w:cs="Times New Roman"/>
          <w:color w:val="000000"/>
          <w:sz w:val="20"/>
          <w:szCs w:val="20"/>
          <w:lang w:val="en-IN"/>
        </w:rPr>
      </w:pPr>
    </w:p>
    <w:p w:rsidR="009B7432" w:rsidRDefault="009B7432" w:rsidP="0034471E">
      <w:pPr>
        <w:autoSpaceDE w:val="0"/>
        <w:autoSpaceDN w:val="0"/>
        <w:adjustRightInd w:val="0"/>
        <w:jc w:val="center"/>
        <w:rPr>
          <w:rFonts w:ascii="Times New Roman" w:eastAsia="Calibri" w:hAnsi="Times New Roman" w:cs="Times New Roman"/>
          <w:color w:val="000000"/>
          <w:sz w:val="20"/>
          <w:szCs w:val="20"/>
          <w:lang w:val="en-IN"/>
        </w:rPr>
      </w:pP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lastRenderedPageBreak/>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-IX</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LAW of the sea and international rivers</w:t>
      </w:r>
    </w:p>
    <w:p w:rsidR="0034471E" w:rsidRPr="009B743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Mar</w:t>
      </w:r>
      <w:r w:rsidR="00F6491D">
        <w:rPr>
          <w:rFonts w:ascii="Times New Roman" w:hAnsi="Times New Roman" w:cs="Times New Roman"/>
          <w:b/>
          <w:bCs/>
          <w:color w:val="000000"/>
          <w:sz w:val="20"/>
          <w:szCs w:val="20"/>
        </w:rPr>
        <w:t>ks: 100 [70+3</w:t>
      </w:r>
      <w:r w:rsidRPr="009B7432">
        <w:rPr>
          <w:rFonts w:ascii="Times New Roman" w:hAnsi="Times New Roman" w:cs="Times New Roman"/>
          <w:b/>
          <w:bCs/>
          <w:color w:val="000000"/>
          <w:sz w:val="20"/>
          <w:szCs w:val="20"/>
        </w:rPr>
        <w:t>0]</w:t>
      </w:r>
    </w:p>
    <w:p w:rsidR="0034471E" w:rsidRPr="00576502" w:rsidRDefault="0034471E" w:rsidP="0034471E">
      <w:pPr>
        <w:tabs>
          <w:tab w:val="left" w:pos="748"/>
        </w:tabs>
        <w:autoSpaceDE w:val="0"/>
        <w:autoSpaceDN w:val="0"/>
        <w:adjustRightInd w:val="0"/>
        <w:ind w:left="748" w:hanging="748"/>
        <w:jc w:val="center"/>
        <w:rPr>
          <w:rFonts w:ascii="Times New Roman" w:hAnsi="Times New Roman" w:cs="Times New Roman"/>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autoSpaceDE w:val="0"/>
        <w:autoSpaceDN w:val="0"/>
        <w:adjustRightInd w:val="0"/>
        <w:jc w:val="center"/>
        <w:rPr>
          <w:rFonts w:ascii="Times New Roman" w:eastAsia="Calibri" w:hAnsi="Times New Roman" w:cs="Times New Roman"/>
          <w:color w:val="000000"/>
          <w:sz w:val="20"/>
          <w:szCs w:val="20"/>
          <w:lang w:val="en-IN"/>
        </w:rPr>
      </w:pP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1.</w:t>
      </w:r>
      <w:r w:rsidRPr="00576502">
        <w:rPr>
          <w:rFonts w:ascii="Times New Roman" w:hAnsi="Times New Roman" w:cs="Times New Roman"/>
          <w:sz w:val="20"/>
          <w:szCs w:val="20"/>
        </w:rPr>
        <w:tab/>
        <w:t xml:space="preserve">The Third U.N. Conference on the Law of the Sea (UNCLOS III) and resulting 1982 U.N. Convention on the Law of the Sea, including: </w:t>
      </w:r>
    </w:p>
    <w:p w:rsidR="0034471E" w:rsidRPr="00576502" w:rsidRDefault="0034471E" w:rsidP="00475340">
      <w:pPr>
        <w:pStyle w:val="ListParagraph"/>
        <w:numPr>
          <w:ilvl w:val="1"/>
          <w:numId w:val="139"/>
        </w:numPr>
        <w:spacing w:after="200" w:line="276" w:lineRule="auto"/>
        <w:ind w:left="1134"/>
        <w:rPr>
          <w:rFonts w:ascii="Times New Roman" w:hAnsi="Times New Roman" w:cs="Times New Roman"/>
          <w:sz w:val="20"/>
          <w:szCs w:val="20"/>
        </w:rPr>
      </w:pPr>
      <w:r w:rsidRPr="00576502">
        <w:rPr>
          <w:rFonts w:ascii="Times New Roman" w:hAnsi="Times New Roman" w:cs="Times New Roman"/>
          <w:sz w:val="20"/>
          <w:szCs w:val="20"/>
        </w:rPr>
        <w:t xml:space="preserve">History of UNCLOS III </w:t>
      </w:r>
    </w:p>
    <w:p w:rsidR="0034471E" w:rsidRPr="00576502" w:rsidRDefault="0034471E" w:rsidP="00475340">
      <w:pPr>
        <w:pStyle w:val="ListParagraph"/>
        <w:numPr>
          <w:ilvl w:val="1"/>
          <w:numId w:val="139"/>
        </w:numPr>
        <w:spacing w:after="200" w:line="276" w:lineRule="auto"/>
        <w:ind w:left="1134"/>
        <w:rPr>
          <w:rFonts w:ascii="Times New Roman" w:hAnsi="Times New Roman" w:cs="Times New Roman"/>
          <w:sz w:val="20"/>
          <w:szCs w:val="20"/>
        </w:rPr>
      </w:pPr>
      <w:r w:rsidRPr="00576502">
        <w:rPr>
          <w:rFonts w:ascii="Times New Roman" w:hAnsi="Times New Roman" w:cs="Times New Roman"/>
          <w:sz w:val="20"/>
          <w:szCs w:val="20"/>
        </w:rPr>
        <w:t xml:space="preserve">Analysis  of  the  1982  Convention,  its  current  status  and  legal  effect  </w:t>
      </w:r>
    </w:p>
    <w:p w:rsidR="0034471E" w:rsidRPr="00576502" w:rsidRDefault="0034471E" w:rsidP="00475340">
      <w:pPr>
        <w:pStyle w:val="ListParagraph"/>
        <w:numPr>
          <w:ilvl w:val="1"/>
          <w:numId w:val="139"/>
        </w:numPr>
        <w:spacing w:after="200" w:line="276" w:lineRule="auto"/>
        <w:ind w:left="1134"/>
        <w:rPr>
          <w:rFonts w:ascii="Times New Roman" w:hAnsi="Times New Roman" w:cs="Times New Roman"/>
          <w:sz w:val="20"/>
          <w:szCs w:val="20"/>
        </w:rPr>
      </w:pPr>
      <w:r w:rsidRPr="00576502">
        <w:rPr>
          <w:rFonts w:ascii="Times New Roman" w:hAnsi="Times New Roman" w:cs="Times New Roman"/>
          <w:sz w:val="20"/>
          <w:szCs w:val="20"/>
        </w:rPr>
        <w:t xml:space="preserve">General Assembly  Resolution  48/263  (Agreement  of  July  28,  1994 Relating to Deep Seabed Mining) </w:t>
      </w:r>
    </w:p>
    <w:p w:rsidR="0034471E" w:rsidRPr="00576502" w:rsidRDefault="0034471E" w:rsidP="00475340">
      <w:pPr>
        <w:pStyle w:val="ListParagraph"/>
        <w:numPr>
          <w:ilvl w:val="1"/>
          <w:numId w:val="139"/>
        </w:numPr>
        <w:spacing w:after="200" w:line="276" w:lineRule="auto"/>
        <w:ind w:left="1134"/>
        <w:rPr>
          <w:rFonts w:ascii="Times New Roman" w:hAnsi="Times New Roman" w:cs="Times New Roman"/>
          <w:sz w:val="20"/>
          <w:szCs w:val="20"/>
        </w:rPr>
      </w:pPr>
      <w:r w:rsidRPr="00576502">
        <w:rPr>
          <w:rFonts w:ascii="Times New Roman" w:hAnsi="Times New Roman" w:cs="Times New Roman"/>
          <w:sz w:val="20"/>
          <w:szCs w:val="20"/>
        </w:rPr>
        <w:t xml:space="preserve">Status of non-signatory and non-ratifying states </w:t>
      </w: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 xml:space="preserve">2.  Coastal State Jurisdictional Concerns, including: </w:t>
      </w:r>
    </w:p>
    <w:p w:rsidR="0034471E" w:rsidRPr="00576502" w:rsidRDefault="0034471E" w:rsidP="00475340">
      <w:pPr>
        <w:pStyle w:val="ListParagraph"/>
        <w:numPr>
          <w:ilvl w:val="0"/>
          <w:numId w:val="140"/>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 xml:space="preserve">Territorial waters      </w:t>
      </w:r>
    </w:p>
    <w:p w:rsidR="0034471E" w:rsidRPr="00576502" w:rsidRDefault="0034471E" w:rsidP="00475340">
      <w:pPr>
        <w:pStyle w:val="ListParagraph"/>
        <w:numPr>
          <w:ilvl w:val="0"/>
          <w:numId w:val="140"/>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 xml:space="preserve">Straits used in international navigation </w:t>
      </w:r>
    </w:p>
    <w:p w:rsidR="0034471E" w:rsidRPr="00576502" w:rsidRDefault="0034471E" w:rsidP="00475340">
      <w:pPr>
        <w:pStyle w:val="ListParagraph"/>
        <w:numPr>
          <w:ilvl w:val="0"/>
          <w:numId w:val="140"/>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 xml:space="preserve">Exclusive economic zones </w:t>
      </w:r>
    </w:p>
    <w:p w:rsidR="0034471E" w:rsidRPr="00576502" w:rsidRDefault="0034471E" w:rsidP="00475340">
      <w:pPr>
        <w:pStyle w:val="ListParagraph"/>
        <w:numPr>
          <w:ilvl w:val="0"/>
          <w:numId w:val="140"/>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 xml:space="preserve">Fisheries      </w:t>
      </w:r>
    </w:p>
    <w:p w:rsidR="0034471E" w:rsidRPr="00576502" w:rsidRDefault="0034471E" w:rsidP="00475340">
      <w:pPr>
        <w:pStyle w:val="ListParagraph"/>
        <w:numPr>
          <w:ilvl w:val="0"/>
          <w:numId w:val="140"/>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 xml:space="preserve">The continental shelf </w:t>
      </w:r>
    </w:p>
    <w:p w:rsidR="0034471E" w:rsidRPr="00576502" w:rsidRDefault="0034471E" w:rsidP="00475340">
      <w:pPr>
        <w:pStyle w:val="ListParagraph"/>
        <w:numPr>
          <w:ilvl w:val="0"/>
          <w:numId w:val="140"/>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 xml:space="preserve">Pollution control and liability </w:t>
      </w:r>
    </w:p>
    <w:p w:rsidR="0034471E" w:rsidRPr="00576502" w:rsidRDefault="0034471E" w:rsidP="00475340">
      <w:pPr>
        <w:pStyle w:val="ListParagraph"/>
        <w:numPr>
          <w:ilvl w:val="0"/>
          <w:numId w:val="140"/>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 xml:space="preserve">High   seas   enforcement   programs   </w:t>
      </w: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 xml:space="preserve">3.  Conflicting Claims of Coastal States and Dispute Resolution Mechanisms.  </w:t>
      </w: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 xml:space="preserve">4.  The International Seabed: Mineral Exploitation and Other Uses. </w:t>
      </w: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 xml:space="preserve">5.  Protecting the International Ocean Environment. </w:t>
      </w: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 xml:space="preserve">6.  International Conservation and Management of Fisheries. </w:t>
      </w: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 xml:space="preserve">7.  Terrorism and Piracy on the High Seas. </w:t>
      </w: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 xml:space="preserve">8.  Protecting Underwater Cultural Heritage. </w:t>
      </w: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 xml:space="preserve">9.  Indian Law and Policy on the Law of the Sea </w:t>
      </w: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10. Efforts of other countries toward regulation of oceans use.</w:t>
      </w:r>
    </w:p>
    <w:p w:rsidR="0034471E" w:rsidRPr="00576502" w:rsidRDefault="0034471E" w:rsidP="0034471E">
      <w:pPr>
        <w:autoSpaceDE w:val="0"/>
        <w:autoSpaceDN w:val="0"/>
        <w:adjustRightInd w:val="0"/>
        <w:jc w:val="center"/>
        <w:rPr>
          <w:rFonts w:ascii="Times New Roman" w:eastAsia="Calibri" w:hAnsi="Times New Roman" w:cs="Times New Roman"/>
          <w:color w:val="000000"/>
          <w:sz w:val="20"/>
          <w:szCs w:val="20"/>
          <w:lang w:val="en-IN"/>
        </w:rPr>
      </w:pP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-IX</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CRIMINOLOGY AND PENOLOGY</w:t>
      </w:r>
    </w:p>
    <w:p w:rsidR="00F6491D" w:rsidRPr="009B7432" w:rsidRDefault="00F6491D" w:rsidP="00F6491D">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Mar</w:t>
      </w:r>
      <w:r>
        <w:rPr>
          <w:rFonts w:ascii="Times New Roman" w:hAnsi="Times New Roman" w:cs="Times New Roman"/>
          <w:b/>
          <w:bCs/>
          <w:color w:val="000000"/>
          <w:sz w:val="20"/>
          <w:szCs w:val="20"/>
        </w:rPr>
        <w:t>ks: 100 [70+3</w:t>
      </w:r>
      <w:r w:rsidRPr="009B7432">
        <w:rPr>
          <w:rFonts w:ascii="Times New Roman" w:hAnsi="Times New Roman" w:cs="Times New Roman"/>
          <w:b/>
          <w:bCs/>
          <w:color w:val="000000"/>
          <w:sz w:val="20"/>
          <w:szCs w:val="20"/>
        </w:rPr>
        <w:t>0]</w:t>
      </w:r>
    </w:p>
    <w:p w:rsidR="0034471E" w:rsidRPr="009B743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CRIMINOLOGY:-</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Unit – I: Introduction:</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1.1 Concept of Crime Definition of Criminology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1.2 Cause of Crime, Causation of Crime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1.3 Nature, Importance Scope of Criminology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1.4 Perspectives and methods in Criminology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1.5 Dimensions of Crime in India</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Unit – II: School of Criminology: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2.1 Pre-classical school</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2.2 The classical School </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2.3 Neo-Classical school</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2.4 Positive School</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2.5 Clinical School</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2.6 Sociological School</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Unit – III: Specific Crimes and Criminals: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3.1 White collar Crime and Blue collar crime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lastRenderedPageBreak/>
        <w:t>3.2 Corruption</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3.3 Female Criminal</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3.4 Juvenile delinquent</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3.5 Organized Crime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3.6 Sexual Crime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3.7 Cyber Crime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3.8 Domestic Violence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3.9 Recidivist – Criminal Psychology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3.10 Habitual Offender</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3.11 Alcoholism, Drug Addiction</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PENOLOGY:</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Unit – IV: Theories of Punishment:</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4.1 Concept of Punishment</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4.2 Theories of Punishment</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4.3 Penal Policy of in India</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Unit – V: Forms of Punishment and Judicial Sentencing:</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5.1 Concept of Punishment</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5.2 Forms of Punishment</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5.3 Capital Punishment</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5.4 Judicial Sentencing</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5.5 Fine- Victims Compensation </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Unit – VI: Prison System:</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6.1 History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6.2 Classification of Prisoner</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6.3 Administrative Organisation of Prisons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6.4 Open Prisons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6.5 Constitutional Imperatives and Prisons Reforms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6.6 Violation Prison Code and Its Consequences</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Unit – VII: Probation and Parole: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7.1 Concept and Definition of Probation, Parole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7.2 Origin of Probation System</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7.3 Probation of Offenders Act, 1958</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7.4 Parole, Nature of Parole Authority for Granting Parole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7.5 Parole and Conditional Release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7.6 Problems of the Released Offender</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7.7 Attitude of the Community towards Release of Offenders</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VICTIMOLOGY:</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Unit – VIII: Victimology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8.1 Introduction : Nature and Scope: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8.2 Concept of Victimology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8.3 History and philosophy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8.4 Indian experience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8.5 Legal framework</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8.6 Role of court</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8.7 Role of NHRC</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8.8 Victim and Criminal Justice, Emerging Trends and Policies.</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Recommended Books:-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1) Edwon H. Sutherland – Criminology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2) Ahmad Siddique – Criminology and Penology,.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3) V. N. Rajan – Victimology in India.</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4) Prof. N. V. Paranjape – Criminology and Penology, Central Law Agency,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Allhabad. </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Reference Books:-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1) Krishna Pal Malik – Penology-Sentencing process and treatment of offenders.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2) Rohinton Mehta – Crime and Penology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3) R. Taft, Donald – Criminology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lastRenderedPageBreak/>
        <w:t xml:space="preserve"> 4) S. Rao – Crime in our Society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5) J. M. Sethana – Society and Criminal</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6) Mrs. Vasundhara A. Patil BVNLC, Sangli.</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7) HLA Hart – Punishment and Responsibility.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8) S. Chabra – Quantum of Punishment in Criminal Law.</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9) Herbert L. Packer – The Limits of Criminal Sanctions.</w:t>
      </w:r>
    </w:p>
    <w:p w:rsidR="0034471E" w:rsidRPr="00576502" w:rsidRDefault="0034471E" w:rsidP="0034471E">
      <w:pPr>
        <w:autoSpaceDE w:val="0"/>
        <w:autoSpaceDN w:val="0"/>
        <w:adjustRightInd w:val="0"/>
        <w:jc w:val="center"/>
        <w:rPr>
          <w:rFonts w:ascii="Times New Roman" w:eastAsia="Calibri" w:hAnsi="Times New Roman" w:cs="Times New Roman"/>
          <w:color w:val="000000"/>
          <w:sz w:val="20"/>
          <w:szCs w:val="20"/>
          <w:lang w:val="en-IN"/>
        </w:rPr>
      </w:pPr>
      <w:r w:rsidRPr="00576502">
        <w:rPr>
          <w:rFonts w:ascii="Times New Roman" w:hAnsi="Times New Roman" w:cs="Times New Roman"/>
          <w:sz w:val="20"/>
          <w:szCs w:val="20"/>
        </w:rPr>
        <w:t xml:space="preserve"> 10) Iyer – Prospective in Criminology, Law and Social Change. </w:t>
      </w:r>
      <w:r w:rsidRPr="00576502">
        <w:rPr>
          <w:rFonts w:ascii="Times New Roman" w:hAnsi="Times New Roman" w:cs="Times New Roman"/>
          <w:sz w:val="20"/>
          <w:szCs w:val="20"/>
        </w:rPr>
        <w:cr/>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w:t>
      </w:r>
      <w:r w:rsidR="009B7432">
        <w:rPr>
          <w:rFonts w:ascii="Times New Roman" w:hAnsi="Times New Roman" w:cs="Times New Roman"/>
          <w:b/>
          <w:bCs/>
          <w:sz w:val="20"/>
          <w:szCs w:val="20"/>
        </w:rPr>
        <w:t>I</w:t>
      </w:r>
      <w:r w:rsidRPr="009B7432">
        <w:rPr>
          <w:rFonts w:ascii="Times New Roman" w:hAnsi="Times New Roman" w:cs="Times New Roman"/>
          <w:b/>
          <w:bCs/>
          <w:sz w:val="20"/>
          <w:szCs w:val="20"/>
        </w:rPr>
        <w:t>X</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women and law</w:t>
      </w:r>
    </w:p>
    <w:p w:rsidR="00F6491D" w:rsidRPr="009B7432" w:rsidRDefault="00F6491D" w:rsidP="00F6491D">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Mar</w:t>
      </w:r>
      <w:r>
        <w:rPr>
          <w:rFonts w:ascii="Times New Roman" w:hAnsi="Times New Roman" w:cs="Times New Roman"/>
          <w:b/>
          <w:bCs/>
          <w:color w:val="000000"/>
          <w:sz w:val="20"/>
          <w:szCs w:val="20"/>
        </w:rPr>
        <w:t>ks: 100 [70+3</w:t>
      </w:r>
      <w:r w:rsidRPr="009B7432">
        <w:rPr>
          <w:rFonts w:ascii="Times New Roman" w:hAnsi="Times New Roman" w:cs="Times New Roman"/>
          <w:b/>
          <w:bCs/>
          <w:color w:val="000000"/>
          <w:sz w:val="20"/>
          <w:szCs w:val="20"/>
        </w:rPr>
        <w:t>0]</w:t>
      </w:r>
    </w:p>
    <w:p w:rsidR="0034471E" w:rsidRPr="009B743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I</w:t>
      </w:r>
    </w:p>
    <w:p w:rsidR="0034471E" w:rsidRPr="00576502" w:rsidRDefault="0034471E" w:rsidP="00475340">
      <w:pPr>
        <w:pStyle w:val="ListParagraph"/>
        <w:numPr>
          <w:ilvl w:val="0"/>
          <w:numId w:val="137"/>
        </w:numPr>
        <w:spacing w:after="0" w:line="240" w:lineRule="auto"/>
        <w:jc w:val="both"/>
        <w:rPr>
          <w:rFonts w:ascii="Times New Roman" w:hAnsi="Times New Roman" w:cs="Times New Roman"/>
          <w:bCs/>
          <w:color w:val="000000" w:themeColor="text1"/>
          <w:sz w:val="20"/>
          <w:szCs w:val="20"/>
        </w:rPr>
      </w:pPr>
      <w:r w:rsidRPr="00576502">
        <w:rPr>
          <w:rFonts w:ascii="Times New Roman" w:hAnsi="Times New Roman" w:cs="Times New Roman"/>
          <w:bCs/>
          <w:color w:val="000000" w:themeColor="text1"/>
          <w:sz w:val="20"/>
          <w:szCs w:val="20"/>
        </w:rPr>
        <w:t xml:space="preserve">Women in Pre-Independence India. </w:t>
      </w:r>
    </w:p>
    <w:p w:rsidR="0034471E" w:rsidRPr="00576502" w:rsidRDefault="0034471E" w:rsidP="00475340">
      <w:pPr>
        <w:pStyle w:val="ListParagraph"/>
        <w:numPr>
          <w:ilvl w:val="0"/>
          <w:numId w:val="138"/>
        </w:numPr>
        <w:spacing w:after="0" w:line="240" w:lineRule="auto"/>
        <w:jc w:val="both"/>
        <w:rPr>
          <w:rFonts w:ascii="Times New Roman" w:hAnsi="Times New Roman" w:cs="Times New Roman"/>
          <w:bCs/>
          <w:color w:val="000000" w:themeColor="text1"/>
          <w:sz w:val="20"/>
          <w:szCs w:val="20"/>
        </w:rPr>
      </w:pPr>
      <w:r w:rsidRPr="00576502">
        <w:rPr>
          <w:rFonts w:ascii="Times New Roman" w:hAnsi="Times New Roman" w:cs="Times New Roman"/>
          <w:bCs/>
          <w:color w:val="000000" w:themeColor="text1"/>
          <w:sz w:val="20"/>
          <w:szCs w:val="20"/>
        </w:rPr>
        <w:t xml:space="preserve">Social and legal inequality. </w:t>
      </w:r>
    </w:p>
    <w:p w:rsidR="0034471E" w:rsidRPr="00576502" w:rsidRDefault="0034471E" w:rsidP="00475340">
      <w:pPr>
        <w:pStyle w:val="ListParagraph"/>
        <w:numPr>
          <w:ilvl w:val="0"/>
          <w:numId w:val="138"/>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bCs/>
          <w:color w:val="000000" w:themeColor="text1"/>
          <w:sz w:val="20"/>
          <w:szCs w:val="20"/>
        </w:rPr>
        <w:t xml:space="preserve">Social Reform movement in India. </w:t>
      </w:r>
    </w:p>
    <w:p w:rsidR="0034471E" w:rsidRPr="00576502" w:rsidRDefault="0034471E" w:rsidP="00475340">
      <w:pPr>
        <w:pStyle w:val="ListParagraph"/>
        <w:numPr>
          <w:ilvl w:val="0"/>
          <w:numId w:val="129"/>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Gender justice and its various forms-</w:t>
      </w:r>
    </w:p>
    <w:p w:rsidR="0034471E" w:rsidRPr="00576502" w:rsidRDefault="0034471E" w:rsidP="0034471E">
      <w:pPr>
        <w:pStyle w:val="ListParagraph"/>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Global Scenario On Gender Justice - The United Nations Development Fund for Women (UNIFEM) was created in 1976 to provide technical and financial assistance for women’s empowerment. </w:t>
      </w:r>
    </w:p>
    <w:p w:rsidR="0034471E" w:rsidRPr="00576502" w:rsidRDefault="0034471E" w:rsidP="0034471E">
      <w:pPr>
        <w:pStyle w:val="ListParagraph"/>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The Convention on the Elimination of all forms of Discrimination against Women (CEDAW) was adopted in 1979 by the United Nations General Assembly (UNGA).</w:t>
      </w:r>
    </w:p>
    <w:p w:rsidR="0034471E" w:rsidRPr="00576502" w:rsidRDefault="0034471E" w:rsidP="00475340">
      <w:pPr>
        <w:pStyle w:val="ListParagraph"/>
        <w:numPr>
          <w:ilvl w:val="0"/>
          <w:numId w:val="129"/>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Difference between sex and gender- The term sex and gender are concepts used to make a distinction between the</w:t>
      </w:r>
    </w:p>
    <w:p w:rsidR="0034471E" w:rsidRPr="00576502" w:rsidRDefault="0034471E" w:rsidP="00475340">
      <w:pPr>
        <w:pStyle w:val="ListParagraph"/>
        <w:numPr>
          <w:ilvl w:val="0"/>
          <w:numId w:val="13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Biologically different male and female</w:t>
      </w:r>
    </w:p>
    <w:p w:rsidR="0034471E" w:rsidRPr="00576502" w:rsidRDefault="0034471E" w:rsidP="00475340">
      <w:pPr>
        <w:pStyle w:val="ListParagraph"/>
        <w:numPr>
          <w:ilvl w:val="0"/>
          <w:numId w:val="13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The socially different man and woman. </w:t>
      </w:r>
    </w:p>
    <w:p w:rsidR="0034471E" w:rsidRPr="00576502" w:rsidRDefault="0034471E" w:rsidP="00475340">
      <w:pPr>
        <w:pStyle w:val="ListParagraph"/>
        <w:numPr>
          <w:ilvl w:val="0"/>
          <w:numId w:val="136"/>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Feminist sociologists suggest that there is a need to understand and distinguish between the two terms sex and gender in academic discourses and writings. </w:t>
      </w:r>
    </w:p>
    <w:p w:rsidR="0034471E" w:rsidRPr="00576502" w:rsidRDefault="0034471E" w:rsidP="00475340">
      <w:pPr>
        <w:pStyle w:val="ListParagraph"/>
        <w:numPr>
          <w:ilvl w:val="0"/>
          <w:numId w:val="129"/>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Social and legal status of women in ancient / medieval and pre-independence India</w:t>
      </w:r>
    </w:p>
    <w:p w:rsidR="0034471E" w:rsidRPr="00576502" w:rsidRDefault="0034471E" w:rsidP="00475340">
      <w:pPr>
        <w:pStyle w:val="ListParagraph"/>
        <w:numPr>
          <w:ilvl w:val="0"/>
          <w:numId w:val="129"/>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Feminism meaning, nature and importance - Feminism has no specific abstract definition applicable to all women at all times, since it is based on historically and culturally concrete realities and levels consciousness, perceptions· and actions. </w:t>
      </w:r>
    </w:p>
    <w:p w:rsidR="0034471E" w:rsidRPr="00576502" w:rsidRDefault="0034471E" w:rsidP="00475340">
      <w:pPr>
        <w:pStyle w:val="ListParagraph"/>
        <w:numPr>
          <w:ilvl w:val="0"/>
          <w:numId w:val="13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Plurality beyond liberal feminism and an ethic of recognition </w:t>
      </w:r>
    </w:p>
    <w:p w:rsidR="0034471E" w:rsidRPr="00576502" w:rsidRDefault="0034471E" w:rsidP="00475340">
      <w:pPr>
        <w:pStyle w:val="ListParagraph"/>
        <w:numPr>
          <w:ilvl w:val="0"/>
          <w:numId w:val="13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Experience and voice , Communication </w:t>
      </w:r>
    </w:p>
    <w:p w:rsidR="0034471E" w:rsidRPr="00576502" w:rsidRDefault="0034471E" w:rsidP="00475340">
      <w:pPr>
        <w:pStyle w:val="ListParagraph"/>
        <w:numPr>
          <w:ilvl w:val="0"/>
          <w:numId w:val="13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Women-only spaces and self-care, Affective, embodied, spiritual and psychological dimensions of the self</w:t>
      </w:r>
    </w:p>
    <w:p w:rsidR="0034471E" w:rsidRPr="00576502" w:rsidRDefault="0034471E" w:rsidP="00475340">
      <w:pPr>
        <w:pStyle w:val="ListParagraph"/>
        <w:numPr>
          <w:ilvl w:val="0"/>
          <w:numId w:val="134"/>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In and beyond representational politics </w:t>
      </w:r>
    </w:p>
    <w:p w:rsidR="0034471E" w:rsidRPr="00576502" w:rsidRDefault="0034471E" w:rsidP="00475340">
      <w:pPr>
        <w:pStyle w:val="ListParagraph"/>
        <w:numPr>
          <w:ilvl w:val="0"/>
          <w:numId w:val="129"/>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Feminism and schools of Jurisprudence </w:t>
      </w:r>
    </w:p>
    <w:p w:rsidR="0034471E" w:rsidRPr="00576502" w:rsidRDefault="0034471E" w:rsidP="00475340">
      <w:pPr>
        <w:pStyle w:val="ListParagraph"/>
        <w:numPr>
          <w:ilvl w:val="0"/>
          <w:numId w:val="129"/>
        </w:numPr>
        <w:spacing w:after="0" w:line="240" w:lineRule="auto"/>
        <w:jc w:val="both"/>
        <w:rPr>
          <w:rFonts w:ascii="Times New Roman" w:hAnsi="Times New Roman" w:cs="Times New Roman"/>
          <w:color w:val="000000" w:themeColor="text1"/>
          <w:sz w:val="20"/>
          <w:szCs w:val="20"/>
          <w:lang w:eastAsia="en-IN"/>
        </w:rPr>
      </w:pPr>
      <w:r w:rsidRPr="00576502">
        <w:rPr>
          <w:rFonts w:ascii="Times New Roman" w:hAnsi="Times New Roman" w:cs="Times New Roman"/>
          <w:color w:val="000000" w:themeColor="text1"/>
          <w:sz w:val="20"/>
          <w:szCs w:val="20"/>
          <w:lang w:eastAsia="en-IN"/>
        </w:rPr>
        <w:t>Nehru and Gandhian views on feminist issue on matters pertaining to joint family, inheritance</w:t>
      </w:r>
    </w:p>
    <w:p w:rsidR="0034471E" w:rsidRPr="00576502" w:rsidRDefault="0034471E" w:rsidP="0034471E">
      <w:pPr>
        <w:rPr>
          <w:rFonts w:ascii="Times New Roman" w:hAnsi="Times New Roman" w:cs="Times New Roman"/>
          <w:color w:val="000000" w:themeColor="text1"/>
          <w:sz w:val="20"/>
          <w:szCs w:val="20"/>
        </w:rPr>
      </w:pP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II</w:t>
      </w: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International response to improve social and legal status of woman</w:t>
      </w:r>
    </w:p>
    <w:p w:rsidR="0034471E" w:rsidRPr="00576502" w:rsidRDefault="0034471E" w:rsidP="00475340">
      <w:pPr>
        <w:pStyle w:val="ListParagraph"/>
        <w:numPr>
          <w:ilvl w:val="0"/>
          <w:numId w:val="130"/>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Universal declaration of Human rights 1948</w:t>
      </w:r>
    </w:p>
    <w:p w:rsidR="0034471E" w:rsidRPr="00576502" w:rsidRDefault="0034471E" w:rsidP="00475340">
      <w:pPr>
        <w:pStyle w:val="ListParagraph"/>
        <w:numPr>
          <w:ilvl w:val="0"/>
          <w:numId w:val="130"/>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Convention on Political Right of woman, 1954 –‘The achievement of democracy presupposes a genuine partnership between men and women in the conduct of the affairs of society in which they work in equality and complementarily, drawing mutual enrichment from their differences". </w:t>
      </w:r>
    </w:p>
    <w:p w:rsidR="0034471E" w:rsidRPr="00576502" w:rsidRDefault="0034471E" w:rsidP="00475340">
      <w:pPr>
        <w:pStyle w:val="ListParagraph"/>
        <w:numPr>
          <w:ilvl w:val="0"/>
          <w:numId w:val="130"/>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International convention on Civil and Political Right, 1966</w:t>
      </w:r>
    </w:p>
    <w:p w:rsidR="0034471E" w:rsidRPr="00576502" w:rsidRDefault="0034471E" w:rsidP="00475340">
      <w:pPr>
        <w:pStyle w:val="ListParagraph"/>
        <w:numPr>
          <w:ilvl w:val="0"/>
          <w:numId w:val="130"/>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The declaration of Mexico on the Equality of woman .1975</w:t>
      </w:r>
    </w:p>
    <w:p w:rsidR="0034471E" w:rsidRPr="00576502" w:rsidRDefault="0034471E" w:rsidP="00475340">
      <w:pPr>
        <w:pStyle w:val="ListParagraph"/>
        <w:numPr>
          <w:ilvl w:val="0"/>
          <w:numId w:val="130"/>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The convention on the elimination of all forms of discrimination against woman, 1981</w:t>
      </w:r>
    </w:p>
    <w:p w:rsidR="0034471E" w:rsidRPr="00576502" w:rsidRDefault="0034471E" w:rsidP="0034471E">
      <w:pPr>
        <w:rPr>
          <w:rFonts w:ascii="Times New Roman" w:hAnsi="Times New Roman" w:cs="Times New Roman"/>
          <w:color w:val="000000" w:themeColor="text1"/>
          <w:sz w:val="20"/>
          <w:szCs w:val="20"/>
        </w:rPr>
      </w:pP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III</w:t>
      </w: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National response to improve social and legal status of woman in India</w:t>
      </w:r>
    </w:p>
    <w:p w:rsidR="0034471E" w:rsidRPr="00576502" w:rsidRDefault="0034471E" w:rsidP="00475340">
      <w:pPr>
        <w:pStyle w:val="ListParagraph"/>
        <w:numPr>
          <w:ilvl w:val="0"/>
          <w:numId w:val="13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Constitutional empowerment of woman </w:t>
      </w:r>
    </w:p>
    <w:p w:rsidR="0034471E" w:rsidRPr="00576502" w:rsidRDefault="0034471E" w:rsidP="00475340">
      <w:pPr>
        <w:pStyle w:val="ListParagraph"/>
        <w:numPr>
          <w:ilvl w:val="0"/>
          <w:numId w:val="135"/>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Article 14 of the Indian Constitution- Equality before law and equal protection of laws.</w:t>
      </w:r>
    </w:p>
    <w:p w:rsidR="0034471E" w:rsidRPr="00576502" w:rsidRDefault="0034471E" w:rsidP="00475340">
      <w:pPr>
        <w:pStyle w:val="ListParagraph"/>
        <w:numPr>
          <w:ilvl w:val="0"/>
          <w:numId w:val="135"/>
        </w:numPr>
        <w:spacing w:after="0" w:line="240" w:lineRule="auto"/>
        <w:jc w:val="both"/>
        <w:rPr>
          <w:rFonts w:ascii="Times New Roman" w:hAnsi="Times New Roman" w:cs="Times New Roman"/>
          <w:sz w:val="20"/>
          <w:szCs w:val="20"/>
        </w:rPr>
      </w:pPr>
      <w:r w:rsidRPr="00576502">
        <w:rPr>
          <w:rFonts w:ascii="Times New Roman" w:hAnsi="Times New Roman" w:cs="Times New Roman"/>
          <w:color w:val="000000" w:themeColor="text1"/>
          <w:sz w:val="20"/>
          <w:szCs w:val="20"/>
        </w:rPr>
        <w:lastRenderedPageBreak/>
        <w:t xml:space="preserve">Article 15 of the Indian Constitution- </w:t>
      </w:r>
      <w:r w:rsidRPr="00576502">
        <w:rPr>
          <w:rFonts w:ascii="Times New Roman" w:hAnsi="Times New Roman" w:cs="Times New Roman"/>
          <w:color w:val="000000"/>
          <w:sz w:val="20"/>
          <w:szCs w:val="20"/>
          <w:shd w:val="clear" w:color="auto" w:fill="FFFFFF"/>
        </w:rPr>
        <w:t>Prohibition of discrimination on grounds of</w:t>
      </w:r>
      <w:r w:rsidRPr="00576502">
        <w:rPr>
          <w:rStyle w:val="apple-converted-space"/>
          <w:rFonts w:ascii="Times New Roman" w:hAnsi="Times New Roman" w:cs="Times New Roman"/>
          <w:color w:val="000000"/>
          <w:sz w:val="20"/>
          <w:szCs w:val="20"/>
          <w:shd w:val="clear" w:color="auto" w:fill="FFFFFF"/>
        </w:rPr>
        <w:t> </w:t>
      </w:r>
      <w:r w:rsidRPr="00576502">
        <w:rPr>
          <w:rFonts w:ascii="Times New Roman" w:hAnsi="Times New Roman" w:cs="Times New Roman"/>
          <w:color w:val="000000"/>
          <w:sz w:val="20"/>
          <w:szCs w:val="20"/>
          <w:shd w:val="clear" w:color="auto" w:fill="FFFFFF"/>
        </w:rPr>
        <w:t>race, caste, sex or place of birth</w:t>
      </w:r>
      <w:r w:rsidRPr="00576502">
        <w:rPr>
          <w:rFonts w:ascii="Times New Roman" w:hAnsi="Times New Roman" w:cs="Times New Roman"/>
          <w:sz w:val="20"/>
          <w:szCs w:val="20"/>
        </w:rPr>
        <w:t>. </w:t>
      </w:r>
      <w:r w:rsidRPr="00576502">
        <w:rPr>
          <w:rFonts w:ascii="Times New Roman" w:hAnsi="Times New Roman" w:cs="Times New Roman"/>
          <w:color w:val="000000"/>
          <w:sz w:val="20"/>
          <w:szCs w:val="20"/>
        </w:rPr>
        <w:t>The State shall not discriminate against any citizen on grounds only of religion, race, sex, caste, and place of birth or any of them</w:t>
      </w:r>
      <w:r w:rsidRPr="00576502">
        <w:rPr>
          <w:rFonts w:ascii="Times New Roman" w:hAnsi="Times New Roman" w:cs="Times New Roman"/>
          <w:sz w:val="20"/>
          <w:szCs w:val="20"/>
        </w:rPr>
        <w:t>.</w:t>
      </w:r>
      <w:r w:rsidRPr="00576502">
        <w:rPr>
          <w:rStyle w:val="apple-converted-space"/>
          <w:rFonts w:ascii="Times New Roman" w:hAnsi="Times New Roman" w:cs="Times New Roman"/>
          <w:color w:val="000000"/>
          <w:sz w:val="20"/>
          <w:szCs w:val="20"/>
        </w:rPr>
        <w:t> </w:t>
      </w:r>
      <w:r w:rsidRPr="00576502">
        <w:rPr>
          <w:rFonts w:ascii="Times New Roman" w:hAnsi="Times New Roman" w:cs="Times New Roman"/>
          <w:color w:val="000000"/>
          <w:sz w:val="20"/>
          <w:szCs w:val="20"/>
        </w:rPr>
        <w:t>No citizen shall, on grounds only of religion, race, caste, sex, place of</w:t>
      </w:r>
      <w:r w:rsidRPr="00576502">
        <w:rPr>
          <w:rStyle w:val="apple-converted-space"/>
          <w:rFonts w:ascii="Times New Roman" w:hAnsi="Times New Roman" w:cs="Times New Roman"/>
          <w:color w:val="000000"/>
          <w:sz w:val="20"/>
          <w:szCs w:val="20"/>
        </w:rPr>
        <w:t xml:space="preserve"> birth </w:t>
      </w:r>
      <w:r w:rsidRPr="00576502">
        <w:rPr>
          <w:rFonts w:ascii="Times New Roman" w:hAnsi="Times New Roman" w:cs="Times New Roman"/>
          <w:color w:val="000000"/>
          <w:sz w:val="20"/>
          <w:szCs w:val="20"/>
        </w:rPr>
        <w:t>or any of them, be subject to any</w:t>
      </w:r>
      <w:r w:rsidRPr="00576502">
        <w:rPr>
          <w:rStyle w:val="apple-converted-space"/>
          <w:rFonts w:ascii="Times New Roman" w:hAnsi="Times New Roman" w:cs="Times New Roman"/>
          <w:color w:val="000000"/>
          <w:sz w:val="20"/>
          <w:szCs w:val="20"/>
        </w:rPr>
        <w:t> disability</w:t>
      </w:r>
      <w:r w:rsidRPr="00576502">
        <w:rPr>
          <w:rFonts w:ascii="Times New Roman" w:hAnsi="Times New Roman" w:cs="Times New Roman"/>
          <w:color w:val="000000"/>
          <w:sz w:val="20"/>
          <w:szCs w:val="20"/>
        </w:rPr>
        <w:t xml:space="preserve"> liability, restriction or condition with regard to</w:t>
      </w:r>
    </w:p>
    <w:p w:rsidR="0034471E" w:rsidRPr="00576502" w:rsidRDefault="0034471E" w:rsidP="0034471E">
      <w:pPr>
        <w:ind w:left="108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 Article 16 of the Indian Constitution</w:t>
      </w:r>
    </w:p>
    <w:p w:rsidR="0034471E" w:rsidRPr="00576502" w:rsidRDefault="0034471E" w:rsidP="0034471E">
      <w:pPr>
        <w:ind w:firstLine="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           d)  Directive principles of State policy</w:t>
      </w:r>
    </w:p>
    <w:p w:rsidR="0034471E" w:rsidRPr="00576502" w:rsidRDefault="0034471E" w:rsidP="00475340">
      <w:pPr>
        <w:pStyle w:val="ListParagraph"/>
        <w:numPr>
          <w:ilvl w:val="0"/>
          <w:numId w:val="13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The Married Woman Property Act, 1874</w:t>
      </w:r>
    </w:p>
    <w:p w:rsidR="0034471E" w:rsidRPr="00576502" w:rsidRDefault="0034471E" w:rsidP="00475340">
      <w:pPr>
        <w:pStyle w:val="ListParagraph"/>
        <w:numPr>
          <w:ilvl w:val="0"/>
          <w:numId w:val="13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The Dowry Prohibition Act, 1961</w:t>
      </w:r>
    </w:p>
    <w:p w:rsidR="0034471E" w:rsidRPr="00576502" w:rsidRDefault="0034471E" w:rsidP="00475340">
      <w:pPr>
        <w:pStyle w:val="ListParagraph"/>
        <w:numPr>
          <w:ilvl w:val="0"/>
          <w:numId w:val="13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Equal Remuneration Act, 1976</w:t>
      </w:r>
    </w:p>
    <w:p w:rsidR="0034471E" w:rsidRPr="00576502" w:rsidRDefault="0034471E" w:rsidP="00475340">
      <w:pPr>
        <w:pStyle w:val="ListParagraph"/>
        <w:numPr>
          <w:ilvl w:val="0"/>
          <w:numId w:val="13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The pre-conception and pre-natal diagnostic Techniques regulation and prevention of misuse Act, 1994</w:t>
      </w:r>
    </w:p>
    <w:p w:rsidR="0034471E" w:rsidRPr="00576502" w:rsidRDefault="0034471E" w:rsidP="00475340">
      <w:pPr>
        <w:pStyle w:val="ListParagraph"/>
        <w:numPr>
          <w:ilvl w:val="0"/>
          <w:numId w:val="13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Child marriage Restraint Act 2006</w:t>
      </w:r>
    </w:p>
    <w:p w:rsidR="0034471E" w:rsidRPr="00576502" w:rsidRDefault="0034471E" w:rsidP="00475340">
      <w:pPr>
        <w:pStyle w:val="ListParagraph"/>
        <w:numPr>
          <w:ilvl w:val="0"/>
          <w:numId w:val="13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Women’s commission and its role to prevent the crime against woman </w:t>
      </w:r>
    </w:p>
    <w:p w:rsidR="0034471E" w:rsidRPr="00576502" w:rsidRDefault="0034471E" w:rsidP="0034471E">
      <w:pPr>
        <w:rPr>
          <w:rFonts w:ascii="Times New Roman" w:hAnsi="Times New Roman" w:cs="Times New Roman"/>
          <w:color w:val="000000" w:themeColor="text1"/>
          <w:sz w:val="20"/>
          <w:szCs w:val="20"/>
        </w:rPr>
      </w:pPr>
    </w:p>
    <w:p w:rsidR="0034471E" w:rsidRPr="00576502" w:rsidRDefault="0034471E" w:rsidP="0034471E">
      <w:pPr>
        <w:rPr>
          <w:rFonts w:ascii="Times New Roman" w:hAnsi="Times New Roman" w:cs="Times New Roman"/>
          <w:color w:val="000000" w:themeColor="text1"/>
          <w:sz w:val="20"/>
          <w:szCs w:val="20"/>
        </w:rPr>
      </w:pP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IV</w:t>
      </w: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Crime against Woman in India and Response Law</w:t>
      </w:r>
    </w:p>
    <w:p w:rsidR="0034471E" w:rsidRPr="00576502" w:rsidRDefault="0034471E" w:rsidP="00475340">
      <w:pPr>
        <w:pStyle w:val="ListParagraph"/>
        <w:numPr>
          <w:ilvl w:val="0"/>
          <w:numId w:val="13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Sexual crimes and law </w:t>
      </w:r>
    </w:p>
    <w:p w:rsidR="0034471E" w:rsidRPr="00576502" w:rsidRDefault="0034471E" w:rsidP="00475340">
      <w:pPr>
        <w:pStyle w:val="ListParagraph"/>
        <w:numPr>
          <w:ilvl w:val="0"/>
          <w:numId w:val="13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Matrimonial offences and law </w:t>
      </w:r>
    </w:p>
    <w:p w:rsidR="0034471E" w:rsidRPr="00576502" w:rsidRDefault="0034471E" w:rsidP="00475340">
      <w:pPr>
        <w:pStyle w:val="ListParagraph"/>
        <w:numPr>
          <w:ilvl w:val="0"/>
          <w:numId w:val="13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Offences relating to dowry and law </w:t>
      </w:r>
    </w:p>
    <w:p w:rsidR="0034471E" w:rsidRPr="00576502" w:rsidRDefault="0034471E" w:rsidP="00475340">
      <w:pPr>
        <w:pStyle w:val="ListParagraph"/>
        <w:numPr>
          <w:ilvl w:val="0"/>
          <w:numId w:val="13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Offences relating to miscarriage and law</w:t>
      </w:r>
    </w:p>
    <w:p w:rsidR="0034471E" w:rsidRPr="00576502" w:rsidRDefault="0034471E" w:rsidP="00475340">
      <w:pPr>
        <w:pStyle w:val="ListParagraph"/>
        <w:numPr>
          <w:ilvl w:val="0"/>
          <w:numId w:val="13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Offences relating to trafficking and law</w:t>
      </w:r>
    </w:p>
    <w:p w:rsidR="0034471E" w:rsidRPr="00576502" w:rsidRDefault="0034471E" w:rsidP="00475340">
      <w:pPr>
        <w:pStyle w:val="ListParagraph"/>
        <w:numPr>
          <w:ilvl w:val="0"/>
          <w:numId w:val="13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Criminal Law Amendment Act, 2013</w:t>
      </w:r>
    </w:p>
    <w:p w:rsidR="0034471E" w:rsidRPr="00576502" w:rsidRDefault="0034471E" w:rsidP="00475340">
      <w:pPr>
        <w:pStyle w:val="ListParagraph"/>
        <w:numPr>
          <w:ilvl w:val="0"/>
          <w:numId w:val="13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Protection of children from sexual offences Act, 2012.</w:t>
      </w:r>
    </w:p>
    <w:p w:rsidR="0034471E" w:rsidRPr="00576502" w:rsidRDefault="0034471E" w:rsidP="00475340">
      <w:pPr>
        <w:pStyle w:val="ListParagraph"/>
        <w:numPr>
          <w:ilvl w:val="0"/>
          <w:numId w:val="132"/>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Can crime be punished by self-style.?</w:t>
      </w:r>
    </w:p>
    <w:p w:rsidR="0034471E" w:rsidRPr="00576502" w:rsidRDefault="0034471E" w:rsidP="0034471E">
      <w:pPr>
        <w:rPr>
          <w:rFonts w:ascii="Times New Roman" w:hAnsi="Times New Roman" w:cs="Times New Roman"/>
          <w:color w:val="000000" w:themeColor="text1"/>
          <w:sz w:val="20"/>
          <w:szCs w:val="20"/>
        </w:rPr>
      </w:pP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UNIT V</w:t>
      </w:r>
    </w:p>
    <w:p w:rsidR="0034471E" w:rsidRPr="00576502" w:rsidRDefault="0034471E" w:rsidP="00475340">
      <w:pPr>
        <w:pStyle w:val="ListParagraph"/>
        <w:numPr>
          <w:ilvl w:val="0"/>
          <w:numId w:val="13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Honor killing and feminism.</w:t>
      </w:r>
    </w:p>
    <w:p w:rsidR="0034471E" w:rsidRPr="00576502" w:rsidRDefault="0034471E" w:rsidP="00475340">
      <w:pPr>
        <w:pStyle w:val="ListParagraph"/>
        <w:numPr>
          <w:ilvl w:val="0"/>
          <w:numId w:val="13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Gang rape and social imbalance – a legal and social issue </w:t>
      </w:r>
    </w:p>
    <w:p w:rsidR="0034471E" w:rsidRPr="00576502" w:rsidRDefault="0034471E" w:rsidP="00475340">
      <w:pPr>
        <w:pStyle w:val="ListParagraph"/>
        <w:numPr>
          <w:ilvl w:val="0"/>
          <w:numId w:val="13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Can law is suffice to prevent injustices against woman? A debating issue.</w:t>
      </w:r>
    </w:p>
    <w:p w:rsidR="0034471E" w:rsidRPr="00576502" w:rsidRDefault="0034471E" w:rsidP="00475340">
      <w:pPr>
        <w:pStyle w:val="ListParagraph"/>
        <w:numPr>
          <w:ilvl w:val="0"/>
          <w:numId w:val="13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Can law protect the woman from anti-social elements? A debating issue.</w:t>
      </w:r>
    </w:p>
    <w:p w:rsidR="0034471E" w:rsidRPr="00576502" w:rsidRDefault="0034471E" w:rsidP="00475340">
      <w:pPr>
        <w:pStyle w:val="ListParagraph"/>
        <w:numPr>
          <w:ilvl w:val="0"/>
          <w:numId w:val="13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Distinction between protective discrimination and empowerment.</w:t>
      </w:r>
    </w:p>
    <w:p w:rsidR="0034471E" w:rsidRPr="00576502" w:rsidRDefault="0034471E" w:rsidP="00475340">
      <w:pPr>
        <w:pStyle w:val="ListParagraph"/>
        <w:numPr>
          <w:ilvl w:val="0"/>
          <w:numId w:val="13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Women’s property and inheritance rights </w:t>
      </w:r>
    </w:p>
    <w:p w:rsidR="0034471E" w:rsidRPr="00576502" w:rsidRDefault="0034471E" w:rsidP="00475340">
      <w:pPr>
        <w:pStyle w:val="ListParagraph"/>
        <w:numPr>
          <w:ilvl w:val="0"/>
          <w:numId w:val="13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Gender-based violence (GBV) 13</w:t>
      </w:r>
    </w:p>
    <w:p w:rsidR="0034471E" w:rsidRPr="00576502" w:rsidRDefault="0034471E" w:rsidP="00475340">
      <w:pPr>
        <w:pStyle w:val="ListParagraph"/>
        <w:numPr>
          <w:ilvl w:val="0"/>
          <w:numId w:val="13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Traditional justice versus formal justice </w:t>
      </w:r>
    </w:p>
    <w:p w:rsidR="0034471E" w:rsidRPr="00576502" w:rsidRDefault="0034471E" w:rsidP="00475340">
      <w:pPr>
        <w:pStyle w:val="ListParagraph"/>
        <w:numPr>
          <w:ilvl w:val="0"/>
          <w:numId w:val="13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Transitional justice </w:t>
      </w:r>
    </w:p>
    <w:p w:rsidR="0034471E" w:rsidRPr="00576502" w:rsidRDefault="0034471E" w:rsidP="00475340">
      <w:pPr>
        <w:pStyle w:val="ListParagraph"/>
        <w:numPr>
          <w:ilvl w:val="0"/>
          <w:numId w:val="13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International jurisprudence </w:t>
      </w:r>
    </w:p>
    <w:p w:rsidR="0034471E" w:rsidRPr="00576502" w:rsidRDefault="0034471E" w:rsidP="00475340">
      <w:pPr>
        <w:pStyle w:val="ListParagraph"/>
        <w:numPr>
          <w:ilvl w:val="0"/>
          <w:numId w:val="13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Women’s participation in the justice sector </w:t>
      </w:r>
    </w:p>
    <w:p w:rsidR="0034471E" w:rsidRPr="00576502" w:rsidRDefault="0034471E" w:rsidP="00475340">
      <w:pPr>
        <w:pStyle w:val="ListParagraph"/>
        <w:numPr>
          <w:ilvl w:val="0"/>
          <w:numId w:val="133"/>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Barriers to women’s access to justice</w:t>
      </w:r>
    </w:p>
    <w:p w:rsidR="0034471E" w:rsidRPr="00576502" w:rsidRDefault="0034471E" w:rsidP="0034471E">
      <w:pPr>
        <w:rPr>
          <w:rFonts w:ascii="Times New Roman" w:hAnsi="Times New Roman" w:cs="Times New Roman"/>
          <w:color w:val="000000" w:themeColor="text1"/>
          <w:sz w:val="20"/>
          <w:szCs w:val="20"/>
        </w:rPr>
      </w:pP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Recommended Books</w:t>
      </w:r>
    </w:p>
    <w:p w:rsidR="0034471E" w:rsidRPr="00576502" w:rsidRDefault="0034471E" w:rsidP="0034471E">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1. </w:t>
      </w:r>
      <w:r w:rsidRPr="00576502">
        <w:rPr>
          <w:rFonts w:ascii="Times New Roman" w:hAnsi="Times New Roman" w:cs="Times New Roman"/>
          <w:color w:val="000000" w:themeColor="text1"/>
          <w:sz w:val="20"/>
          <w:szCs w:val="20"/>
        </w:rPr>
        <w:tab/>
        <w:t xml:space="preserve">Sivaramayya, B, Matrimonial Property Law in India (1998), Oxford. </w:t>
      </w:r>
    </w:p>
    <w:p w:rsidR="0034471E" w:rsidRPr="00576502" w:rsidRDefault="0034471E" w:rsidP="0034471E">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2. </w:t>
      </w:r>
      <w:r w:rsidRPr="00576502">
        <w:rPr>
          <w:rFonts w:ascii="Times New Roman" w:hAnsi="Times New Roman" w:cs="Times New Roman"/>
          <w:color w:val="000000" w:themeColor="text1"/>
          <w:sz w:val="20"/>
          <w:szCs w:val="20"/>
        </w:rPr>
        <w:tab/>
        <w:t xml:space="preserve">Patricia Smith(Ed), Feminist Jurisprudence (1993) Oxford. </w:t>
      </w:r>
    </w:p>
    <w:p w:rsidR="0034471E" w:rsidRPr="00576502" w:rsidRDefault="0034471E" w:rsidP="0034471E">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3. </w:t>
      </w:r>
      <w:r w:rsidRPr="00576502">
        <w:rPr>
          <w:rFonts w:ascii="Times New Roman" w:hAnsi="Times New Roman" w:cs="Times New Roman"/>
          <w:color w:val="000000" w:themeColor="text1"/>
          <w:sz w:val="20"/>
          <w:szCs w:val="20"/>
        </w:rPr>
        <w:tab/>
        <w:t xml:space="preserve">Towards Equality – Report of the committee on the Status of Women. </w:t>
      </w:r>
    </w:p>
    <w:p w:rsidR="0034471E" w:rsidRPr="00576502" w:rsidRDefault="0034471E" w:rsidP="0034471E">
      <w:pPr>
        <w:ind w:left="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(Govt. of India) </w:t>
      </w:r>
    </w:p>
    <w:p w:rsidR="0034471E" w:rsidRPr="00576502" w:rsidRDefault="0034471E" w:rsidP="0034471E">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4.</w:t>
      </w:r>
      <w:r w:rsidRPr="00576502">
        <w:rPr>
          <w:rFonts w:ascii="Times New Roman" w:hAnsi="Times New Roman" w:cs="Times New Roman"/>
          <w:color w:val="000000" w:themeColor="text1"/>
          <w:sz w:val="20"/>
          <w:szCs w:val="20"/>
        </w:rPr>
        <w:tab/>
        <w:t xml:space="preserve">Lotika Sarkar, The Law Commission of India (1988) </w:t>
      </w:r>
    </w:p>
    <w:p w:rsidR="0034471E" w:rsidRPr="00576502" w:rsidRDefault="0034471E" w:rsidP="0034471E">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5. </w:t>
      </w:r>
      <w:r w:rsidRPr="00576502">
        <w:rPr>
          <w:rFonts w:ascii="Times New Roman" w:hAnsi="Times New Roman" w:cs="Times New Roman"/>
          <w:color w:val="000000" w:themeColor="text1"/>
          <w:sz w:val="20"/>
          <w:szCs w:val="20"/>
        </w:rPr>
        <w:tab/>
        <w:t xml:space="preserve">Sathe, S.P. Towards Gender Justice (1993), Research Centre for Women’s studies. </w:t>
      </w:r>
    </w:p>
    <w:p w:rsidR="0034471E" w:rsidRPr="00576502" w:rsidRDefault="0034471E" w:rsidP="0034471E">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6. </w:t>
      </w:r>
      <w:r w:rsidRPr="00576502">
        <w:rPr>
          <w:rFonts w:ascii="Times New Roman" w:hAnsi="Times New Roman" w:cs="Times New Roman"/>
          <w:color w:val="000000" w:themeColor="text1"/>
          <w:sz w:val="20"/>
          <w:szCs w:val="20"/>
        </w:rPr>
        <w:tab/>
        <w:t xml:space="preserve">Flavia Agnes, State, Gender and the Rhetoric of Law reform (1985) </w:t>
      </w:r>
    </w:p>
    <w:p w:rsidR="0034471E" w:rsidRPr="00576502" w:rsidRDefault="0034471E" w:rsidP="0034471E">
      <w:pPr>
        <w:ind w:left="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Research Centre of Women’s Studies, SNDT Women’s University Bombay. </w:t>
      </w:r>
    </w:p>
    <w:p w:rsidR="0034471E" w:rsidRPr="00576502" w:rsidRDefault="0034471E" w:rsidP="0034471E">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7. </w:t>
      </w:r>
      <w:r w:rsidRPr="00576502">
        <w:rPr>
          <w:rFonts w:ascii="Times New Roman" w:hAnsi="Times New Roman" w:cs="Times New Roman"/>
          <w:color w:val="000000" w:themeColor="text1"/>
          <w:sz w:val="20"/>
          <w:szCs w:val="20"/>
        </w:rPr>
        <w:tab/>
        <w:t xml:space="preserve">Law Commission of India, One Hundred and fifty –Fifth Report on the Indian </w:t>
      </w:r>
    </w:p>
    <w:p w:rsidR="0034471E" w:rsidRPr="00576502" w:rsidRDefault="0034471E" w:rsidP="0034471E">
      <w:pPr>
        <w:ind w:left="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Penal Code, 1860(1997) </w:t>
      </w:r>
    </w:p>
    <w:p w:rsidR="0034471E" w:rsidRPr="00576502" w:rsidRDefault="0034471E" w:rsidP="0034471E">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8. </w:t>
      </w:r>
      <w:r w:rsidRPr="00576502">
        <w:rPr>
          <w:rFonts w:ascii="Times New Roman" w:hAnsi="Times New Roman" w:cs="Times New Roman"/>
          <w:color w:val="000000" w:themeColor="text1"/>
          <w:sz w:val="20"/>
          <w:szCs w:val="20"/>
        </w:rPr>
        <w:tab/>
        <w:t xml:space="preserve">G.B. Reddy’s Women and The Law. (2001) Gogia Law Agency. Hyderabad. </w:t>
      </w:r>
    </w:p>
    <w:p w:rsidR="0034471E" w:rsidRPr="00576502" w:rsidRDefault="0034471E" w:rsidP="0034471E">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9. </w:t>
      </w:r>
      <w:r w:rsidRPr="00576502">
        <w:rPr>
          <w:rFonts w:ascii="Times New Roman" w:hAnsi="Times New Roman" w:cs="Times New Roman"/>
          <w:color w:val="000000" w:themeColor="text1"/>
          <w:sz w:val="20"/>
          <w:szCs w:val="20"/>
        </w:rPr>
        <w:tab/>
        <w:t xml:space="preserve">Dr.S.R.Myneni.Women and Law (2005) Asia Law Hyderabad. </w:t>
      </w:r>
    </w:p>
    <w:p w:rsidR="0034471E" w:rsidRPr="00576502" w:rsidRDefault="0034471E" w:rsidP="0034471E">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10. </w:t>
      </w:r>
      <w:r w:rsidRPr="00576502">
        <w:rPr>
          <w:rFonts w:ascii="Times New Roman" w:hAnsi="Times New Roman" w:cs="Times New Roman"/>
          <w:color w:val="000000" w:themeColor="text1"/>
          <w:sz w:val="20"/>
          <w:szCs w:val="20"/>
        </w:rPr>
        <w:tab/>
        <w:t xml:space="preserve">S.K.Kuba’s work status of Women in International Law. </w:t>
      </w:r>
    </w:p>
    <w:p w:rsidR="0034471E" w:rsidRPr="00576502" w:rsidRDefault="0034471E" w:rsidP="0034471E">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lastRenderedPageBreak/>
        <w:t xml:space="preserve">11. </w:t>
      </w:r>
      <w:r w:rsidRPr="00576502">
        <w:rPr>
          <w:rFonts w:ascii="Times New Roman" w:hAnsi="Times New Roman" w:cs="Times New Roman"/>
          <w:color w:val="000000" w:themeColor="text1"/>
          <w:sz w:val="20"/>
          <w:szCs w:val="20"/>
        </w:rPr>
        <w:tab/>
        <w:t xml:space="preserve">ArchanChaturvedi (Ed) Muslim Women and Law. (2004) Commonwealth </w:t>
      </w:r>
    </w:p>
    <w:p w:rsidR="0034471E" w:rsidRPr="00576502" w:rsidRDefault="0034471E" w:rsidP="0034471E">
      <w:pPr>
        <w:ind w:left="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Publishers. New Delhi. </w:t>
      </w:r>
    </w:p>
    <w:p w:rsidR="0034471E" w:rsidRPr="00576502" w:rsidRDefault="0034471E" w:rsidP="0034471E">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12. </w:t>
      </w:r>
      <w:r w:rsidRPr="00576502">
        <w:rPr>
          <w:rFonts w:ascii="Times New Roman" w:hAnsi="Times New Roman" w:cs="Times New Roman"/>
          <w:color w:val="000000" w:themeColor="text1"/>
          <w:sz w:val="20"/>
          <w:szCs w:val="20"/>
        </w:rPr>
        <w:tab/>
        <w:t xml:space="preserve">Bhatnagars Muslim Women &amp; Their Rights (2002) Ashoka Law House, New </w:t>
      </w:r>
    </w:p>
    <w:p w:rsidR="0034471E" w:rsidRPr="00576502" w:rsidRDefault="0034471E" w:rsidP="0034471E">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Delhi. </w:t>
      </w:r>
    </w:p>
    <w:p w:rsidR="0034471E" w:rsidRPr="00576502" w:rsidRDefault="0034471E" w:rsidP="0034471E">
      <w:pPr>
        <w:ind w:left="360" w:hanging="360"/>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14.</w:t>
      </w:r>
      <w:r w:rsidRPr="00576502">
        <w:rPr>
          <w:rFonts w:ascii="Times New Roman" w:hAnsi="Times New Roman" w:cs="Times New Roman"/>
          <w:color w:val="000000" w:themeColor="text1"/>
          <w:sz w:val="20"/>
          <w:szCs w:val="20"/>
        </w:rPr>
        <w:tab/>
        <w:t>ManjulaBatra. Women and Law. (2001) Allahabad Law Agency</w:t>
      </w:r>
    </w:p>
    <w:p w:rsidR="0034471E" w:rsidRPr="00576502" w:rsidRDefault="0034471E" w:rsidP="0034471E">
      <w:pPr>
        <w:tabs>
          <w:tab w:val="left" w:pos="748"/>
        </w:tabs>
        <w:autoSpaceDE w:val="0"/>
        <w:autoSpaceDN w:val="0"/>
        <w:adjustRightInd w:val="0"/>
        <w:ind w:left="748" w:hanging="748"/>
        <w:jc w:val="center"/>
        <w:rPr>
          <w:rFonts w:ascii="Times New Roman" w:hAnsi="Times New Roman" w:cs="Times New Roman"/>
          <w:bCs/>
          <w:color w:val="000000"/>
          <w:sz w:val="20"/>
          <w:szCs w:val="20"/>
        </w:rPr>
      </w:pP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-IX</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SEMINAR - I</w:t>
      </w:r>
    </w:p>
    <w:p w:rsidR="00F6491D" w:rsidRPr="009B7432" w:rsidRDefault="00F6491D" w:rsidP="00F6491D">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Mar</w:t>
      </w:r>
      <w:r>
        <w:rPr>
          <w:rFonts w:ascii="Times New Roman" w:hAnsi="Times New Roman" w:cs="Times New Roman"/>
          <w:b/>
          <w:bCs/>
          <w:color w:val="000000"/>
          <w:sz w:val="20"/>
          <w:szCs w:val="20"/>
        </w:rPr>
        <w:t>ks: 100 [70+3</w:t>
      </w:r>
      <w:r w:rsidRPr="009B7432">
        <w:rPr>
          <w:rFonts w:ascii="Times New Roman" w:hAnsi="Times New Roman" w:cs="Times New Roman"/>
          <w:b/>
          <w:bCs/>
          <w:color w:val="000000"/>
          <w:sz w:val="20"/>
          <w:szCs w:val="20"/>
        </w:rPr>
        <w:t>0]</w:t>
      </w:r>
    </w:p>
    <w:p w:rsidR="0034471E" w:rsidRPr="00576502" w:rsidRDefault="0034471E" w:rsidP="0034471E">
      <w:pPr>
        <w:tabs>
          <w:tab w:val="left" w:pos="748"/>
        </w:tabs>
        <w:autoSpaceDE w:val="0"/>
        <w:autoSpaceDN w:val="0"/>
        <w:adjustRightInd w:val="0"/>
        <w:ind w:left="748" w:hanging="748"/>
        <w:jc w:val="center"/>
        <w:rPr>
          <w:rFonts w:ascii="Times New Roman" w:hAnsi="Times New Roman" w:cs="Times New Roman"/>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tabs>
          <w:tab w:val="left" w:pos="1620"/>
        </w:tabs>
        <w:ind w:left="1620"/>
        <w:jc w:val="center"/>
        <w:rPr>
          <w:rFonts w:ascii="Times New Roman" w:eastAsia="Times New Roman" w:hAnsi="Times New Roman" w:cs="Times New Roman"/>
          <w:caps/>
          <w:color w:val="000000"/>
          <w:sz w:val="20"/>
          <w:szCs w:val="20"/>
        </w:rPr>
      </w:pPr>
    </w:p>
    <w:p w:rsidR="0034471E" w:rsidRPr="00576502" w:rsidRDefault="0034471E" w:rsidP="0034471E">
      <w:pPr>
        <w:tabs>
          <w:tab w:val="left" w:pos="1620"/>
        </w:tabs>
        <w:ind w:left="1620"/>
        <w:jc w:val="center"/>
        <w:rPr>
          <w:rFonts w:ascii="Times New Roman" w:eastAsia="Times New Roman" w:hAnsi="Times New Roman" w:cs="Times New Roman"/>
          <w:caps/>
          <w:color w:val="000000"/>
          <w:sz w:val="20"/>
          <w:szCs w:val="20"/>
        </w:rPr>
      </w:pPr>
    </w:p>
    <w:p w:rsidR="0034471E" w:rsidRPr="00576502" w:rsidRDefault="0034471E" w:rsidP="0034471E">
      <w:pPr>
        <w:rPr>
          <w:rFonts w:ascii="Times New Roman" w:eastAsia="Times New Roman" w:hAnsi="Times New Roman" w:cs="Times New Roman"/>
          <w:caps/>
          <w:color w:val="000000"/>
          <w:sz w:val="20"/>
          <w:szCs w:val="20"/>
        </w:rPr>
      </w:pPr>
      <w:r w:rsidRPr="00576502">
        <w:rPr>
          <w:rFonts w:ascii="Times New Roman" w:eastAsia="Times New Roman" w:hAnsi="Times New Roman" w:cs="Times New Roman"/>
          <w:caps/>
          <w:color w:val="000000"/>
          <w:sz w:val="20"/>
          <w:szCs w:val="20"/>
        </w:rPr>
        <w:t>students have to opt any one of the following as seminar paper:</w:t>
      </w:r>
    </w:p>
    <w:p w:rsidR="0034471E" w:rsidRPr="00576502" w:rsidRDefault="0034471E" w:rsidP="0034471E">
      <w:pPr>
        <w:rPr>
          <w:rFonts w:ascii="Times New Roman" w:eastAsia="Times New Roman" w:hAnsi="Times New Roman" w:cs="Times New Roman"/>
          <w:caps/>
          <w:color w:val="000000"/>
          <w:sz w:val="20"/>
          <w:szCs w:val="20"/>
        </w:rPr>
      </w:pPr>
    </w:p>
    <w:p w:rsidR="0034471E" w:rsidRPr="00A64755" w:rsidRDefault="00A64755" w:rsidP="00A64755">
      <w:pPr>
        <w:ind w:firstLine="360"/>
        <w:rPr>
          <w:rFonts w:ascii="Times New Roman" w:eastAsia="Times New Roman" w:hAnsi="Times New Roman" w:cs="Times New Roman"/>
          <w:caps/>
          <w:color w:val="000000"/>
          <w:sz w:val="20"/>
          <w:szCs w:val="20"/>
        </w:rPr>
      </w:pPr>
      <w:r>
        <w:rPr>
          <w:rFonts w:ascii="Times New Roman" w:eastAsia="Times New Roman" w:hAnsi="Times New Roman" w:cs="Times New Roman"/>
          <w:caps/>
          <w:color w:val="000000"/>
          <w:sz w:val="20"/>
          <w:szCs w:val="20"/>
        </w:rPr>
        <w:t xml:space="preserve">1. </w:t>
      </w:r>
      <w:r w:rsidR="0034471E" w:rsidRPr="00A64755">
        <w:rPr>
          <w:rFonts w:ascii="Times New Roman" w:eastAsia="Times New Roman" w:hAnsi="Times New Roman" w:cs="Times New Roman"/>
          <w:caps/>
          <w:color w:val="000000"/>
          <w:sz w:val="20"/>
          <w:szCs w:val="20"/>
        </w:rPr>
        <w:t>Banking and Insurance Law</w:t>
      </w:r>
    </w:p>
    <w:p w:rsidR="0034471E" w:rsidRPr="00D12853" w:rsidRDefault="00D12853" w:rsidP="00D12853">
      <w:pPr>
        <w:ind w:firstLine="360"/>
        <w:rPr>
          <w:rFonts w:ascii="Times New Roman" w:eastAsia="Times New Roman" w:hAnsi="Times New Roman" w:cs="Times New Roman"/>
          <w:caps/>
          <w:color w:val="000000"/>
          <w:sz w:val="20"/>
          <w:szCs w:val="20"/>
        </w:rPr>
      </w:pPr>
      <w:r>
        <w:rPr>
          <w:rFonts w:ascii="Times New Roman" w:eastAsia="Times New Roman" w:hAnsi="Times New Roman" w:cs="Times New Roman"/>
          <w:caps/>
          <w:color w:val="000000"/>
          <w:sz w:val="20"/>
          <w:szCs w:val="20"/>
        </w:rPr>
        <w:t xml:space="preserve">2. </w:t>
      </w:r>
      <w:r w:rsidR="0034471E" w:rsidRPr="00D12853">
        <w:rPr>
          <w:rFonts w:ascii="Times New Roman" w:eastAsia="Times New Roman" w:hAnsi="Times New Roman" w:cs="Times New Roman"/>
          <w:caps/>
          <w:color w:val="000000"/>
          <w:sz w:val="20"/>
          <w:szCs w:val="20"/>
        </w:rPr>
        <w:t>Telecommunication Law</w:t>
      </w:r>
    </w:p>
    <w:p w:rsidR="0034471E" w:rsidRPr="00D12853" w:rsidRDefault="00D12853" w:rsidP="00D12853">
      <w:pPr>
        <w:ind w:firstLine="360"/>
        <w:rPr>
          <w:rFonts w:ascii="Times New Roman" w:eastAsia="Times New Roman" w:hAnsi="Times New Roman" w:cs="Times New Roman"/>
          <w:caps/>
          <w:color w:val="000000"/>
          <w:sz w:val="20"/>
          <w:szCs w:val="20"/>
        </w:rPr>
      </w:pPr>
      <w:r>
        <w:rPr>
          <w:rFonts w:ascii="Times New Roman" w:eastAsia="Times New Roman" w:hAnsi="Times New Roman" w:cs="Times New Roman"/>
          <w:caps/>
          <w:color w:val="000000"/>
          <w:sz w:val="20"/>
          <w:szCs w:val="20"/>
        </w:rPr>
        <w:t xml:space="preserve">3. </w:t>
      </w:r>
      <w:r w:rsidR="0034471E" w:rsidRPr="00D12853">
        <w:rPr>
          <w:rFonts w:ascii="Times New Roman" w:eastAsia="Times New Roman" w:hAnsi="Times New Roman" w:cs="Times New Roman"/>
          <w:caps/>
          <w:color w:val="000000"/>
          <w:sz w:val="20"/>
          <w:szCs w:val="20"/>
        </w:rPr>
        <w:t>Women and Law</w:t>
      </w:r>
    </w:p>
    <w:p w:rsidR="0034471E" w:rsidRPr="00D12853" w:rsidRDefault="00D12853" w:rsidP="00D12853">
      <w:pPr>
        <w:ind w:firstLine="360"/>
        <w:rPr>
          <w:rFonts w:ascii="Times New Roman" w:eastAsia="Times New Roman" w:hAnsi="Times New Roman" w:cs="Times New Roman"/>
          <w:caps/>
          <w:color w:val="000000"/>
          <w:sz w:val="20"/>
          <w:szCs w:val="20"/>
        </w:rPr>
      </w:pPr>
      <w:r>
        <w:rPr>
          <w:rFonts w:ascii="Times New Roman" w:eastAsia="Times New Roman" w:hAnsi="Times New Roman" w:cs="Times New Roman"/>
          <w:caps/>
          <w:color w:val="000000"/>
          <w:sz w:val="20"/>
          <w:szCs w:val="20"/>
        </w:rPr>
        <w:t xml:space="preserve">4. </w:t>
      </w:r>
      <w:r w:rsidR="0034471E" w:rsidRPr="00D12853">
        <w:rPr>
          <w:rFonts w:ascii="Times New Roman" w:eastAsia="Times New Roman" w:hAnsi="Times New Roman" w:cs="Times New Roman"/>
          <w:caps/>
          <w:color w:val="000000"/>
          <w:sz w:val="20"/>
          <w:szCs w:val="20"/>
        </w:rPr>
        <w:t>Criminology</w:t>
      </w:r>
    </w:p>
    <w:p w:rsidR="0034471E" w:rsidRPr="00D12853" w:rsidRDefault="00D12853" w:rsidP="00D12853">
      <w:pPr>
        <w:ind w:firstLine="360"/>
        <w:rPr>
          <w:rFonts w:ascii="Times New Roman" w:eastAsia="Times New Roman" w:hAnsi="Times New Roman" w:cs="Times New Roman"/>
          <w:caps/>
          <w:color w:val="000000"/>
          <w:sz w:val="20"/>
          <w:szCs w:val="20"/>
        </w:rPr>
      </w:pPr>
      <w:r>
        <w:rPr>
          <w:rFonts w:ascii="Times New Roman" w:eastAsia="Times New Roman" w:hAnsi="Times New Roman" w:cs="Times New Roman"/>
          <w:caps/>
          <w:color w:val="000000"/>
          <w:sz w:val="20"/>
          <w:szCs w:val="20"/>
        </w:rPr>
        <w:t xml:space="preserve">5. </w:t>
      </w:r>
      <w:r w:rsidR="0034471E" w:rsidRPr="00D12853">
        <w:rPr>
          <w:rFonts w:ascii="Times New Roman" w:eastAsia="Times New Roman" w:hAnsi="Times New Roman" w:cs="Times New Roman"/>
          <w:caps/>
          <w:color w:val="000000"/>
          <w:sz w:val="20"/>
          <w:szCs w:val="20"/>
        </w:rPr>
        <w:t>International Commercial Law</w:t>
      </w:r>
    </w:p>
    <w:p w:rsidR="0034471E" w:rsidRPr="00D12853" w:rsidRDefault="00D12853" w:rsidP="00D12853">
      <w:pPr>
        <w:ind w:firstLine="360"/>
        <w:rPr>
          <w:rFonts w:ascii="Times New Roman" w:eastAsia="Times New Roman" w:hAnsi="Times New Roman" w:cs="Times New Roman"/>
          <w:caps/>
          <w:color w:val="000000"/>
          <w:sz w:val="20"/>
          <w:szCs w:val="20"/>
        </w:rPr>
      </w:pPr>
      <w:r>
        <w:rPr>
          <w:rFonts w:ascii="Times New Roman" w:eastAsia="Times New Roman" w:hAnsi="Times New Roman" w:cs="Times New Roman"/>
          <w:caps/>
          <w:color w:val="000000"/>
          <w:sz w:val="20"/>
          <w:szCs w:val="20"/>
        </w:rPr>
        <w:t xml:space="preserve">6. </w:t>
      </w:r>
      <w:r w:rsidR="0034471E" w:rsidRPr="00D12853">
        <w:rPr>
          <w:rFonts w:ascii="Times New Roman" w:eastAsia="Times New Roman" w:hAnsi="Times New Roman" w:cs="Times New Roman"/>
          <w:caps/>
          <w:color w:val="000000"/>
          <w:sz w:val="20"/>
          <w:szCs w:val="20"/>
        </w:rPr>
        <w:t>Election Law</w:t>
      </w:r>
    </w:p>
    <w:p w:rsidR="0034471E" w:rsidRPr="00D12853" w:rsidRDefault="00D12853" w:rsidP="00D12853">
      <w:pPr>
        <w:ind w:firstLine="360"/>
        <w:rPr>
          <w:rFonts w:ascii="Times New Roman" w:eastAsia="Times New Roman" w:hAnsi="Times New Roman" w:cs="Times New Roman"/>
          <w:caps/>
          <w:color w:val="000000"/>
          <w:sz w:val="20"/>
          <w:szCs w:val="20"/>
        </w:rPr>
      </w:pPr>
      <w:r>
        <w:rPr>
          <w:rFonts w:ascii="Times New Roman" w:eastAsia="Times New Roman" w:hAnsi="Times New Roman" w:cs="Times New Roman"/>
          <w:caps/>
          <w:color w:val="000000"/>
          <w:sz w:val="20"/>
          <w:szCs w:val="20"/>
        </w:rPr>
        <w:t xml:space="preserve">7. </w:t>
      </w:r>
      <w:r w:rsidR="0034471E" w:rsidRPr="00D12853">
        <w:rPr>
          <w:rFonts w:ascii="Times New Roman" w:eastAsia="Times New Roman" w:hAnsi="Times New Roman" w:cs="Times New Roman"/>
          <w:caps/>
          <w:color w:val="000000"/>
          <w:sz w:val="20"/>
          <w:szCs w:val="20"/>
        </w:rPr>
        <w:t>International Humanitarian Law</w:t>
      </w:r>
    </w:p>
    <w:p w:rsidR="0034471E" w:rsidRPr="00D12853" w:rsidRDefault="00D12853" w:rsidP="00D12853">
      <w:pPr>
        <w:ind w:firstLine="360"/>
        <w:rPr>
          <w:rFonts w:ascii="Times New Roman" w:eastAsia="Times New Roman" w:hAnsi="Times New Roman" w:cs="Times New Roman"/>
          <w:caps/>
          <w:color w:val="000000"/>
          <w:sz w:val="20"/>
          <w:szCs w:val="20"/>
        </w:rPr>
      </w:pPr>
      <w:r>
        <w:rPr>
          <w:rFonts w:ascii="Times New Roman" w:eastAsia="Times New Roman" w:hAnsi="Times New Roman" w:cs="Times New Roman"/>
          <w:caps/>
          <w:color w:val="000000"/>
          <w:sz w:val="20"/>
          <w:szCs w:val="20"/>
        </w:rPr>
        <w:t xml:space="preserve">8. </w:t>
      </w:r>
      <w:r w:rsidR="0034471E" w:rsidRPr="00D12853">
        <w:rPr>
          <w:rFonts w:ascii="Times New Roman" w:eastAsia="Times New Roman" w:hAnsi="Times New Roman" w:cs="Times New Roman"/>
          <w:caps/>
          <w:color w:val="000000"/>
          <w:sz w:val="20"/>
          <w:szCs w:val="20"/>
        </w:rPr>
        <w:t>Indirect Taxes</w:t>
      </w:r>
    </w:p>
    <w:p w:rsidR="0034471E" w:rsidRPr="00576502" w:rsidRDefault="0034471E" w:rsidP="0034471E">
      <w:pPr>
        <w:autoSpaceDE w:val="0"/>
        <w:autoSpaceDN w:val="0"/>
        <w:adjustRightInd w:val="0"/>
        <w:jc w:val="center"/>
        <w:rPr>
          <w:rFonts w:ascii="Times New Roman" w:eastAsia="Calibri" w:hAnsi="Times New Roman" w:cs="Times New Roman"/>
          <w:color w:val="000000"/>
          <w:sz w:val="20"/>
          <w:szCs w:val="20"/>
          <w:lang w:val="en-IN"/>
        </w:rPr>
      </w:pPr>
    </w:p>
    <w:p w:rsidR="0034471E" w:rsidRPr="00576502" w:rsidRDefault="0034471E" w:rsidP="00A64755">
      <w:pPr>
        <w:spacing w:after="160" w:line="259" w:lineRule="auto"/>
        <w:ind w:left="360" w:firstLine="360"/>
        <w:jc w:val="left"/>
        <w:rPr>
          <w:rFonts w:ascii="Times New Roman" w:eastAsia="Calibri" w:hAnsi="Times New Roman" w:cs="Times New Roman"/>
          <w:color w:val="000000"/>
          <w:sz w:val="20"/>
          <w:szCs w:val="20"/>
          <w:lang w:val="en-IN"/>
        </w:rPr>
      </w:pPr>
      <w:r w:rsidRPr="00576502">
        <w:rPr>
          <w:rFonts w:ascii="Times New Roman" w:eastAsia="Calibri" w:hAnsi="Times New Roman" w:cs="Times New Roman"/>
          <w:color w:val="000000"/>
          <w:sz w:val="20"/>
          <w:szCs w:val="20"/>
          <w:lang w:val="en-IN"/>
        </w:rPr>
        <w:br w:type="page"/>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lastRenderedPageBreak/>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-X</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MEDIA LAW</w:t>
      </w:r>
    </w:p>
    <w:p w:rsidR="00F6491D" w:rsidRPr="009B7432" w:rsidRDefault="00F6491D" w:rsidP="00F6491D">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Mar</w:t>
      </w:r>
      <w:r>
        <w:rPr>
          <w:rFonts w:ascii="Times New Roman" w:hAnsi="Times New Roman" w:cs="Times New Roman"/>
          <w:b/>
          <w:bCs/>
          <w:color w:val="000000"/>
          <w:sz w:val="20"/>
          <w:szCs w:val="20"/>
        </w:rPr>
        <w:t>ks: 100 [70+3</w:t>
      </w:r>
      <w:r w:rsidRPr="009B7432">
        <w:rPr>
          <w:rFonts w:ascii="Times New Roman" w:hAnsi="Times New Roman" w:cs="Times New Roman"/>
          <w:b/>
          <w:bCs/>
          <w:color w:val="000000"/>
          <w:sz w:val="20"/>
          <w:szCs w:val="20"/>
        </w:rPr>
        <w:t>0]</w:t>
      </w:r>
    </w:p>
    <w:p w:rsidR="0034471E" w:rsidRPr="009B743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jc w:val="center"/>
        <w:rPr>
          <w:rFonts w:ascii="Times New Roman" w:hAnsi="Times New Roman" w:cs="Times New Roman"/>
          <w:sz w:val="20"/>
          <w:szCs w:val="20"/>
        </w:rPr>
      </w:pP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Module I - Media &amp; Public Policy</w:t>
      </w:r>
    </w:p>
    <w:p w:rsidR="0034471E" w:rsidRPr="00576502" w:rsidRDefault="0034471E" w:rsidP="0034471E">
      <w:pPr>
        <w:tabs>
          <w:tab w:val="left" w:pos="5190"/>
        </w:tabs>
        <w:rPr>
          <w:rFonts w:ascii="Times New Roman" w:hAnsi="Times New Roman" w:cs="Times New Roman"/>
          <w:sz w:val="20"/>
          <w:szCs w:val="20"/>
        </w:rPr>
      </w:pPr>
      <w:r w:rsidRPr="00576502">
        <w:rPr>
          <w:rFonts w:ascii="Times New Roman" w:hAnsi="Times New Roman" w:cs="Times New Roman"/>
          <w:sz w:val="20"/>
          <w:szCs w:val="20"/>
        </w:rPr>
        <w:t>I. Disseminating the facets of Media</w:t>
      </w:r>
      <w:r w:rsidRPr="00576502">
        <w:rPr>
          <w:rFonts w:ascii="Times New Roman" w:hAnsi="Times New Roman" w:cs="Times New Roman"/>
          <w:sz w:val="20"/>
          <w:szCs w:val="20"/>
        </w:rPr>
        <w:tab/>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Understanding the concept of Media</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History of Media Theories of Media</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Evolution of Media</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II. History of Media Legislation</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Media Legislation - British experience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Media Legislation in U.S.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Media Legislation in Indian Context</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III. Media in the Constitutional Framework</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Freedom of Expression in Indian Constitution</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Interpretation of Media freedom</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Issues of Privacy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Right to Information</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Case studies on Media and Free expression</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Module II - Media - Regulatory Framework</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 Legal Dimensions of Media</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Media &amp; Criminal Law (Defamation / Obscenity/Sedition)</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Media &amp; Tort Law (Defamation &amp; Negligence)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Media &amp; Legislature – Privileges of the Legislature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Media &amp; Judiciary – Contempt of Court</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Media &amp; Executive – Official Secrets Act</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Media &amp; Journalists – Working Journalists (Conditions of Service) Act &amp; Press Council</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Act</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II. Self-Regulation&amp; Other Issues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Media and Ethics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Self-Regulation Vs Legal regulation</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Media &amp; Human Rights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Issues relating to entry of Foreign Print Media</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Module III - Convergence &amp; New Media</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 Understanding Broadcast Sector</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Evolution of Broadcast Sector</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Airwaves and Government control</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Open Skies policy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Licensing issues in Broadcast Sector</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II. Legislative efforts on Broadcast sector</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Prashar Bharti Act 1990</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Broadcasting Bill</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Cinematography Act 1952</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Cable T.V.Networks (regulation) Act of 1995</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III. Opening of Airwaves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Public policy issues on Airwaves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Community Radio Advocacy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Telegraph Act and Broadcast interface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IV. The New Media of Internet</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Evolution of Internet as New Media</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Regulating the Internet</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IT Act of 2000 and media</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Convergence Bill (to be enacted)</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Regulatory commissions of new media</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lastRenderedPageBreak/>
        <w:t>Indian Telegraph Act of 1885</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Module IV - Media – Advertisement &amp; Law</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Concept of Advertisement</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Advertisement &amp; Ethics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Advertisement Act of 1954</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Indecent Representation (prohibition) Act, 1986</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The Drugs and Magic Remedies (objectionable) Advertisements Act of 1954</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Issues of Consumer Protection</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Competition Bill and impact on Advertisements</w:t>
      </w:r>
    </w:p>
    <w:p w:rsidR="0034471E" w:rsidRPr="00576502" w:rsidRDefault="0034471E" w:rsidP="0034471E">
      <w:pPr>
        <w:rPr>
          <w:rFonts w:ascii="Times New Roman" w:eastAsia="Times New Roman" w:hAnsi="Times New Roman" w:cs="Times New Roman"/>
          <w:bCs/>
          <w:caps/>
          <w:color w:val="000000"/>
          <w:sz w:val="20"/>
          <w:szCs w:val="20"/>
        </w:rPr>
      </w:pP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-X</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GOVERNMENT ACCOUNTS AND AUDIT</w:t>
      </w:r>
    </w:p>
    <w:p w:rsidR="00F6491D" w:rsidRPr="009B7432" w:rsidRDefault="00F6491D" w:rsidP="00F6491D">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Mar</w:t>
      </w:r>
      <w:r>
        <w:rPr>
          <w:rFonts w:ascii="Times New Roman" w:hAnsi="Times New Roman" w:cs="Times New Roman"/>
          <w:b/>
          <w:bCs/>
          <w:color w:val="000000"/>
          <w:sz w:val="20"/>
          <w:szCs w:val="20"/>
        </w:rPr>
        <w:t>ks: 100 [70+3</w:t>
      </w:r>
      <w:r w:rsidRPr="009B7432">
        <w:rPr>
          <w:rFonts w:ascii="Times New Roman" w:hAnsi="Times New Roman" w:cs="Times New Roman"/>
          <w:b/>
          <w:bCs/>
          <w:color w:val="000000"/>
          <w:sz w:val="20"/>
          <w:szCs w:val="20"/>
        </w:rPr>
        <w:t>0]</w:t>
      </w:r>
    </w:p>
    <w:p w:rsidR="0034471E" w:rsidRPr="009B743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UNIT I Introduction </w:t>
      </w:r>
    </w:p>
    <w:p w:rsidR="0034471E" w:rsidRPr="00576502" w:rsidRDefault="0034471E" w:rsidP="00475340">
      <w:pPr>
        <w:pStyle w:val="ListParagraph"/>
        <w:numPr>
          <w:ilvl w:val="0"/>
          <w:numId w:val="14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Introducing audit system</w:t>
      </w:r>
    </w:p>
    <w:p w:rsidR="0034471E" w:rsidRPr="00576502" w:rsidRDefault="0034471E" w:rsidP="00475340">
      <w:pPr>
        <w:pStyle w:val="ListParagraph"/>
        <w:numPr>
          <w:ilvl w:val="0"/>
          <w:numId w:val="147"/>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Meaning and Origin</w:t>
      </w:r>
    </w:p>
    <w:p w:rsidR="0034471E" w:rsidRPr="00576502" w:rsidRDefault="0034471E" w:rsidP="00475340">
      <w:pPr>
        <w:pStyle w:val="ListParagraph"/>
        <w:numPr>
          <w:ilvl w:val="0"/>
          <w:numId w:val="147"/>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lang w:val="en-IN"/>
        </w:rPr>
        <w:t>The development of modern accountancy and the growth of auditing profession in India,</w:t>
      </w:r>
    </w:p>
    <w:p w:rsidR="0034471E" w:rsidRPr="00576502" w:rsidRDefault="0034471E" w:rsidP="00475340">
      <w:pPr>
        <w:pStyle w:val="ListParagraph"/>
        <w:numPr>
          <w:ilvl w:val="0"/>
          <w:numId w:val="141"/>
        </w:numPr>
        <w:spacing w:after="0" w:line="240" w:lineRule="auto"/>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Early History of Audit- </w:t>
      </w:r>
    </w:p>
    <w:p w:rsidR="0034471E" w:rsidRPr="00576502" w:rsidRDefault="0034471E" w:rsidP="00475340">
      <w:pPr>
        <w:pStyle w:val="ListParagraph"/>
        <w:numPr>
          <w:ilvl w:val="1"/>
          <w:numId w:val="146"/>
        </w:numPr>
        <w:spacing w:after="0" w:line="240" w:lineRule="auto"/>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Systems of checks were applied to their public accounts as testified by ancient records. </w:t>
      </w:r>
    </w:p>
    <w:p w:rsidR="0034471E" w:rsidRPr="00576502" w:rsidRDefault="0034471E" w:rsidP="00475340">
      <w:pPr>
        <w:pStyle w:val="ListParagraph"/>
        <w:numPr>
          <w:ilvl w:val="1"/>
          <w:numId w:val="146"/>
        </w:numPr>
        <w:spacing w:after="0" w:line="240" w:lineRule="auto"/>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The ancient Egyptians, the Greeks and the Romans utilized systems of checks and counter checks among the various financial officials. </w:t>
      </w:r>
    </w:p>
    <w:p w:rsidR="0034471E" w:rsidRPr="00576502" w:rsidRDefault="0034471E" w:rsidP="00475340">
      <w:pPr>
        <w:pStyle w:val="ListParagraph"/>
        <w:numPr>
          <w:ilvl w:val="1"/>
          <w:numId w:val="146"/>
        </w:numPr>
        <w:spacing w:after="0" w:line="240" w:lineRule="auto"/>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The duties of the auditor in ancient times were thus limited.</w:t>
      </w:r>
    </w:p>
    <w:p w:rsidR="0034471E" w:rsidRPr="00576502" w:rsidRDefault="0034471E" w:rsidP="00475340">
      <w:pPr>
        <w:pStyle w:val="ListParagraph"/>
        <w:numPr>
          <w:ilvl w:val="0"/>
          <w:numId w:val="14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Definitions and essentials Features of Auditing</w:t>
      </w:r>
    </w:p>
    <w:p w:rsidR="0034471E" w:rsidRPr="00576502" w:rsidRDefault="0034471E" w:rsidP="00475340">
      <w:pPr>
        <w:pStyle w:val="ListParagraph"/>
        <w:numPr>
          <w:ilvl w:val="0"/>
          <w:numId w:val="141"/>
        </w:numPr>
        <w:spacing w:after="0" w:line="240" w:lineRule="auto"/>
        <w:jc w:val="both"/>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Need and Objectives of Auditing</w:t>
      </w:r>
    </w:p>
    <w:p w:rsidR="0034471E" w:rsidRPr="00576502" w:rsidRDefault="0034471E" w:rsidP="00475340">
      <w:pPr>
        <w:pStyle w:val="ListParagraph"/>
        <w:numPr>
          <w:ilvl w:val="0"/>
          <w:numId w:val="141"/>
        </w:numPr>
        <w:spacing w:after="0" w:line="240" w:lineRule="auto"/>
        <w:jc w:val="both"/>
        <w:rPr>
          <w:rFonts w:ascii="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Consequences of errors And frauds in Accounting</w:t>
      </w:r>
    </w:p>
    <w:p w:rsidR="0034471E" w:rsidRPr="00576502" w:rsidRDefault="0034471E" w:rsidP="0034471E">
      <w:pPr>
        <w:rPr>
          <w:rFonts w:ascii="Times New Roman" w:hAnsi="Times New Roman" w:cs="Times New Roman"/>
          <w:color w:val="000000" w:themeColor="text1"/>
          <w:sz w:val="20"/>
          <w:szCs w:val="20"/>
        </w:rPr>
      </w:pPr>
    </w:p>
    <w:p w:rsidR="0034471E" w:rsidRPr="00576502" w:rsidRDefault="0034471E" w:rsidP="0034471E">
      <w:pPr>
        <w:rPr>
          <w:rFonts w:ascii="Times New Roman" w:hAnsi="Times New Roman" w:cs="Times New Roman"/>
          <w:color w:val="000000" w:themeColor="text1"/>
          <w:sz w:val="20"/>
          <w:szCs w:val="20"/>
        </w:rPr>
      </w:pPr>
      <w:r w:rsidRPr="00576502">
        <w:rPr>
          <w:rFonts w:ascii="Times New Roman" w:hAnsi="Times New Roman" w:cs="Times New Roman"/>
          <w:color w:val="000000" w:themeColor="text1"/>
          <w:sz w:val="20"/>
          <w:szCs w:val="20"/>
        </w:rPr>
        <w:t xml:space="preserve">UNIT II Auditing in general </w:t>
      </w:r>
    </w:p>
    <w:p w:rsidR="0034471E" w:rsidRPr="00576502" w:rsidRDefault="0034471E" w:rsidP="00475340">
      <w:pPr>
        <w:pStyle w:val="ListParagraph"/>
        <w:numPr>
          <w:ilvl w:val="0"/>
          <w:numId w:val="142"/>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Relation between Book-Keeping, Accountancy and Auditing</w:t>
      </w:r>
    </w:p>
    <w:p w:rsidR="0034471E" w:rsidRPr="00576502" w:rsidRDefault="0034471E" w:rsidP="00475340">
      <w:pPr>
        <w:pStyle w:val="ListParagraph"/>
        <w:keepNext/>
        <w:numPr>
          <w:ilvl w:val="0"/>
          <w:numId w:val="148"/>
        </w:numPr>
        <w:shd w:val="clear" w:color="auto" w:fill="FFFFFF"/>
        <w:spacing w:before="360" w:after="0" w:line="240" w:lineRule="auto"/>
        <w:jc w:val="both"/>
        <w:outlineLvl w:val="4"/>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Accountancy</w:t>
      </w:r>
    </w:p>
    <w:p w:rsidR="0034471E" w:rsidRPr="00576502" w:rsidRDefault="0034471E" w:rsidP="00475340">
      <w:pPr>
        <w:pStyle w:val="ListParagraph"/>
        <w:keepNext/>
        <w:numPr>
          <w:ilvl w:val="0"/>
          <w:numId w:val="148"/>
        </w:numPr>
        <w:shd w:val="clear" w:color="auto" w:fill="FFFFFF"/>
        <w:spacing w:before="360" w:after="0" w:line="240" w:lineRule="auto"/>
        <w:jc w:val="both"/>
        <w:outlineLvl w:val="4"/>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Auditing</w:t>
      </w:r>
    </w:p>
    <w:p w:rsidR="0034471E" w:rsidRPr="00576502" w:rsidRDefault="0034471E" w:rsidP="00475340">
      <w:pPr>
        <w:pStyle w:val="ListParagraph"/>
        <w:numPr>
          <w:ilvl w:val="0"/>
          <w:numId w:val="148"/>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lang w:val="en-IN"/>
        </w:rPr>
        <w:t>Accountancy vs auditing</w:t>
      </w:r>
    </w:p>
    <w:p w:rsidR="0034471E" w:rsidRPr="00576502" w:rsidRDefault="0034471E" w:rsidP="00475340">
      <w:pPr>
        <w:pStyle w:val="ListParagraph"/>
        <w:numPr>
          <w:ilvl w:val="0"/>
          <w:numId w:val="142"/>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Basic Principles Governing an Audit and Postulates of Auditing</w:t>
      </w:r>
    </w:p>
    <w:p w:rsidR="0034471E" w:rsidRPr="00576502" w:rsidRDefault="0034471E" w:rsidP="00475340">
      <w:pPr>
        <w:pStyle w:val="ListParagraph"/>
        <w:numPr>
          <w:ilvl w:val="0"/>
          <w:numId w:val="149"/>
        </w:numPr>
        <w:spacing w:after="0" w:line="240" w:lineRule="auto"/>
        <w:jc w:val="both"/>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Integrity, objectivity and independence</w:t>
      </w:r>
    </w:p>
    <w:p w:rsidR="0034471E" w:rsidRPr="00576502" w:rsidRDefault="0034471E" w:rsidP="00475340">
      <w:pPr>
        <w:pStyle w:val="ListParagraph"/>
        <w:numPr>
          <w:ilvl w:val="0"/>
          <w:numId w:val="149"/>
        </w:numPr>
        <w:shd w:val="clear" w:color="auto" w:fill="FFFFFF"/>
        <w:spacing w:before="240" w:after="0" w:line="240" w:lineRule="auto"/>
        <w:jc w:val="both"/>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Confidentiality</w:t>
      </w:r>
    </w:p>
    <w:p w:rsidR="0034471E" w:rsidRPr="00576502" w:rsidRDefault="0034471E" w:rsidP="00475340">
      <w:pPr>
        <w:pStyle w:val="ListParagraph"/>
        <w:numPr>
          <w:ilvl w:val="0"/>
          <w:numId w:val="149"/>
        </w:numPr>
        <w:shd w:val="clear" w:color="auto" w:fill="FFFFFF"/>
        <w:spacing w:before="240" w:after="0" w:line="240" w:lineRule="auto"/>
        <w:jc w:val="both"/>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Planning</w:t>
      </w:r>
    </w:p>
    <w:p w:rsidR="0034471E" w:rsidRPr="00576502" w:rsidRDefault="0034471E" w:rsidP="00475340">
      <w:pPr>
        <w:pStyle w:val="ListParagraph"/>
        <w:numPr>
          <w:ilvl w:val="0"/>
          <w:numId w:val="142"/>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Scope and Procedures of Audit</w:t>
      </w:r>
    </w:p>
    <w:p w:rsidR="0034471E" w:rsidRPr="00576502" w:rsidRDefault="0034471E" w:rsidP="00475340">
      <w:pPr>
        <w:pStyle w:val="ListParagraph"/>
        <w:numPr>
          <w:ilvl w:val="0"/>
          <w:numId w:val="142"/>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Advantages of Auditing-</w:t>
      </w:r>
    </w:p>
    <w:p w:rsidR="0034471E" w:rsidRPr="00576502" w:rsidRDefault="0034471E" w:rsidP="00475340">
      <w:pPr>
        <w:pStyle w:val="ListParagraph"/>
        <w:numPr>
          <w:ilvl w:val="0"/>
          <w:numId w:val="150"/>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Having complete record of business transactions</w:t>
      </w:r>
    </w:p>
    <w:p w:rsidR="0034471E" w:rsidRPr="00576502" w:rsidRDefault="0034471E" w:rsidP="00475340">
      <w:pPr>
        <w:pStyle w:val="ListParagraph"/>
        <w:numPr>
          <w:ilvl w:val="0"/>
          <w:numId w:val="150"/>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It provides useful information</w:t>
      </w:r>
    </w:p>
    <w:p w:rsidR="0034471E" w:rsidRPr="00576502" w:rsidRDefault="0034471E" w:rsidP="00475340">
      <w:pPr>
        <w:pStyle w:val="ListParagraph"/>
        <w:numPr>
          <w:ilvl w:val="0"/>
          <w:numId w:val="150"/>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It facilitates comparative study of current year’s profit,</w:t>
      </w:r>
    </w:p>
    <w:p w:rsidR="0034471E" w:rsidRPr="00576502" w:rsidRDefault="0034471E" w:rsidP="00475340">
      <w:pPr>
        <w:pStyle w:val="ListParagraph"/>
        <w:numPr>
          <w:ilvl w:val="0"/>
          <w:numId w:val="150"/>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It helps in complying with certain legal formalities</w:t>
      </w:r>
    </w:p>
    <w:p w:rsidR="0034471E" w:rsidRPr="00576502" w:rsidRDefault="0034471E" w:rsidP="0034471E">
      <w:pPr>
        <w:rPr>
          <w:rFonts w:ascii="Times New Roman" w:eastAsia="Times New Roman" w:hAnsi="Times New Roman" w:cs="Times New Roman"/>
          <w:color w:val="000000" w:themeColor="text1"/>
          <w:sz w:val="20"/>
          <w:szCs w:val="20"/>
        </w:rPr>
      </w:pPr>
    </w:p>
    <w:p w:rsidR="0034471E" w:rsidRPr="00576502" w:rsidRDefault="0034471E" w:rsidP="0034471E">
      <w:pPr>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 xml:space="preserve">UNIT III Government Auditing </w:t>
      </w:r>
    </w:p>
    <w:p w:rsidR="0034471E" w:rsidRPr="00576502" w:rsidRDefault="0034471E" w:rsidP="00475340">
      <w:pPr>
        <w:pStyle w:val="ListParagraph"/>
        <w:numPr>
          <w:ilvl w:val="0"/>
          <w:numId w:val="143"/>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 xml:space="preserve">Accounts and Audits- </w:t>
      </w:r>
    </w:p>
    <w:p w:rsidR="0034471E" w:rsidRPr="00576502" w:rsidRDefault="0034471E" w:rsidP="00475340">
      <w:pPr>
        <w:pStyle w:val="ListParagraph"/>
        <w:numPr>
          <w:ilvl w:val="0"/>
          <w:numId w:val="143"/>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 xml:space="preserve">Audit of Grants-In-Aid- </w:t>
      </w:r>
      <w:r w:rsidRPr="00576502">
        <w:rPr>
          <w:rFonts w:ascii="Times New Roman" w:hAnsi="Times New Roman" w:cs="Times New Roman"/>
          <w:color w:val="000000"/>
          <w:sz w:val="20"/>
          <w:szCs w:val="20"/>
        </w:rPr>
        <w:t>Grants-in-aid are final payments in the nature of donation or subscription to the grantees.  Consolidated fund in India under Article 275 of the Indian Constitution</w:t>
      </w:r>
    </w:p>
    <w:p w:rsidR="0034471E" w:rsidRPr="00576502" w:rsidRDefault="0034471E" w:rsidP="00475340">
      <w:pPr>
        <w:pStyle w:val="ListParagraph"/>
        <w:numPr>
          <w:ilvl w:val="0"/>
          <w:numId w:val="143"/>
        </w:numPr>
        <w:spacing w:after="0" w:line="240" w:lineRule="auto"/>
        <w:jc w:val="both"/>
        <w:rPr>
          <w:rFonts w:ascii="Times New Roman" w:eastAsia="Times New Roman" w:hAnsi="Times New Roman" w:cs="Times New Roman"/>
          <w:color w:val="000000" w:themeColor="text1"/>
          <w:sz w:val="20"/>
          <w:szCs w:val="20"/>
          <w:lang w:val="en-IN"/>
        </w:rPr>
      </w:pPr>
      <w:r w:rsidRPr="00576502">
        <w:rPr>
          <w:rFonts w:ascii="Times New Roman" w:eastAsia="Times New Roman" w:hAnsi="Times New Roman" w:cs="Times New Roman"/>
          <w:color w:val="000000" w:themeColor="text1"/>
          <w:sz w:val="20"/>
          <w:szCs w:val="20"/>
        </w:rPr>
        <w:t xml:space="preserve">Financial Administration in India-  In a Parliamentary set up, the overall process of control over the financial administration in a State is threefold one viz. (a) Legislative control, (b) Administrative control; and (c) Audit control </w:t>
      </w:r>
    </w:p>
    <w:p w:rsidR="0034471E" w:rsidRPr="00576502" w:rsidRDefault="0034471E" w:rsidP="00475340">
      <w:pPr>
        <w:pStyle w:val="ListParagraph"/>
        <w:numPr>
          <w:ilvl w:val="0"/>
          <w:numId w:val="143"/>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Federal Finance and Finance Commission</w:t>
      </w:r>
    </w:p>
    <w:p w:rsidR="0034471E" w:rsidRPr="00576502" w:rsidRDefault="0034471E" w:rsidP="00475340">
      <w:pPr>
        <w:pStyle w:val="ListParagraph"/>
        <w:numPr>
          <w:ilvl w:val="0"/>
          <w:numId w:val="143"/>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Government and Commercial Systems of Accounts &amp; Audit</w:t>
      </w:r>
    </w:p>
    <w:p w:rsidR="0034471E" w:rsidRPr="00576502" w:rsidRDefault="0034471E" w:rsidP="0034471E">
      <w:pPr>
        <w:rPr>
          <w:rFonts w:ascii="Times New Roman" w:eastAsia="Times New Roman" w:hAnsi="Times New Roman" w:cs="Times New Roman"/>
          <w:color w:val="000000" w:themeColor="text1"/>
          <w:sz w:val="20"/>
          <w:szCs w:val="20"/>
        </w:rPr>
      </w:pPr>
    </w:p>
    <w:p w:rsidR="0034471E" w:rsidRPr="00576502" w:rsidRDefault="0034471E" w:rsidP="0034471E">
      <w:pPr>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UNIT IV Institutions of Government Audit</w:t>
      </w:r>
    </w:p>
    <w:p w:rsidR="0034471E" w:rsidRPr="00576502" w:rsidRDefault="0034471E" w:rsidP="00475340">
      <w:pPr>
        <w:pStyle w:val="ListParagraph"/>
        <w:numPr>
          <w:ilvl w:val="0"/>
          <w:numId w:val="144"/>
        </w:numPr>
        <w:spacing w:after="0" w:line="240" w:lineRule="auto"/>
        <w:jc w:val="both"/>
        <w:rPr>
          <w:rFonts w:ascii="Times New Roman" w:eastAsia="Times New Roman" w:hAnsi="Times New Roman" w:cs="Times New Roman"/>
          <w:color w:val="000000" w:themeColor="text1"/>
          <w:sz w:val="20"/>
          <w:szCs w:val="20"/>
          <w:lang w:val="en-IN"/>
        </w:rPr>
      </w:pPr>
      <w:r w:rsidRPr="00576502">
        <w:rPr>
          <w:rFonts w:ascii="Times New Roman" w:eastAsia="Times New Roman" w:hAnsi="Times New Roman" w:cs="Times New Roman"/>
          <w:color w:val="000000" w:themeColor="text1"/>
          <w:sz w:val="20"/>
          <w:szCs w:val="20"/>
        </w:rPr>
        <w:lastRenderedPageBreak/>
        <w:t xml:space="preserve">Comptroller &amp; Auditor General of India- </w:t>
      </w:r>
    </w:p>
    <w:p w:rsidR="0034471E" w:rsidRPr="00576502" w:rsidRDefault="0034471E" w:rsidP="00475340">
      <w:pPr>
        <w:pStyle w:val="ListParagraph"/>
        <w:numPr>
          <w:ilvl w:val="0"/>
          <w:numId w:val="151"/>
        </w:numPr>
        <w:spacing w:after="0" w:line="240" w:lineRule="auto"/>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Sections 15(1) and (2) of the Comptroller and Auditor General (Duties, Powers and Conditions of Service) Act, 1971</w:t>
      </w:r>
    </w:p>
    <w:p w:rsidR="0034471E" w:rsidRPr="00576502" w:rsidRDefault="0034471E" w:rsidP="00475340">
      <w:pPr>
        <w:pStyle w:val="ListParagraph"/>
        <w:numPr>
          <w:ilvl w:val="0"/>
          <w:numId w:val="151"/>
        </w:numPr>
        <w:autoSpaceDE w:val="0"/>
        <w:autoSpaceDN w:val="0"/>
        <w:adjustRightInd w:val="0"/>
        <w:spacing w:after="0" w:line="240" w:lineRule="auto"/>
        <w:jc w:val="both"/>
        <w:rPr>
          <w:rFonts w:ascii="Times New Roman" w:hAnsi="Times New Roman" w:cs="Times New Roman"/>
          <w:color w:val="000000"/>
          <w:sz w:val="20"/>
          <w:szCs w:val="20"/>
          <w:lang w:bidi="hi-IN"/>
        </w:rPr>
      </w:pPr>
      <w:r w:rsidRPr="00576502">
        <w:rPr>
          <w:rFonts w:ascii="Times New Roman" w:hAnsi="Times New Roman" w:cs="Times New Roman"/>
          <w:color w:val="000000"/>
          <w:sz w:val="20"/>
          <w:szCs w:val="20"/>
          <w:lang w:bidi="hi-IN"/>
        </w:rPr>
        <w:t>Constitutional Reforms of 1919</w:t>
      </w:r>
    </w:p>
    <w:p w:rsidR="0034471E" w:rsidRPr="00576502" w:rsidRDefault="0034471E" w:rsidP="00475340">
      <w:pPr>
        <w:pStyle w:val="ListParagraph"/>
        <w:numPr>
          <w:ilvl w:val="0"/>
          <w:numId w:val="151"/>
        </w:numPr>
        <w:autoSpaceDE w:val="0"/>
        <w:autoSpaceDN w:val="0"/>
        <w:adjustRightInd w:val="0"/>
        <w:spacing w:after="0" w:line="240" w:lineRule="auto"/>
        <w:jc w:val="both"/>
        <w:rPr>
          <w:rFonts w:ascii="Times New Roman" w:hAnsi="Times New Roman" w:cs="Times New Roman"/>
          <w:color w:val="000000"/>
          <w:sz w:val="20"/>
          <w:szCs w:val="20"/>
          <w:lang w:bidi="hi-IN"/>
        </w:rPr>
      </w:pPr>
      <w:r w:rsidRPr="00576502">
        <w:rPr>
          <w:rFonts w:ascii="Times New Roman" w:hAnsi="Times New Roman" w:cs="Times New Roman"/>
          <w:color w:val="000000"/>
          <w:sz w:val="20"/>
          <w:szCs w:val="20"/>
          <w:lang w:bidi="hi-IN"/>
        </w:rPr>
        <w:t xml:space="preserve">Government of India Act, 1935 </w:t>
      </w:r>
    </w:p>
    <w:p w:rsidR="0034471E" w:rsidRPr="00576502" w:rsidRDefault="0034471E" w:rsidP="00475340">
      <w:pPr>
        <w:pStyle w:val="ListParagraph"/>
        <w:numPr>
          <w:ilvl w:val="0"/>
          <w:numId w:val="144"/>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Indian Audit and Accounts Department</w:t>
      </w:r>
    </w:p>
    <w:p w:rsidR="0034471E" w:rsidRPr="00576502" w:rsidRDefault="0034471E" w:rsidP="00475340">
      <w:pPr>
        <w:pStyle w:val="ListParagraph"/>
        <w:numPr>
          <w:ilvl w:val="0"/>
          <w:numId w:val="152"/>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Functions and Spirit of Audit</w:t>
      </w:r>
    </w:p>
    <w:p w:rsidR="0034471E" w:rsidRPr="00576502" w:rsidRDefault="0034471E" w:rsidP="00475340">
      <w:pPr>
        <w:pStyle w:val="ListParagraph"/>
        <w:numPr>
          <w:ilvl w:val="0"/>
          <w:numId w:val="152"/>
        </w:numPr>
        <w:autoSpaceDE w:val="0"/>
        <w:autoSpaceDN w:val="0"/>
        <w:adjustRightInd w:val="0"/>
        <w:spacing w:after="0" w:line="240" w:lineRule="auto"/>
        <w:jc w:val="both"/>
        <w:rPr>
          <w:rFonts w:ascii="Times New Roman" w:hAnsi="Times New Roman" w:cs="Times New Roman"/>
          <w:color w:val="000000"/>
          <w:sz w:val="20"/>
          <w:szCs w:val="20"/>
          <w:lang w:bidi="hi-IN"/>
        </w:rPr>
      </w:pPr>
      <w:r w:rsidRPr="00576502">
        <w:rPr>
          <w:rFonts w:ascii="Times New Roman" w:hAnsi="Times New Roman" w:cs="Times New Roman"/>
          <w:color w:val="000000"/>
          <w:sz w:val="20"/>
          <w:szCs w:val="20"/>
          <w:lang w:bidi="hi-IN"/>
        </w:rPr>
        <w:t xml:space="preserve">Audit forms an indispensable part of the financial system </w:t>
      </w:r>
    </w:p>
    <w:p w:rsidR="0034471E" w:rsidRPr="00576502" w:rsidRDefault="0034471E" w:rsidP="00475340">
      <w:pPr>
        <w:pStyle w:val="ListParagraph"/>
        <w:numPr>
          <w:ilvl w:val="0"/>
          <w:numId w:val="152"/>
        </w:numPr>
        <w:autoSpaceDE w:val="0"/>
        <w:autoSpaceDN w:val="0"/>
        <w:adjustRightInd w:val="0"/>
        <w:spacing w:after="0" w:line="240" w:lineRule="auto"/>
        <w:jc w:val="both"/>
        <w:rPr>
          <w:rFonts w:ascii="Times New Roman" w:hAnsi="Times New Roman" w:cs="Times New Roman"/>
          <w:color w:val="000000"/>
          <w:sz w:val="20"/>
          <w:szCs w:val="20"/>
          <w:lang w:bidi="hi-IN"/>
        </w:rPr>
      </w:pPr>
      <w:r w:rsidRPr="00576502">
        <w:rPr>
          <w:rFonts w:ascii="Times New Roman" w:hAnsi="Times New Roman" w:cs="Times New Roman"/>
          <w:color w:val="000000"/>
          <w:sz w:val="20"/>
          <w:szCs w:val="20"/>
          <w:lang w:bidi="hi-IN"/>
        </w:rPr>
        <w:t xml:space="preserve">The primary function of Audit is to verify the accuracy and completeness of accounts, </w:t>
      </w:r>
    </w:p>
    <w:p w:rsidR="0034471E" w:rsidRPr="00576502" w:rsidRDefault="0034471E" w:rsidP="00475340">
      <w:pPr>
        <w:pStyle w:val="ListParagraph"/>
        <w:numPr>
          <w:ilvl w:val="0"/>
          <w:numId w:val="144"/>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Central Audit and Local Audit</w:t>
      </w:r>
    </w:p>
    <w:p w:rsidR="0034471E" w:rsidRPr="00576502" w:rsidRDefault="0034471E" w:rsidP="00475340">
      <w:pPr>
        <w:pStyle w:val="ListParagraph"/>
        <w:numPr>
          <w:ilvl w:val="0"/>
          <w:numId w:val="144"/>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Other Accounting Organisation and Internal Check</w:t>
      </w:r>
    </w:p>
    <w:p w:rsidR="0034471E" w:rsidRPr="00576502" w:rsidRDefault="0034471E" w:rsidP="0034471E">
      <w:pPr>
        <w:rPr>
          <w:rFonts w:ascii="Times New Roman" w:eastAsia="Times New Roman" w:hAnsi="Times New Roman" w:cs="Times New Roman"/>
          <w:color w:val="000000" w:themeColor="text1"/>
          <w:sz w:val="20"/>
          <w:szCs w:val="20"/>
        </w:rPr>
      </w:pPr>
    </w:p>
    <w:p w:rsidR="0034471E" w:rsidRPr="00576502" w:rsidRDefault="0034471E" w:rsidP="0034471E">
      <w:pPr>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UNIT V Constitutional Provision</w:t>
      </w:r>
    </w:p>
    <w:p w:rsidR="0034471E" w:rsidRPr="00576502" w:rsidRDefault="0034471E" w:rsidP="00475340">
      <w:pPr>
        <w:pStyle w:val="ListParagraph"/>
        <w:numPr>
          <w:ilvl w:val="0"/>
          <w:numId w:val="145"/>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Constitutional Provisions-</w:t>
      </w:r>
    </w:p>
    <w:p w:rsidR="0034471E" w:rsidRPr="00576502" w:rsidRDefault="0034471E" w:rsidP="00475340">
      <w:pPr>
        <w:pStyle w:val="ListParagraph"/>
        <w:numPr>
          <w:ilvl w:val="0"/>
          <w:numId w:val="145"/>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Audit of Government Companies and Corporations</w:t>
      </w:r>
    </w:p>
    <w:p w:rsidR="0034471E" w:rsidRPr="00576502" w:rsidRDefault="0034471E" w:rsidP="00475340">
      <w:pPr>
        <w:pStyle w:val="ListParagraph"/>
        <w:numPr>
          <w:ilvl w:val="0"/>
          <w:numId w:val="145"/>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Financial Committee</w:t>
      </w:r>
    </w:p>
    <w:p w:rsidR="0034471E" w:rsidRPr="00576502" w:rsidRDefault="0034471E" w:rsidP="00475340">
      <w:pPr>
        <w:pStyle w:val="ListParagraph"/>
        <w:numPr>
          <w:ilvl w:val="0"/>
          <w:numId w:val="153"/>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hAnsi="Times New Roman" w:cs="Times New Roman"/>
          <w:color w:val="000000"/>
          <w:sz w:val="20"/>
          <w:szCs w:val="20"/>
        </w:rPr>
        <w:t>Public Accounts Committee</w:t>
      </w:r>
    </w:p>
    <w:p w:rsidR="0034471E" w:rsidRPr="00576502" w:rsidRDefault="0034471E" w:rsidP="00475340">
      <w:pPr>
        <w:pStyle w:val="ListParagraph"/>
        <w:numPr>
          <w:ilvl w:val="0"/>
          <w:numId w:val="153"/>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hAnsi="Times New Roman" w:cs="Times New Roman"/>
          <w:color w:val="000000"/>
          <w:sz w:val="20"/>
          <w:szCs w:val="20"/>
        </w:rPr>
        <w:t>Estimates Committee</w:t>
      </w:r>
    </w:p>
    <w:p w:rsidR="0034471E" w:rsidRPr="00576502" w:rsidRDefault="0034471E" w:rsidP="00475340">
      <w:pPr>
        <w:pStyle w:val="ListParagraph"/>
        <w:numPr>
          <w:ilvl w:val="0"/>
          <w:numId w:val="153"/>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hAnsi="Times New Roman" w:cs="Times New Roman"/>
          <w:color w:val="000000"/>
          <w:sz w:val="20"/>
          <w:szCs w:val="20"/>
        </w:rPr>
        <w:t>Committee on Public Undertakings</w:t>
      </w:r>
    </w:p>
    <w:p w:rsidR="0034471E" w:rsidRPr="00576502" w:rsidRDefault="0034471E" w:rsidP="00475340">
      <w:pPr>
        <w:pStyle w:val="ListParagraph"/>
        <w:numPr>
          <w:ilvl w:val="0"/>
          <w:numId w:val="153"/>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hAnsi="Times New Roman" w:cs="Times New Roman"/>
          <w:color w:val="000000"/>
          <w:sz w:val="20"/>
          <w:szCs w:val="20"/>
        </w:rPr>
        <w:t>Composition and Tenure of the Financial Committees</w:t>
      </w:r>
    </w:p>
    <w:p w:rsidR="0034471E" w:rsidRPr="00576502" w:rsidRDefault="0034471E" w:rsidP="00475340">
      <w:pPr>
        <w:pStyle w:val="ListParagraph"/>
        <w:numPr>
          <w:ilvl w:val="0"/>
          <w:numId w:val="145"/>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Government Accounting Standards and Rules</w:t>
      </w:r>
    </w:p>
    <w:p w:rsidR="0034471E" w:rsidRPr="00576502" w:rsidRDefault="0034471E" w:rsidP="0034471E">
      <w:pPr>
        <w:rPr>
          <w:rFonts w:ascii="Times New Roman" w:eastAsia="Times New Roman" w:hAnsi="Times New Roman" w:cs="Times New Roman"/>
          <w:bCs/>
          <w:color w:val="000000" w:themeColor="text1"/>
          <w:sz w:val="20"/>
          <w:szCs w:val="20"/>
        </w:rPr>
      </w:pPr>
    </w:p>
    <w:p w:rsidR="0034471E" w:rsidRPr="00576502" w:rsidRDefault="0034471E" w:rsidP="0034471E">
      <w:pPr>
        <w:rPr>
          <w:rFonts w:ascii="Times New Roman" w:eastAsia="Times New Roman" w:hAnsi="Times New Roman" w:cs="Times New Roman"/>
          <w:bCs/>
          <w:color w:val="000000" w:themeColor="text1"/>
          <w:sz w:val="20"/>
          <w:szCs w:val="20"/>
        </w:rPr>
      </w:pPr>
      <w:r w:rsidRPr="00576502">
        <w:rPr>
          <w:rFonts w:ascii="Times New Roman" w:eastAsia="Times New Roman" w:hAnsi="Times New Roman" w:cs="Times New Roman"/>
          <w:bCs/>
          <w:color w:val="000000" w:themeColor="text1"/>
          <w:sz w:val="20"/>
          <w:szCs w:val="20"/>
        </w:rPr>
        <w:t xml:space="preserve">Recommended Books </w:t>
      </w:r>
    </w:p>
    <w:p w:rsidR="0034471E" w:rsidRPr="00576502" w:rsidRDefault="0034471E" w:rsidP="00475340">
      <w:pPr>
        <w:pStyle w:val="ListParagraph"/>
        <w:numPr>
          <w:ilvl w:val="0"/>
          <w:numId w:val="154"/>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 xml:space="preserve">J. R. Batliboi Double Entry Book- Keeping </w:t>
      </w:r>
    </w:p>
    <w:p w:rsidR="0034471E" w:rsidRPr="00576502" w:rsidRDefault="0034471E" w:rsidP="00475340">
      <w:pPr>
        <w:pStyle w:val="ListParagraph"/>
        <w:numPr>
          <w:ilvl w:val="0"/>
          <w:numId w:val="154"/>
        </w:numPr>
        <w:spacing w:after="0" w:line="240" w:lineRule="auto"/>
        <w:jc w:val="both"/>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 xml:space="preserve">Sukla&amp; Grewal Advanced Accounting </w:t>
      </w:r>
    </w:p>
    <w:p w:rsidR="0034471E" w:rsidRPr="00576502" w:rsidRDefault="0034471E" w:rsidP="0034471E">
      <w:pPr>
        <w:ind w:left="284"/>
        <w:rPr>
          <w:rFonts w:ascii="Times New Roman" w:eastAsia="Times New Roman" w:hAnsi="Times New Roman" w:cs="Times New Roman"/>
          <w:color w:val="000000" w:themeColor="text1"/>
          <w:sz w:val="20"/>
          <w:szCs w:val="20"/>
        </w:rPr>
      </w:pPr>
      <w:r w:rsidRPr="00576502">
        <w:rPr>
          <w:rFonts w:ascii="Times New Roman" w:eastAsia="Times New Roman" w:hAnsi="Times New Roman" w:cs="Times New Roman"/>
          <w:color w:val="000000" w:themeColor="text1"/>
          <w:sz w:val="20"/>
          <w:szCs w:val="20"/>
        </w:rPr>
        <w:t xml:space="preserve">  3.</w:t>
      </w:r>
      <w:r w:rsidRPr="00576502">
        <w:rPr>
          <w:rFonts w:ascii="Times New Roman" w:eastAsia="Times New Roman" w:hAnsi="Times New Roman" w:cs="Times New Roman"/>
          <w:color w:val="000000" w:themeColor="text1"/>
          <w:sz w:val="20"/>
          <w:szCs w:val="20"/>
        </w:rPr>
        <w:tab/>
        <w:t>J. R. Batliboi  Advanced Accounting</w:t>
      </w:r>
    </w:p>
    <w:p w:rsidR="0034471E" w:rsidRPr="00576502" w:rsidRDefault="0034471E" w:rsidP="0034471E">
      <w:pPr>
        <w:autoSpaceDE w:val="0"/>
        <w:autoSpaceDN w:val="0"/>
        <w:adjustRightInd w:val="0"/>
        <w:jc w:val="center"/>
        <w:rPr>
          <w:rFonts w:ascii="Times New Roman" w:eastAsia="Calibri" w:hAnsi="Times New Roman" w:cs="Times New Roman"/>
          <w:color w:val="000000"/>
          <w:sz w:val="20"/>
          <w:szCs w:val="20"/>
          <w:lang w:val="en-IN"/>
        </w:rPr>
      </w:pP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-X</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CYBER LAW</w:t>
      </w:r>
    </w:p>
    <w:p w:rsidR="00F6491D" w:rsidRPr="009B7432" w:rsidRDefault="00F6491D" w:rsidP="00F6491D">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Mar</w:t>
      </w:r>
      <w:r>
        <w:rPr>
          <w:rFonts w:ascii="Times New Roman" w:hAnsi="Times New Roman" w:cs="Times New Roman"/>
          <w:b/>
          <w:bCs/>
          <w:color w:val="000000"/>
          <w:sz w:val="20"/>
          <w:szCs w:val="20"/>
        </w:rPr>
        <w:t>ks: 100 [70+3</w:t>
      </w:r>
      <w:r w:rsidRPr="009B7432">
        <w:rPr>
          <w:rFonts w:ascii="Times New Roman" w:hAnsi="Times New Roman" w:cs="Times New Roman"/>
          <w:b/>
          <w:bCs/>
          <w:color w:val="000000"/>
          <w:sz w:val="20"/>
          <w:szCs w:val="20"/>
        </w:rPr>
        <w:t>0]</w:t>
      </w:r>
    </w:p>
    <w:p w:rsidR="0034471E" w:rsidRPr="009B743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Unit I:</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Fundamentals of Cyber Space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Understanding Cyber Space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Interface of Technology and Law Defining Cyber Laws</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Unit II.</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Jurisdiction in Cyber Space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Concept of Jurisdiction</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Internet Jurisdiction</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Indian Context of Jurisdiction</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International position of Internet Jurisdiction Cases in Cyber Jurisdiction</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Unit III.</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E-commerce- Legal issues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Legal Issues in Cyber Contracts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Cyber Contract and IT Act 2000</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The UNCITRAL Model law on Electronic Commerce</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 xml:space="preserve"> Unit IV</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Intellectual Property Issues and Cyberspace – The Indian Perspective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Overview of Intellectual Property related Legislation in India</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Copyright law &amp; Cyberspace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Trademark law &amp; Cyberspace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Law relating to Semiconductor Layout &amp; Design</w:t>
      </w:r>
    </w:p>
    <w:p w:rsidR="0034471E" w:rsidRPr="00576502" w:rsidRDefault="0034471E" w:rsidP="0034471E">
      <w:pPr>
        <w:rPr>
          <w:rFonts w:ascii="Times New Roman" w:hAnsi="Times New Roman" w:cs="Times New Roman"/>
          <w:sz w:val="20"/>
          <w:szCs w:val="20"/>
        </w:rPr>
      </w:pP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lastRenderedPageBreak/>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-X</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CORPORATE GOVERNANCE</w:t>
      </w:r>
    </w:p>
    <w:p w:rsidR="00F6491D" w:rsidRPr="009B7432" w:rsidRDefault="00F6491D" w:rsidP="00F6491D">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Mar</w:t>
      </w:r>
      <w:r>
        <w:rPr>
          <w:rFonts w:ascii="Times New Roman" w:hAnsi="Times New Roman" w:cs="Times New Roman"/>
          <w:b/>
          <w:bCs/>
          <w:color w:val="000000"/>
          <w:sz w:val="20"/>
          <w:szCs w:val="20"/>
        </w:rPr>
        <w:t>ks: 100 [70+3</w:t>
      </w:r>
      <w:r w:rsidRPr="009B7432">
        <w:rPr>
          <w:rFonts w:ascii="Times New Roman" w:hAnsi="Times New Roman" w:cs="Times New Roman"/>
          <w:b/>
          <w:bCs/>
          <w:color w:val="000000"/>
          <w:sz w:val="20"/>
          <w:szCs w:val="20"/>
        </w:rPr>
        <w:t>0]</w:t>
      </w:r>
    </w:p>
    <w:p w:rsidR="0034471E" w:rsidRPr="00576502" w:rsidRDefault="0034471E" w:rsidP="0034471E">
      <w:pPr>
        <w:tabs>
          <w:tab w:val="left" w:pos="748"/>
        </w:tabs>
        <w:autoSpaceDE w:val="0"/>
        <w:autoSpaceDN w:val="0"/>
        <w:adjustRightInd w:val="0"/>
        <w:ind w:left="748" w:hanging="748"/>
        <w:jc w:val="center"/>
        <w:rPr>
          <w:rFonts w:ascii="Times New Roman" w:hAnsi="Times New Roman" w:cs="Times New Roman"/>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I</w:t>
      </w:r>
    </w:p>
    <w:p w:rsidR="0034471E" w:rsidRPr="00576502" w:rsidRDefault="0034471E" w:rsidP="00475340">
      <w:pPr>
        <w:pStyle w:val="ListParagraph"/>
        <w:numPr>
          <w:ilvl w:val="0"/>
          <w:numId w:val="15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Introduction - Meaning, importance and scope of corporation finance</w:t>
      </w:r>
    </w:p>
    <w:p w:rsidR="0034471E" w:rsidRPr="00576502" w:rsidRDefault="0034471E" w:rsidP="00475340">
      <w:pPr>
        <w:pStyle w:val="ListParagraph"/>
        <w:numPr>
          <w:ilvl w:val="0"/>
          <w:numId w:val="15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Capital needs - capitalisation - working capital - securities-borrowings-deposits</w:t>
      </w:r>
    </w:p>
    <w:p w:rsidR="0034471E" w:rsidRPr="00576502" w:rsidRDefault="0034471E" w:rsidP="00475340">
      <w:pPr>
        <w:pStyle w:val="ListParagraph"/>
        <w:numPr>
          <w:ilvl w:val="0"/>
          <w:numId w:val="15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Debentures Law </w:t>
      </w:r>
    </w:p>
    <w:p w:rsidR="0034471E" w:rsidRPr="00576502" w:rsidRDefault="0034471E" w:rsidP="00475340">
      <w:pPr>
        <w:pStyle w:val="ListParagraph"/>
        <w:numPr>
          <w:ilvl w:val="0"/>
          <w:numId w:val="15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Objectives of corporation finance - profit maximisation and wealth maximisation</w:t>
      </w:r>
    </w:p>
    <w:p w:rsidR="0034471E" w:rsidRPr="00576502" w:rsidRDefault="0034471E" w:rsidP="00475340">
      <w:pPr>
        <w:pStyle w:val="ListParagraph"/>
        <w:numPr>
          <w:ilvl w:val="0"/>
          <w:numId w:val="15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Constitutional perspectives - the entries 37, 38, 43, 44, 45, 46, 47, 52, 82, 85, and 86 of List 1 - Union List; entry 24 of List 11 - State List.</w:t>
      </w:r>
    </w:p>
    <w:p w:rsidR="0034471E" w:rsidRPr="00576502" w:rsidRDefault="0034471E" w:rsidP="00475340">
      <w:pPr>
        <w:pStyle w:val="ListParagraph"/>
        <w:numPr>
          <w:ilvl w:val="0"/>
          <w:numId w:val="15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Administrative Regulation on Corporate Finance</w:t>
      </w:r>
    </w:p>
    <w:p w:rsidR="0034471E" w:rsidRPr="00576502" w:rsidRDefault="0034471E" w:rsidP="00475340">
      <w:pPr>
        <w:pStyle w:val="ListParagraph"/>
        <w:numPr>
          <w:ilvl w:val="0"/>
          <w:numId w:val="15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Inspection of accounts</w:t>
      </w:r>
    </w:p>
    <w:p w:rsidR="0034471E" w:rsidRPr="00576502" w:rsidRDefault="0034471E" w:rsidP="00475340">
      <w:pPr>
        <w:pStyle w:val="ListParagraph"/>
        <w:numPr>
          <w:ilvl w:val="0"/>
          <w:numId w:val="15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 xml:space="preserve">SEBI Law </w:t>
      </w:r>
    </w:p>
    <w:p w:rsidR="0034471E" w:rsidRPr="00576502" w:rsidRDefault="0034471E" w:rsidP="00475340">
      <w:pPr>
        <w:pStyle w:val="ListParagraph"/>
        <w:numPr>
          <w:ilvl w:val="0"/>
          <w:numId w:val="15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Central government control</w:t>
      </w:r>
    </w:p>
    <w:p w:rsidR="0034471E" w:rsidRPr="00576502" w:rsidRDefault="0034471E" w:rsidP="00475340">
      <w:pPr>
        <w:pStyle w:val="ListParagraph"/>
        <w:numPr>
          <w:ilvl w:val="0"/>
          <w:numId w:val="15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Control by registrar of companies</w:t>
      </w:r>
    </w:p>
    <w:p w:rsidR="0034471E" w:rsidRPr="00576502" w:rsidRDefault="0034471E" w:rsidP="00475340">
      <w:pPr>
        <w:pStyle w:val="ListParagraph"/>
        <w:numPr>
          <w:ilvl w:val="0"/>
          <w:numId w:val="155"/>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RBI control</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II</w:t>
      </w:r>
    </w:p>
    <w:p w:rsidR="0034471E" w:rsidRPr="00576502" w:rsidRDefault="0034471E" w:rsidP="00475340">
      <w:pPr>
        <w:pStyle w:val="ListParagraph"/>
        <w:numPr>
          <w:ilvl w:val="0"/>
          <w:numId w:val="156"/>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Equity Finance</w:t>
      </w:r>
    </w:p>
    <w:p w:rsidR="0034471E" w:rsidRPr="00576502" w:rsidRDefault="0034471E" w:rsidP="00475340">
      <w:pPr>
        <w:pStyle w:val="ListParagraph"/>
        <w:numPr>
          <w:ilvl w:val="0"/>
          <w:numId w:val="156"/>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Share capital</w:t>
      </w:r>
    </w:p>
    <w:p w:rsidR="0034471E" w:rsidRPr="00576502" w:rsidRDefault="0034471E" w:rsidP="00475340">
      <w:pPr>
        <w:pStyle w:val="ListParagraph"/>
        <w:numPr>
          <w:ilvl w:val="0"/>
          <w:numId w:val="156"/>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Prospectus - information disclosure</w:t>
      </w:r>
    </w:p>
    <w:p w:rsidR="0034471E" w:rsidRPr="00576502" w:rsidRDefault="0034471E" w:rsidP="00475340">
      <w:pPr>
        <w:pStyle w:val="ListParagraph"/>
        <w:numPr>
          <w:ilvl w:val="0"/>
          <w:numId w:val="156"/>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Issue and allotment</w:t>
      </w:r>
    </w:p>
    <w:p w:rsidR="0034471E" w:rsidRPr="00576502" w:rsidRDefault="0034471E" w:rsidP="00475340">
      <w:pPr>
        <w:pStyle w:val="ListParagraph"/>
        <w:numPr>
          <w:ilvl w:val="0"/>
          <w:numId w:val="156"/>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Shares without monetary consideration</w:t>
      </w:r>
    </w:p>
    <w:p w:rsidR="0034471E" w:rsidRPr="00576502" w:rsidRDefault="0034471E" w:rsidP="00475340">
      <w:pPr>
        <w:pStyle w:val="ListParagraph"/>
        <w:numPr>
          <w:ilvl w:val="0"/>
          <w:numId w:val="156"/>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Non-opting equity shares</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III</w:t>
      </w:r>
    </w:p>
    <w:p w:rsidR="0034471E" w:rsidRPr="00576502" w:rsidRDefault="0034471E" w:rsidP="00475340">
      <w:pPr>
        <w:pStyle w:val="ListParagraph"/>
        <w:numPr>
          <w:ilvl w:val="0"/>
          <w:numId w:val="157"/>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Debt Finance</w:t>
      </w:r>
    </w:p>
    <w:p w:rsidR="0034471E" w:rsidRPr="00576502" w:rsidRDefault="0034471E" w:rsidP="00475340">
      <w:pPr>
        <w:pStyle w:val="ListParagraph"/>
        <w:numPr>
          <w:ilvl w:val="0"/>
          <w:numId w:val="157"/>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Debentures</w:t>
      </w:r>
    </w:p>
    <w:p w:rsidR="0034471E" w:rsidRPr="00576502" w:rsidRDefault="0034471E" w:rsidP="00475340">
      <w:pPr>
        <w:pStyle w:val="ListParagraph"/>
        <w:numPr>
          <w:ilvl w:val="0"/>
          <w:numId w:val="157"/>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Nature, issue and class</w:t>
      </w:r>
    </w:p>
    <w:p w:rsidR="0034471E" w:rsidRPr="00576502" w:rsidRDefault="0034471E" w:rsidP="00475340">
      <w:pPr>
        <w:pStyle w:val="ListParagraph"/>
        <w:numPr>
          <w:ilvl w:val="0"/>
          <w:numId w:val="157"/>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Deposits and acceptance</w:t>
      </w:r>
    </w:p>
    <w:p w:rsidR="0034471E" w:rsidRPr="00576502" w:rsidRDefault="0034471E" w:rsidP="00475340">
      <w:pPr>
        <w:pStyle w:val="ListParagraph"/>
        <w:numPr>
          <w:ilvl w:val="0"/>
          <w:numId w:val="157"/>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Creation of charges - Fixed and floating charges</w:t>
      </w:r>
    </w:p>
    <w:p w:rsidR="0034471E" w:rsidRPr="00576502" w:rsidRDefault="0034471E" w:rsidP="00475340">
      <w:pPr>
        <w:pStyle w:val="ListParagraph"/>
        <w:numPr>
          <w:ilvl w:val="0"/>
          <w:numId w:val="157"/>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Mortgages</w:t>
      </w:r>
    </w:p>
    <w:p w:rsidR="0034471E" w:rsidRPr="00576502" w:rsidRDefault="0034471E" w:rsidP="00475340">
      <w:pPr>
        <w:pStyle w:val="ListParagraph"/>
        <w:numPr>
          <w:ilvl w:val="0"/>
          <w:numId w:val="157"/>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Convertible debentures</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Unit IV</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Conservation of Corporate Finance</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Regulation by disclosure</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Control on payment of dividends</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Managerial remuneration</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Payment of commissions and brokerage</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Inter-corporate loans and investments</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Pay-back of shares</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Other corporate spending Law</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Corporate Fund Raising</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Depositories - IDR(Indian depository receipts), ADR(American depository  receipts),</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GDR (Global depository receipts)</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Public financing institutions - IDBI, ICICI, IFC and SFC</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Mutual fund and other collective investment schemes</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Institutional investments - LIC, UTI and banks</w:t>
      </w:r>
    </w:p>
    <w:p w:rsidR="0034471E" w:rsidRPr="00576502" w:rsidRDefault="0034471E" w:rsidP="00475340">
      <w:pPr>
        <w:pStyle w:val="ListParagraph"/>
        <w:numPr>
          <w:ilvl w:val="0"/>
          <w:numId w:val="158"/>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FDI and NRI investment - Foreign institutional investments (IMF and World bank</w:t>
      </w: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lastRenderedPageBreak/>
        <w:t>Unit V</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Protection of creditors</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Need for creditor protection</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Preference in payment</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Rights in making company decisions affecting creditor interests</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Creditor self-protection - Incorporation of favorable terms in lending contracts, Right to nominate directors</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Control over corporate spending</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Protection of Investors</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Individual share holder right</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Corporate membership right</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Derivative actions</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Qualified membership right</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Conversion, consolidation and re-organisation of shares</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Transfer and transmission of securities</w:t>
      </w:r>
    </w:p>
    <w:p w:rsidR="0034471E" w:rsidRPr="00576502" w:rsidRDefault="0034471E" w:rsidP="00475340">
      <w:pPr>
        <w:pStyle w:val="ListParagraph"/>
        <w:numPr>
          <w:ilvl w:val="0"/>
          <w:numId w:val="159"/>
        </w:numPr>
        <w:spacing w:after="0" w:line="240" w:lineRule="auto"/>
        <w:rPr>
          <w:rFonts w:ascii="Times New Roman" w:hAnsi="Times New Roman" w:cs="Times New Roman"/>
          <w:sz w:val="20"/>
          <w:szCs w:val="20"/>
        </w:rPr>
      </w:pPr>
      <w:r w:rsidRPr="00576502">
        <w:rPr>
          <w:rFonts w:ascii="Times New Roman" w:hAnsi="Times New Roman" w:cs="Times New Roman"/>
          <w:sz w:val="20"/>
          <w:szCs w:val="20"/>
        </w:rPr>
        <w:t>Dematerialization of securities</w:t>
      </w:r>
    </w:p>
    <w:p w:rsidR="0034471E" w:rsidRPr="00576502" w:rsidRDefault="0034471E" w:rsidP="0034471E">
      <w:pPr>
        <w:tabs>
          <w:tab w:val="left" w:pos="748"/>
        </w:tabs>
        <w:autoSpaceDE w:val="0"/>
        <w:autoSpaceDN w:val="0"/>
        <w:adjustRightInd w:val="0"/>
        <w:spacing w:before="120"/>
        <w:ind w:left="748" w:hanging="748"/>
        <w:jc w:val="center"/>
        <w:rPr>
          <w:rFonts w:ascii="Times New Roman" w:eastAsia="Times New Roman" w:hAnsi="Times New Roman" w:cs="Times New Roman"/>
          <w:bCs/>
          <w:caps/>
          <w:color w:val="000000"/>
          <w:sz w:val="20"/>
          <w:szCs w:val="20"/>
        </w:rPr>
      </w:pP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-X</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MOOT COURT EXERCISES AND INTERNSHIP</w:t>
      </w:r>
    </w:p>
    <w:p w:rsidR="0034471E" w:rsidRPr="009B7432" w:rsidRDefault="005079C5"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Marks: 100 [30+30+30+10</w:t>
      </w:r>
      <w:r w:rsidR="0034471E" w:rsidRPr="009B7432">
        <w:rPr>
          <w:rFonts w:ascii="Times New Roman" w:hAnsi="Times New Roman" w:cs="Times New Roman"/>
          <w:b/>
          <w:bCs/>
          <w:color w:val="000000"/>
          <w:sz w:val="20"/>
          <w:szCs w:val="20"/>
        </w:rPr>
        <w:t>]</w:t>
      </w:r>
    </w:p>
    <w:p w:rsidR="0034471E" w:rsidRPr="009B743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autoSpaceDE w:val="0"/>
        <w:autoSpaceDN w:val="0"/>
        <w:adjustRightInd w:val="0"/>
        <w:spacing w:before="120"/>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This Paper will have three components of 30 marks each and a viva voce for </w:t>
      </w:r>
      <w:r w:rsidRPr="00576502">
        <w:rPr>
          <w:rFonts w:ascii="Times New Roman" w:eastAsia="Times New Roman" w:hAnsi="Times New Roman" w:cs="Times New Roman"/>
          <w:bCs/>
          <w:color w:val="000000"/>
          <w:sz w:val="20"/>
          <w:szCs w:val="20"/>
        </w:rPr>
        <w:t>10</w:t>
      </w:r>
      <w:r w:rsidRPr="00576502">
        <w:rPr>
          <w:rFonts w:ascii="Times New Roman" w:eastAsia="Times New Roman" w:hAnsi="Times New Roman" w:cs="Times New Roman"/>
          <w:color w:val="000000"/>
          <w:sz w:val="20"/>
          <w:szCs w:val="20"/>
        </w:rPr>
        <w:t xml:space="preserve"> marks.</w:t>
      </w:r>
    </w:p>
    <w:p w:rsidR="0034471E" w:rsidRPr="00576502" w:rsidRDefault="0034471E" w:rsidP="0034471E">
      <w:pPr>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(a)  </w:t>
      </w:r>
      <w:r w:rsidRPr="00576502">
        <w:rPr>
          <w:rFonts w:ascii="Times New Roman" w:eastAsia="Times New Roman" w:hAnsi="Times New Roman" w:cs="Times New Roman"/>
          <w:bCs/>
          <w:color w:val="000000"/>
          <w:sz w:val="20"/>
          <w:szCs w:val="20"/>
        </w:rPr>
        <w:tab/>
        <w:t>Moot Court (30 marks)</w:t>
      </w:r>
    </w:p>
    <w:p w:rsidR="0034471E" w:rsidRPr="00576502" w:rsidRDefault="0034471E" w:rsidP="0034471E">
      <w:pPr>
        <w:autoSpaceDE w:val="0"/>
        <w:autoSpaceDN w:val="0"/>
        <w:adjustRightInd w:val="0"/>
        <w:spacing w:before="120"/>
        <w:ind w:left="748" w:hanging="2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Every student will do at least three moot courts in a year with 10 marks for each. The moot court work will be on assigned problems. It will be evaluated for 5 marks for written submission and shall be in the form of the written test organized by the college. The duration of the test will be one and half hours (90 Minutes)</w:t>
      </w:r>
    </w:p>
    <w:p w:rsidR="0034471E" w:rsidRPr="00576502" w:rsidRDefault="0034471E" w:rsidP="0034471E">
      <w:pPr>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(b)  </w:t>
      </w:r>
      <w:r w:rsidRPr="00576502">
        <w:rPr>
          <w:rFonts w:ascii="Times New Roman" w:eastAsia="Times New Roman" w:hAnsi="Times New Roman" w:cs="Times New Roman"/>
          <w:bCs/>
          <w:color w:val="000000"/>
          <w:sz w:val="20"/>
          <w:szCs w:val="20"/>
        </w:rPr>
        <w:tab/>
        <w:t>Observance of Trial in two cases, one Civil and one Criminal (30 marks) :</w:t>
      </w:r>
    </w:p>
    <w:p w:rsidR="0034471E" w:rsidRPr="00576502" w:rsidRDefault="0034471E" w:rsidP="0034471E">
      <w:pPr>
        <w:autoSpaceDE w:val="0"/>
        <w:autoSpaceDN w:val="0"/>
        <w:adjustRightInd w:val="0"/>
        <w:spacing w:before="120"/>
        <w:ind w:left="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Students will attend two trials. They will maintain a record and enter the various steps observed during their attendance of different days in the court assignment.  This scheme will carry 30 marks. (20 mark for diary and 10 Marks for written test.)</w:t>
      </w:r>
    </w:p>
    <w:p w:rsidR="0034471E" w:rsidRPr="00576502" w:rsidRDefault="0034471E" w:rsidP="0034471E">
      <w:pPr>
        <w:autoSpaceDE w:val="0"/>
        <w:autoSpaceDN w:val="0"/>
        <w:adjustRightInd w:val="0"/>
        <w:spacing w:before="120"/>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(c)   </w:t>
      </w:r>
      <w:r w:rsidRPr="00576502">
        <w:rPr>
          <w:rFonts w:ascii="Times New Roman" w:eastAsia="Times New Roman" w:hAnsi="Times New Roman" w:cs="Times New Roman"/>
          <w:bCs/>
          <w:color w:val="000000"/>
          <w:sz w:val="20"/>
          <w:szCs w:val="20"/>
        </w:rPr>
        <w:tab/>
        <w:t>Interviewing techniques and Pre- Trail Preparation (30 Marks) :</w:t>
      </w:r>
    </w:p>
    <w:p w:rsidR="0034471E" w:rsidRPr="00576502" w:rsidRDefault="0034471E" w:rsidP="0034471E">
      <w:pPr>
        <w:autoSpaceDE w:val="0"/>
        <w:autoSpaceDN w:val="0"/>
        <w:adjustRightInd w:val="0"/>
        <w:spacing w:before="120"/>
        <w:ind w:left="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Each student will observe two interviewing sessions of clients at the Lawyer's Office/Legal Aid Office and record the proceedings in a diary which will carry 15 marks. Each student will further observe the preparation of documents and court papers by the Advocate on the procedure for the filling of the suit/petition. This will be in the form of written test.</w:t>
      </w:r>
    </w:p>
    <w:p w:rsidR="0034471E" w:rsidRPr="00576502" w:rsidRDefault="0034471E" w:rsidP="0034471E">
      <w:pPr>
        <w:autoSpaceDE w:val="0"/>
        <w:autoSpaceDN w:val="0"/>
        <w:adjustRightInd w:val="0"/>
        <w:jc w:val="center"/>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(d)   </w:t>
      </w:r>
      <w:r w:rsidRPr="00576502">
        <w:rPr>
          <w:rFonts w:ascii="Times New Roman" w:eastAsia="Times New Roman" w:hAnsi="Times New Roman" w:cs="Times New Roman"/>
          <w:color w:val="000000"/>
          <w:sz w:val="20"/>
          <w:szCs w:val="20"/>
        </w:rPr>
        <w:tab/>
        <w:t>The fourth component or this paper will be Viva Voce examination of all the above three aspects. This will carry 10 marks.</w:t>
      </w:r>
    </w:p>
    <w:p w:rsidR="0034471E" w:rsidRPr="00576502" w:rsidRDefault="0034471E" w:rsidP="0034471E">
      <w:pPr>
        <w:autoSpaceDE w:val="0"/>
        <w:autoSpaceDN w:val="0"/>
        <w:adjustRightInd w:val="0"/>
        <w:jc w:val="center"/>
        <w:rPr>
          <w:rFonts w:ascii="Times New Roman" w:eastAsia="Calibri" w:hAnsi="Times New Roman" w:cs="Times New Roman"/>
          <w:color w:val="000000"/>
          <w:sz w:val="20"/>
          <w:szCs w:val="20"/>
          <w:lang w:val="en-IN"/>
        </w:rPr>
      </w:pP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-X</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CONFLICT OF LAWS</w:t>
      </w:r>
    </w:p>
    <w:p w:rsidR="00F6491D" w:rsidRPr="009B7432" w:rsidRDefault="00F6491D" w:rsidP="00F6491D">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Mar</w:t>
      </w:r>
      <w:r>
        <w:rPr>
          <w:rFonts w:ascii="Times New Roman" w:hAnsi="Times New Roman" w:cs="Times New Roman"/>
          <w:b/>
          <w:bCs/>
          <w:color w:val="000000"/>
          <w:sz w:val="20"/>
          <w:szCs w:val="20"/>
        </w:rPr>
        <w:t>ks: 100 [70+3</w:t>
      </w:r>
      <w:r w:rsidRPr="009B7432">
        <w:rPr>
          <w:rFonts w:ascii="Times New Roman" w:hAnsi="Times New Roman" w:cs="Times New Roman"/>
          <w:b/>
          <w:bCs/>
          <w:color w:val="000000"/>
          <w:sz w:val="20"/>
          <w:szCs w:val="20"/>
        </w:rPr>
        <w:t>0]</w:t>
      </w:r>
    </w:p>
    <w:p w:rsidR="0034471E" w:rsidRPr="009B743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rPr>
          <w:rFonts w:ascii="Times New Roman" w:hAnsi="Times New Roman" w:cs="Times New Roman"/>
          <w:sz w:val="20"/>
          <w:szCs w:val="20"/>
        </w:rPr>
      </w:pPr>
    </w:p>
    <w:p w:rsidR="00F6491D"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With increasing interaction between individuals and institutions belonging to different legal systems, a system of international law evolves to regulate a private relationship which is based on principles common and comparable to different systems. Unified and standardized principles evolved in such transactions by courts and sometimes by legislation constitute the subject of this course. The constitution and rules of equity help shape the system to serve the situations involving conflict of laws. The subject is of increasing interest in modern times. </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lastRenderedPageBreak/>
        <w:t>Part I General Details</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1. Introductory Details-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What is Pr. LL ? Its function, bases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Development and history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Unification Efforts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Modern Theories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Stages in a Conflict of Law’s Case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Choice of Law</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Choice of Jurisdiction</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-Recognition and Enforcement of</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Foreign Judgments/Awards</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2. Choice of Jurisdiction (First Stage)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Meaning Bases of Jurisdiction, Limitations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Kinds of Jurisdiction</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In personam</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Inrem</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Admiralty Action</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Stay of Proceedings/Actions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Assumed Jurisdictions</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3. Classification / Characterisation</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Necessity for classifications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Various theories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Leading case illustrative of theories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(Re Cohn Apt V. Apt, Shehnaz V. Rizwan, Ogden V. Odgen, De Nicols V. Curlier, Re Berehrold.</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Re. Maldonade)</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4.Choice of law - Lex Causes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(Two parts of this stage)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 Connecting Factor (First Part)</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Why Connecting factor</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Selection of lex Causes (applicable law)</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(ii) Application of lex causes (Second Part)</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Three meanings of I.C.</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5. Renvoi- Partial Renvoi-Total, Foreign Court Theory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Critical Anlysis of Renvoi</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(iii) Leading Cases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Collier V. Rivaz. Re Duke of Willington.</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Bremer V. Freeman, Re. Aske. Re Annesly.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Re Ross. Forege’s Case</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6. Limitations on application or exclusion on foreign law</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Incidental Question and Time Factor</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7.Concept of Domicile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General Principles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Elements of Domicile: Intention &amp; Residence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Winavas V. Att. Gen, Ramsay V. Liverpool</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Royal infirmary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Kinds of Domicile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Domicile of Origin</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Domicile of Choice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Domicile of Dependent</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Domicile of Corporation.</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8. Status and Universality of Status</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Part II - Family Law (Law of Persons)</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1. Marriage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Kinds - Monogamous Hyde V. Hyde Polygmous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Questions of formal and essential validity. All other relevant details- details regarding matrimonial jurisdiction in India and Marriage Laws</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lastRenderedPageBreak/>
        <w:t>2. Matrimonial Causes :-</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In England and in India Divorce. Nullity Judicial separation and restitution of Conjugal rights. Choice of jurisdiction and choice of Law positions.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3</w:t>
      </w:r>
      <w:r w:rsidRPr="00576502">
        <w:rPr>
          <w:rFonts w:ascii="Times New Roman" w:hAnsi="Times New Roman" w:cs="Times New Roman"/>
          <w:bCs/>
          <w:sz w:val="20"/>
          <w:szCs w:val="20"/>
        </w:rPr>
        <w:t>. Legitimacy - Legitimation and adoption, Legitimacy: what is legitimacy - Recognition of status of Legitimacy -</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What Law governs legitimacy- Legitimacy and succession</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4. Legitimation - How it is different from legitimacy.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Recognition of this Status - Different methods where by legitimation may take place, legitimation and succession.</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5. Adoption</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Purpose of Adoption - Adoption at Common law and in Indian Law.</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Recognition of Foreign Adoption</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Adoption and succession.</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Part III Law of Property:-</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1. Distinction between Movables and Immovables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Immovables-Let Situs rule- Mocabiquo Rule- exception</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The transfer of tangible movables- theories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Lex domicile, lex situs, lex actus, proper law</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Lex situs prefer Cammell v. Bewell</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2. Assignments of Intangible Movables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Kinds of assignments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Theories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-Normal and essential Validity Lex domicile, lex situ, lex actus, proper law</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3 Negotiable Instrument</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Negotiability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What law governs Negotiable Instrument?</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4. Succession -</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Testate and Intestate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Intestate succession - of movable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General Rule- lex domicile governs in exceptional circumstances lex situs.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Intestate succession to immovables- general rule lex situs governs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Testate succession- wills-capacity-lex domicile in case of succession to immovables by will, generally lex situs goerns</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5. Formal Validity.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Lex domicile in case movable and lex situs in case of immovable.</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6. Essential validity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Same as formal validity</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Part-IV Law of Obligation</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of Contracts-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Validity of Contracts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Capacity to contract</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Formal validity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Essential Validity</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-Proper Law of contract- Subjective and objective theory</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Torts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Various theories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Lex foriex loci, proper law etc.</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philips v. Eyre,Boys v. Chaplin</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Part V - Recognition and Enforcement of foreign Judgements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bCs/>
          <w:sz w:val="20"/>
          <w:szCs w:val="20"/>
        </w:rPr>
        <w:t>Theories- Limitation</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bCs/>
          <w:sz w:val="20"/>
          <w:szCs w:val="20"/>
        </w:rPr>
        <w:t xml:space="preserve">Book recommended </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The Con of Law - R.H. Graveson</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The Conflict of law - Morris J. C.</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Indian Private Int. Law- S.S.Chavan</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Parivate International Law - G. C. Cheshire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Paras Diwan - Indian Private Intermational Law</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Note : The Syilabus should be taught with necessary reference to Indian Law and Judical deceisions. Conflict of Laws within Indian Personal Laws with reference to</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lastRenderedPageBreak/>
        <w:t xml:space="preserve">(1) Marriage </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(2) Property</w:t>
      </w:r>
    </w:p>
    <w:p w:rsidR="0034471E" w:rsidRPr="00576502" w:rsidRDefault="0034471E" w:rsidP="0034471E">
      <w:pPr>
        <w:autoSpaceDE w:val="0"/>
        <w:autoSpaceDN w:val="0"/>
        <w:adjustRightInd w:val="0"/>
        <w:jc w:val="center"/>
        <w:rPr>
          <w:rFonts w:ascii="Times New Roman" w:eastAsia="Calibri" w:hAnsi="Times New Roman" w:cs="Times New Roman"/>
          <w:color w:val="000000"/>
          <w:sz w:val="20"/>
          <w:szCs w:val="20"/>
          <w:lang w:val="en-IN"/>
        </w:rPr>
      </w:pP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-X</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imf AND WORLD BANK</w:t>
      </w:r>
    </w:p>
    <w:p w:rsidR="00F6491D" w:rsidRPr="009B7432" w:rsidRDefault="00F6491D" w:rsidP="00F6491D">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Mar</w:t>
      </w:r>
      <w:r>
        <w:rPr>
          <w:rFonts w:ascii="Times New Roman" w:hAnsi="Times New Roman" w:cs="Times New Roman"/>
          <w:b/>
          <w:bCs/>
          <w:color w:val="000000"/>
          <w:sz w:val="20"/>
          <w:szCs w:val="20"/>
        </w:rPr>
        <w:t>ks: 100 [70+3</w:t>
      </w:r>
      <w:r w:rsidRPr="009B7432">
        <w:rPr>
          <w:rFonts w:ascii="Times New Roman" w:hAnsi="Times New Roman" w:cs="Times New Roman"/>
          <w:b/>
          <w:bCs/>
          <w:color w:val="000000"/>
          <w:sz w:val="20"/>
          <w:szCs w:val="20"/>
        </w:rPr>
        <w:t>0]</w:t>
      </w:r>
    </w:p>
    <w:p w:rsidR="0034471E" w:rsidRPr="009B743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History of IMF and World Bank:</w:t>
      </w:r>
    </w:p>
    <w:p w:rsidR="0034471E" w:rsidRPr="00576502" w:rsidRDefault="0034471E" w:rsidP="00475340">
      <w:pPr>
        <w:pStyle w:val="ListParagraph"/>
        <w:numPr>
          <w:ilvl w:val="0"/>
          <w:numId w:val="160"/>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The Great Depression of 1930s</w:t>
      </w:r>
    </w:p>
    <w:p w:rsidR="0034471E" w:rsidRPr="00576502" w:rsidRDefault="0034471E" w:rsidP="00475340">
      <w:pPr>
        <w:pStyle w:val="ListParagraph"/>
        <w:numPr>
          <w:ilvl w:val="0"/>
          <w:numId w:val="160"/>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The Bretton Woods Conference</w:t>
      </w:r>
    </w:p>
    <w:p w:rsidR="0034471E" w:rsidRPr="00576502" w:rsidRDefault="0034471E" w:rsidP="00475340">
      <w:pPr>
        <w:pStyle w:val="ListParagraph"/>
        <w:numPr>
          <w:ilvl w:val="0"/>
          <w:numId w:val="160"/>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Mandates of The international Bank for Reconstruction and Development (now called the World Bank) and the International Monetary Fund (IMF)</w:t>
      </w: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Structure and Size of World Bank and IMF:</w:t>
      </w:r>
    </w:p>
    <w:p w:rsidR="0034471E" w:rsidRPr="00576502" w:rsidRDefault="0034471E" w:rsidP="00475340">
      <w:pPr>
        <w:pStyle w:val="ListParagraph"/>
        <w:numPr>
          <w:ilvl w:val="0"/>
          <w:numId w:val="162"/>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The World Bank</w:t>
      </w:r>
    </w:p>
    <w:p w:rsidR="0034471E" w:rsidRPr="00576502" w:rsidRDefault="0034471E" w:rsidP="00475340">
      <w:pPr>
        <w:pStyle w:val="ListParagraph"/>
        <w:numPr>
          <w:ilvl w:val="1"/>
          <w:numId w:val="163"/>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International Bank for Reconstruction and Development</w:t>
      </w:r>
    </w:p>
    <w:p w:rsidR="0034471E" w:rsidRPr="00576502" w:rsidRDefault="0034471E" w:rsidP="00475340">
      <w:pPr>
        <w:pStyle w:val="ListParagraph"/>
        <w:numPr>
          <w:ilvl w:val="1"/>
          <w:numId w:val="163"/>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The International Development Association (IDA)</w:t>
      </w:r>
    </w:p>
    <w:p w:rsidR="0034471E" w:rsidRPr="00576502" w:rsidRDefault="0034471E" w:rsidP="00475340">
      <w:pPr>
        <w:pStyle w:val="ListParagraph"/>
        <w:numPr>
          <w:ilvl w:val="0"/>
          <w:numId w:val="162"/>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The International Monetary Fund</w:t>
      </w:r>
    </w:p>
    <w:p w:rsidR="0034471E" w:rsidRPr="00576502" w:rsidRDefault="0034471E" w:rsidP="0034471E">
      <w:pPr>
        <w:ind w:left="284"/>
        <w:rPr>
          <w:rFonts w:ascii="Times New Roman" w:hAnsi="Times New Roman" w:cs="Times New Roman"/>
          <w:sz w:val="20"/>
          <w:szCs w:val="20"/>
        </w:rPr>
      </w:pPr>
      <w:r w:rsidRPr="00576502">
        <w:rPr>
          <w:rFonts w:ascii="Times New Roman" w:hAnsi="Times New Roman" w:cs="Times New Roman"/>
          <w:sz w:val="20"/>
          <w:szCs w:val="20"/>
        </w:rPr>
        <w:t>Functions of IMF &amp; World Bank:</w:t>
      </w:r>
    </w:p>
    <w:p w:rsidR="0034471E" w:rsidRPr="00576502" w:rsidRDefault="0034471E" w:rsidP="00475340">
      <w:pPr>
        <w:pStyle w:val="ListParagraph"/>
        <w:numPr>
          <w:ilvl w:val="0"/>
          <w:numId w:val="161"/>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Functions of the World Bank</w:t>
      </w:r>
    </w:p>
    <w:p w:rsidR="0034471E" w:rsidRPr="00576502" w:rsidRDefault="0034471E" w:rsidP="00475340">
      <w:pPr>
        <w:pStyle w:val="ListParagraph"/>
        <w:numPr>
          <w:ilvl w:val="0"/>
          <w:numId w:val="161"/>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The International Monetary Fund functions</w:t>
      </w:r>
    </w:p>
    <w:p w:rsidR="0034471E" w:rsidRPr="00576502" w:rsidRDefault="0034471E" w:rsidP="00475340">
      <w:pPr>
        <w:pStyle w:val="ListParagraph"/>
        <w:numPr>
          <w:ilvl w:val="0"/>
          <w:numId w:val="161"/>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Operations of IMF and World Bank</w:t>
      </w:r>
    </w:p>
    <w:p w:rsidR="0034471E" w:rsidRPr="00576502" w:rsidRDefault="0034471E" w:rsidP="00475340">
      <w:pPr>
        <w:pStyle w:val="ListParagraph"/>
        <w:numPr>
          <w:ilvl w:val="0"/>
          <w:numId w:val="161"/>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The World Bank operations</w:t>
      </w:r>
    </w:p>
    <w:p w:rsidR="0034471E" w:rsidRPr="00576502" w:rsidRDefault="0034471E" w:rsidP="00475340">
      <w:pPr>
        <w:pStyle w:val="ListParagraph"/>
        <w:numPr>
          <w:ilvl w:val="0"/>
          <w:numId w:val="161"/>
        </w:numPr>
        <w:spacing w:after="200" w:line="276" w:lineRule="auto"/>
        <w:rPr>
          <w:rFonts w:ascii="Times New Roman" w:hAnsi="Times New Roman" w:cs="Times New Roman"/>
          <w:sz w:val="20"/>
          <w:szCs w:val="20"/>
        </w:rPr>
      </w:pPr>
      <w:r w:rsidRPr="00576502">
        <w:rPr>
          <w:rFonts w:ascii="Times New Roman" w:hAnsi="Times New Roman" w:cs="Times New Roman"/>
          <w:sz w:val="20"/>
          <w:szCs w:val="20"/>
        </w:rPr>
        <w:t>The International Monetary Fund operations</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-X</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PUBLIC INTEREST LAWYERING, LEGAL AID AND PARALEGAL SERVICES</w:t>
      </w:r>
    </w:p>
    <w:p w:rsidR="00F6491D" w:rsidRPr="009B7432" w:rsidRDefault="00F6491D" w:rsidP="00F6491D">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Mar</w:t>
      </w:r>
      <w:r>
        <w:rPr>
          <w:rFonts w:ascii="Times New Roman" w:hAnsi="Times New Roman" w:cs="Times New Roman"/>
          <w:b/>
          <w:bCs/>
          <w:color w:val="000000"/>
          <w:sz w:val="20"/>
          <w:szCs w:val="20"/>
        </w:rPr>
        <w:t>ks: 100 [70+3</w:t>
      </w:r>
      <w:r w:rsidRPr="009B7432">
        <w:rPr>
          <w:rFonts w:ascii="Times New Roman" w:hAnsi="Times New Roman" w:cs="Times New Roman"/>
          <w:b/>
          <w:bCs/>
          <w:color w:val="000000"/>
          <w:sz w:val="20"/>
          <w:szCs w:val="20"/>
        </w:rPr>
        <w:t>0]</w:t>
      </w:r>
    </w:p>
    <w:p w:rsidR="0034471E" w:rsidRPr="009B743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jc w:val="cente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This paper consists of two Parts A and B Each part will carry 40 marks and each part will be treated as separate head of passing. A student must obtain minimum required marks under each head under the prevailing rules. 20 marks are assigned to internal marks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PART - A</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1 Public Interest Litigation:</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a) Meaning and object</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b) Locus standing</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c) Merits and demerits of Public Interest Lawyering</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d) Public Interest Litigation and Writ Jurisdiction</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2 Social Revolution through P.I.L. with reference to the following Cases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i) Shivaji Nilangekar V/s Mahesh Goasvi , A.I.R. 1987, AC, SC 294</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ii) R.S. nayak V/s A. R. Antulay, A.I.R. 1984, SC 684</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iii) Sub Committee of Judicial Accountability V/s Union of India (Justice V. Ramswami, A.I.R. 1992, SC 320)</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iv)  Anil yadav V/s State of Bihar, A.I.R. 1982, SC 1008</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v) Bandhua Mukti Morcha V/s Union of India, A.I.R. 1984, SC 802</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vi) People Union for Democratic Rights V/s Union of India, .I.R. 1982, SC 1502</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vii) Indian Council for Enviro – Legal Action V/s Union of India, A.I.R. 1999, SC 1502</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viii) Gourav Jain V/s Union of India, A.I.R. 1997, SC 3021</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ix) Paramanand Katara V/s Union of India, A.I.R. 1990, SC 2039</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x) D.K. Basu V/s State of West Bengal, A.I.R. 1997, SC 610</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lastRenderedPageBreak/>
        <w:t xml:space="preserve"> xi) Vishakha V/s State of Rajasthan, A.I.R. 1997, SC 3011</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3 Legal – Aid and Lok Adalat</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a) Meaning, object and importance</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b) Constitutional provisions</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c) The Legal Services Authorities Act of 1987</w:t>
      </w:r>
    </w:p>
    <w:p w:rsidR="0034471E" w:rsidRPr="00576502" w:rsidRDefault="0034471E" w:rsidP="0034471E">
      <w:pPr>
        <w:rPr>
          <w:rFonts w:ascii="Times New Roman" w:hAnsi="Times New Roman" w:cs="Times New Roman"/>
          <w:sz w:val="20"/>
          <w:szCs w:val="20"/>
        </w:rPr>
      </w:pPr>
      <w:r w:rsidRPr="00576502">
        <w:rPr>
          <w:rFonts w:ascii="Times New Roman" w:hAnsi="Times New Roman" w:cs="Times New Roman"/>
          <w:sz w:val="20"/>
          <w:szCs w:val="20"/>
        </w:rPr>
        <w:t xml:space="preserve"> d) Legal – Aid and Legal Profession</w:t>
      </w:r>
    </w:p>
    <w:p w:rsidR="0034471E" w:rsidRPr="00576502" w:rsidRDefault="0034471E" w:rsidP="0034471E">
      <w:pPr>
        <w:rPr>
          <w:rFonts w:ascii="Times New Roman" w:hAnsi="Times New Roman" w:cs="Times New Roman"/>
          <w:bCs/>
          <w:sz w:val="20"/>
          <w:szCs w:val="20"/>
        </w:rPr>
      </w:pPr>
      <w:r w:rsidRPr="00576502">
        <w:rPr>
          <w:rFonts w:ascii="Times New Roman" w:hAnsi="Times New Roman" w:cs="Times New Roman"/>
          <w:bCs/>
          <w:sz w:val="20"/>
          <w:szCs w:val="20"/>
        </w:rPr>
        <w:t>PART B: project report 40 marks</w:t>
      </w:r>
    </w:p>
    <w:p w:rsidR="0034471E" w:rsidRPr="00576502" w:rsidRDefault="0034471E" w:rsidP="0034471E">
      <w:pPr>
        <w:rPr>
          <w:rFonts w:ascii="Times New Roman" w:eastAsia="Times New Roman" w:hAnsi="Times New Roman" w:cs="Times New Roman"/>
          <w:bCs/>
          <w:caps/>
          <w:color w:val="000000"/>
          <w:sz w:val="20"/>
          <w:szCs w:val="20"/>
        </w:rPr>
      </w:pP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eastAsia="Calibri" w:hAnsi="Times New Roman" w:cs="Times New Roman"/>
          <w:b/>
          <w:color w:val="000000"/>
          <w:sz w:val="20"/>
          <w:szCs w:val="20"/>
          <w:lang w:val="en-IN"/>
        </w:rPr>
        <w:t>B.Com.LL.B. (Five year Integrated Course)</w:t>
      </w:r>
    </w:p>
    <w:p w:rsidR="0034471E" w:rsidRPr="009B7432" w:rsidRDefault="0034471E" w:rsidP="0034471E">
      <w:pPr>
        <w:autoSpaceDE w:val="0"/>
        <w:autoSpaceDN w:val="0"/>
        <w:adjustRightInd w:val="0"/>
        <w:jc w:val="center"/>
        <w:rPr>
          <w:rFonts w:ascii="Times New Roman" w:eastAsia="Calibri" w:hAnsi="Times New Roman" w:cs="Times New Roman"/>
          <w:b/>
          <w:color w:val="000000"/>
          <w:sz w:val="20"/>
          <w:szCs w:val="20"/>
          <w:lang w:val="en-IN"/>
        </w:rPr>
      </w:pPr>
      <w:r w:rsidRPr="009B7432">
        <w:rPr>
          <w:rFonts w:ascii="Times New Roman" w:hAnsi="Times New Roman" w:cs="Times New Roman"/>
          <w:b/>
          <w:bCs/>
          <w:sz w:val="20"/>
          <w:szCs w:val="20"/>
        </w:rPr>
        <w:t>SEMESTER -X</w:t>
      </w:r>
    </w:p>
    <w:p w:rsidR="0034471E" w:rsidRPr="009B7432" w:rsidRDefault="0034471E" w:rsidP="0034471E">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SEMINAR - II</w:t>
      </w:r>
    </w:p>
    <w:p w:rsidR="00F6491D" w:rsidRPr="009B7432" w:rsidRDefault="00F6491D" w:rsidP="00F6491D">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Mar</w:t>
      </w:r>
      <w:r>
        <w:rPr>
          <w:rFonts w:ascii="Times New Roman" w:hAnsi="Times New Roman" w:cs="Times New Roman"/>
          <w:b/>
          <w:bCs/>
          <w:color w:val="000000"/>
          <w:sz w:val="20"/>
          <w:szCs w:val="20"/>
        </w:rPr>
        <w:t>ks: 100 [70+3</w:t>
      </w:r>
      <w:r w:rsidRPr="009B7432">
        <w:rPr>
          <w:rFonts w:ascii="Times New Roman" w:hAnsi="Times New Roman" w:cs="Times New Roman"/>
          <w:b/>
          <w:bCs/>
          <w:color w:val="000000"/>
          <w:sz w:val="20"/>
          <w:szCs w:val="20"/>
        </w:rPr>
        <w:t>0]</w:t>
      </w:r>
    </w:p>
    <w:p w:rsidR="0034471E" w:rsidRPr="009B7432" w:rsidRDefault="0034471E" w:rsidP="0034471E">
      <w:pPr>
        <w:tabs>
          <w:tab w:val="left" w:pos="748"/>
        </w:tabs>
        <w:autoSpaceDE w:val="0"/>
        <w:autoSpaceDN w:val="0"/>
        <w:adjustRightInd w:val="0"/>
        <w:ind w:left="748" w:hanging="748"/>
        <w:jc w:val="center"/>
        <w:rPr>
          <w:rFonts w:ascii="Times New Roman" w:hAnsi="Times New Roman" w:cs="Times New Roman"/>
          <w:b/>
          <w:bCs/>
          <w:color w:val="000000"/>
          <w:sz w:val="20"/>
          <w:szCs w:val="20"/>
        </w:rPr>
      </w:pPr>
      <w:r w:rsidRPr="009B7432">
        <w:rPr>
          <w:rFonts w:ascii="Times New Roman" w:hAnsi="Times New Roman" w:cs="Times New Roman"/>
          <w:b/>
          <w:bCs/>
          <w:color w:val="000000"/>
          <w:sz w:val="20"/>
          <w:szCs w:val="20"/>
        </w:rPr>
        <w:t>Course credits: 4</w:t>
      </w:r>
    </w:p>
    <w:p w:rsidR="0034471E" w:rsidRPr="00576502" w:rsidRDefault="0034471E" w:rsidP="0034471E">
      <w:pPr>
        <w:tabs>
          <w:tab w:val="left" w:pos="1620"/>
        </w:tabs>
        <w:ind w:left="1620"/>
        <w:jc w:val="center"/>
        <w:rPr>
          <w:rFonts w:ascii="Times New Roman" w:eastAsia="Times New Roman" w:hAnsi="Times New Roman" w:cs="Times New Roman"/>
          <w:caps/>
          <w:color w:val="000000"/>
          <w:sz w:val="20"/>
          <w:szCs w:val="20"/>
        </w:rPr>
      </w:pPr>
    </w:p>
    <w:p w:rsidR="0034471E" w:rsidRPr="00576502" w:rsidRDefault="0034471E" w:rsidP="0034471E">
      <w:pPr>
        <w:tabs>
          <w:tab w:val="left" w:pos="1620"/>
        </w:tabs>
        <w:ind w:left="1620"/>
        <w:jc w:val="center"/>
        <w:rPr>
          <w:rFonts w:ascii="Times New Roman" w:eastAsia="Times New Roman" w:hAnsi="Times New Roman" w:cs="Times New Roman"/>
          <w:caps/>
          <w:color w:val="000000"/>
          <w:sz w:val="20"/>
          <w:szCs w:val="20"/>
        </w:rPr>
      </w:pPr>
    </w:p>
    <w:p w:rsidR="0034471E" w:rsidRPr="00576502" w:rsidRDefault="0034471E" w:rsidP="0034471E">
      <w:pPr>
        <w:tabs>
          <w:tab w:val="left" w:pos="1620"/>
        </w:tabs>
        <w:rPr>
          <w:rFonts w:ascii="Times New Roman" w:eastAsia="Times New Roman" w:hAnsi="Times New Roman" w:cs="Times New Roman"/>
          <w:caps/>
          <w:color w:val="000000"/>
          <w:sz w:val="20"/>
          <w:szCs w:val="20"/>
        </w:rPr>
      </w:pPr>
      <w:r w:rsidRPr="00576502">
        <w:rPr>
          <w:rFonts w:ascii="Times New Roman" w:eastAsia="Times New Roman" w:hAnsi="Times New Roman" w:cs="Times New Roman"/>
          <w:caps/>
          <w:color w:val="000000"/>
          <w:sz w:val="20"/>
          <w:szCs w:val="20"/>
        </w:rPr>
        <w:t>STUDENTS HAVE TO OPT ANY ONE OF THE FOLLOWING AS SEMINAR PAPER:</w:t>
      </w:r>
    </w:p>
    <w:p w:rsidR="0034471E" w:rsidRPr="00576502" w:rsidRDefault="0034471E" w:rsidP="0034471E">
      <w:pPr>
        <w:tabs>
          <w:tab w:val="left" w:pos="748"/>
        </w:tabs>
        <w:autoSpaceDE w:val="0"/>
        <w:autoSpaceDN w:val="0"/>
        <w:adjustRightInd w:val="0"/>
        <w:spacing w:before="120"/>
        <w:ind w:left="748" w:hanging="748"/>
        <w:rPr>
          <w:rFonts w:ascii="Times New Roman" w:hAnsi="Times New Roman" w:cs="Times New Roman"/>
          <w:sz w:val="20"/>
          <w:szCs w:val="20"/>
        </w:rPr>
      </w:pPr>
      <w:r w:rsidRPr="00576502">
        <w:rPr>
          <w:rFonts w:ascii="Times New Roman" w:hAnsi="Times New Roman" w:cs="Times New Roman"/>
          <w:sz w:val="20"/>
          <w:szCs w:val="20"/>
        </w:rPr>
        <w:t>1. International Refugee Law</w:t>
      </w:r>
    </w:p>
    <w:p w:rsidR="0034471E" w:rsidRPr="00576502" w:rsidRDefault="0034471E" w:rsidP="0034471E">
      <w:pPr>
        <w:tabs>
          <w:tab w:val="left" w:pos="748"/>
        </w:tabs>
        <w:autoSpaceDE w:val="0"/>
        <w:autoSpaceDN w:val="0"/>
        <w:adjustRightInd w:val="0"/>
        <w:spacing w:before="120"/>
        <w:ind w:left="748" w:hanging="748"/>
        <w:rPr>
          <w:rFonts w:ascii="Times New Roman" w:hAnsi="Times New Roman" w:cs="Times New Roman"/>
          <w:sz w:val="20"/>
          <w:szCs w:val="20"/>
        </w:rPr>
      </w:pPr>
      <w:r w:rsidRPr="00576502">
        <w:rPr>
          <w:rFonts w:ascii="Times New Roman" w:hAnsi="Times New Roman" w:cs="Times New Roman"/>
          <w:sz w:val="20"/>
          <w:szCs w:val="20"/>
        </w:rPr>
        <w:t>2. Socio Economic Offences</w:t>
      </w:r>
    </w:p>
    <w:p w:rsidR="0034471E" w:rsidRPr="00576502" w:rsidRDefault="0034471E" w:rsidP="0034471E">
      <w:pPr>
        <w:tabs>
          <w:tab w:val="left" w:pos="748"/>
        </w:tabs>
        <w:autoSpaceDE w:val="0"/>
        <w:autoSpaceDN w:val="0"/>
        <w:adjustRightInd w:val="0"/>
        <w:spacing w:before="120"/>
        <w:ind w:left="748" w:hanging="748"/>
        <w:rPr>
          <w:rFonts w:ascii="Times New Roman" w:hAnsi="Times New Roman" w:cs="Times New Roman"/>
          <w:sz w:val="20"/>
          <w:szCs w:val="20"/>
        </w:rPr>
      </w:pPr>
      <w:r w:rsidRPr="00576502">
        <w:rPr>
          <w:rFonts w:ascii="Times New Roman" w:hAnsi="Times New Roman" w:cs="Times New Roman"/>
          <w:sz w:val="20"/>
          <w:szCs w:val="20"/>
        </w:rPr>
        <w:t>3. International Economic Law</w:t>
      </w:r>
    </w:p>
    <w:p w:rsidR="0034471E" w:rsidRPr="00576502" w:rsidRDefault="0034471E" w:rsidP="0034471E">
      <w:pPr>
        <w:tabs>
          <w:tab w:val="left" w:pos="748"/>
        </w:tabs>
        <w:autoSpaceDE w:val="0"/>
        <w:autoSpaceDN w:val="0"/>
        <w:adjustRightInd w:val="0"/>
        <w:spacing w:before="120"/>
        <w:ind w:left="748" w:hanging="748"/>
        <w:rPr>
          <w:rFonts w:ascii="Times New Roman" w:hAnsi="Times New Roman" w:cs="Times New Roman"/>
          <w:sz w:val="20"/>
          <w:szCs w:val="20"/>
        </w:rPr>
      </w:pPr>
      <w:r w:rsidRPr="00576502">
        <w:rPr>
          <w:rFonts w:ascii="Times New Roman" w:hAnsi="Times New Roman" w:cs="Times New Roman"/>
          <w:sz w:val="20"/>
          <w:szCs w:val="20"/>
        </w:rPr>
        <w:t>4. Law of International Organizations</w:t>
      </w:r>
    </w:p>
    <w:p w:rsidR="0034471E" w:rsidRPr="00576502" w:rsidRDefault="0034471E" w:rsidP="0034471E">
      <w:pPr>
        <w:tabs>
          <w:tab w:val="left" w:pos="748"/>
        </w:tabs>
        <w:autoSpaceDE w:val="0"/>
        <w:autoSpaceDN w:val="0"/>
        <w:adjustRightInd w:val="0"/>
        <w:spacing w:before="120"/>
        <w:ind w:left="748" w:hanging="748"/>
        <w:rPr>
          <w:rFonts w:ascii="Times New Roman" w:hAnsi="Times New Roman" w:cs="Times New Roman"/>
          <w:sz w:val="20"/>
          <w:szCs w:val="20"/>
        </w:rPr>
      </w:pPr>
      <w:r w:rsidRPr="00576502">
        <w:rPr>
          <w:rFonts w:ascii="Times New Roman" w:hAnsi="Times New Roman" w:cs="Times New Roman"/>
          <w:sz w:val="20"/>
          <w:szCs w:val="20"/>
        </w:rPr>
        <w:t>5. Private International Law</w:t>
      </w:r>
    </w:p>
    <w:p w:rsidR="0034471E" w:rsidRPr="00576502" w:rsidRDefault="0034471E" w:rsidP="0034471E">
      <w:pPr>
        <w:tabs>
          <w:tab w:val="left" w:pos="748"/>
        </w:tabs>
        <w:autoSpaceDE w:val="0"/>
        <w:autoSpaceDN w:val="0"/>
        <w:adjustRightInd w:val="0"/>
        <w:spacing w:before="120"/>
        <w:ind w:left="748" w:hanging="748"/>
        <w:rPr>
          <w:rFonts w:ascii="Times New Roman" w:hAnsi="Times New Roman" w:cs="Times New Roman"/>
          <w:sz w:val="20"/>
          <w:szCs w:val="20"/>
        </w:rPr>
      </w:pPr>
      <w:r w:rsidRPr="00576502">
        <w:rPr>
          <w:rFonts w:ascii="Times New Roman" w:hAnsi="Times New Roman" w:cs="Times New Roman"/>
          <w:sz w:val="20"/>
          <w:szCs w:val="20"/>
        </w:rPr>
        <w:t>6. Health Care Law</w:t>
      </w:r>
    </w:p>
    <w:p w:rsidR="0034471E" w:rsidRPr="00576502" w:rsidRDefault="0034471E" w:rsidP="0034471E">
      <w:pPr>
        <w:tabs>
          <w:tab w:val="left" w:pos="748"/>
        </w:tabs>
        <w:autoSpaceDE w:val="0"/>
        <w:autoSpaceDN w:val="0"/>
        <w:adjustRightInd w:val="0"/>
        <w:spacing w:before="120"/>
        <w:ind w:left="748" w:hanging="748"/>
        <w:rPr>
          <w:rFonts w:ascii="Times New Roman" w:hAnsi="Times New Roman" w:cs="Times New Roman"/>
          <w:sz w:val="20"/>
          <w:szCs w:val="20"/>
        </w:rPr>
      </w:pPr>
      <w:r w:rsidRPr="00576502">
        <w:rPr>
          <w:rFonts w:ascii="Times New Roman" w:hAnsi="Times New Roman" w:cs="Times New Roman"/>
          <w:sz w:val="20"/>
          <w:szCs w:val="20"/>
        </w:rPr>
        <w:t>7. Security Law</w:t>
      </w:r>
    </w:p>
    <w:p w:rsidR="0034471E" w:rsidRPr="00576502" w:rsidRDefault="0034471E" w:rsidP="0034471E">
      <w:pPr>
        <w:tabs>
          <w:tab w:val="left" w:pos="748"/>
        </w:tabs>
        <w:autoSpaceDE w:val="0"/>
        <w:autoSpaceDN w:val="0"/>
        <w:adjustRightInd w:val="0"/>
        <w:spacing w:before="120"/>
        <w:ind w:left="748" w:hanging="748"/>
        <w:rPr>
          <w:rFonts w:ascii="Times New Roman" w:hAnsi="Times New Roman" w:cs="Times New Roman"/>
          <w:sz w:val="20"/>
          <w:szCs w:val="20"/>
        </w:rPr>
      </w:pPr>
      <w:r w:rsidRPr="00576502">
        <w:rPr>
          <w:rFonts w:ascii="Times New Roman" w:hAnsi="Times New Roman" w:cs="Times New Roman"/>
          <w:sz w:val="20"/>
          <w:szCs w:val="20"/>
        </w:rPr>
        <w:t>8. Forensic Sciences</w:t>
      </w:r>
    </w:p>
    <w:p w:rsidR="0034471E" w:rsidRPr="00576502" w:rsidRDefault="0034471E" w:rsidP="0034471E">
      <w:pPr>
        <w:tabs>
          <w:tab w:val="left" w:pos="748"/>
        </w:tabs>
        <w:autoSpaceDE w:val="0"/>
        <w:autoSpaceDN w:val="0"/>
        <w:adjustRightInd w:val="0"/>
        <w:spacing w:before="120"/>
        <w:ind w:left="748" w:hanging="748"/>
        <w:rPr>
          <w:rFonts w:ascii="Times New Roman" w:hAnsi="Times New Roman" w:cs="Times New Roman"/>
          <w:sz w:val="20"/>
          <w:szCs w:val="20"/>
        </w:rPr>
      </w:pPr>
      <w:r w:rsidRPr="00576502">
        <w:rPr>
          <w:rFonts w:ascii="Times New Roman" w:hAnsi="Times New Roman" w:cs="Times New Roman"/>
          <w:sz w:val="20"/>
          <w:szCs w:val="20"/>
        </w:rPr>
        <w:t>9. Comparative Laws</w:t>
      </w:r>
    </w:p>
    <w:p w:rsidR="0034471E" w:rsidRPr="00576502" w:rsidRDefault="0034471E" w:rsidP="0034471E">
      <w:pPr>
        <w:tabs>
          <w:tab w:val="left" w:pos="748"/>
        </w:tabs>
        <w:autoSpaceDE w:val="0"/>
        <w:autoSpaceDN w:val="0"/>
        <w:adjustRightInd w:val="0"/>
        <w:spacing w:before="120"/>
        <w:ind w:left="748" w:hanging="748"/>
        <w:rPr>
          <w:rFonts w:ascii="Times New Roman" w:hAnsi="Times New Roman" w:cs="Times New Roman"/>
          <w:sz w:val="20"/>
          <w:szCs w:val="20"/>
        </w:rPr>
      </w:pPr>
      <w:r w:rsidRPr="00576502">
        <w:rPr>
          <w:rFonts w:ascii="Times New Roman" w:hAnsi="Times New Roman" w:cs="Times New Roman"/>
          <w:sz w:val="20"/>
          <w:szCs w:val="20"/>
        </w:rPr>
        <w:t>10. Socio-Legal Dimensions of Gender</w:t>
      </w:r>
    </w:p>
    <w:p w:rsidR="0034471E" w:rsidRPr="00576502" w:rsidRDefault="0034471E" w:rsidP="0034471E">
      <w:pPr>
        <w:tabs>
          <w:tab w:val="left" w:pos="748"/>
        </w:tabs>
        <w:autoSpaceDE w:val="0"/>
        <w:autoSpaceDN w:val="0"/>
        <w:adjustRightInd w:val="0"/>
        <w:spacing w:before="120"/>
        <w:ind w:left="748" w:hanging="748"/>
        <w:rPr>
          <w:rFonts w:ascii="Times New Roman" w:hAnsi="Times New Roman" w:cs="Times New Roman"/>
          <w:sz w:val="20"/>
          <w:szCs w:val="20"/>
        </w:rPr>
      </w:pPr>
      <w:r w:rsidRPr="00576502">
        <w:rPr>
          <w:rFonts w:ascii="Times New Roman" w:hAnsi="Times New Roman" w:cs="Times New Roman"/>
          <w:sz w:val="20"/>
          <w:szCs w:val="20"/>
        </w:rPr>
        <w:t>11. Law, Poverty and Development</w:t>
      </w:r>
    </w:p>
    <w:p w:rsidR="00F55092" w:rsidRDefault="00F55092">
      <w:pPr>
        <w:rPr>
          <w:rFonts w:ascii="Times New Roman" w:hAnsi="Times New Roman" w:cs="Times New Roman"/>
          <w:sz w:val="20"/>
          <w:szCs w:val="20"/>
        </w:rPr>
      </w:pPr>
      <w:r>
        <w:rPr>
          <w:rFonts w:ascii="Times New Roman" w:hAnsi="Times New Roman" w:cs="Times New Roman"/>
          <w:sz w:val="20"/>
          <w:szCs w:val="20"/>
        </w:rPr>
        <w:br w:type="page"/>
      </w:r>
    </w:p>
    <w:p w:rsidR="00F55092" w:rsidRPr="00CA5EE5" w:rsidRDefault="00F55092" w:rsidP="00CA5EE5">
      <w:pPr>
        <w:tabs>
          <w:tab w:val="left" w:pos="748"/>
        </w:tabs>
        <w:autoSpaceDE w:val="0"/>
        <w:autoSpaceDN w:val="0"/>
        <w:adjustRightInd w:val="0"/>
        <w:spacing w:before="120"/>
        <w:ind w:left="748" w:hanging="748"/>
        <w:jc w:val="center"/>
        <w:rPr>
          <w:rFonts w:ascii="Times New Roman" w:hAnsi="Times New Roman" w:cs="Times New Roman"/>
          <w:b/>
          <w:sz w:val="20"/>
          <w:szCs w:val="20"/>
        </w:rPr>
      </w:pPr>
      <w:r w:rsidRPr="00CA5EE5">
        <w:rPr>
          <w:rFonts w:ascii="Times New Roman" w:hAnsi="Times New Roman" w:cs="Times New Roman"/>
          <w:b/>
          <w:sz w:val="20"/>
          <w:szCs w:val="20"/>
        </w:rPr>
        <w:lastRenderedPageBreak/>
        <w:t>GENERIC ELECTIVE COURSES</w:t>
      </w:r>
    </w:p>
    <w:p w:rsidR="00CA5EE5" w:rsidRDefault="00F55092" w:rsidP="00CA5EE5">
      <w:pPr>
        <w:autoSpaceDE w:val="0"/>
        <w:autoSpaceDN w:val="0"/>
        <w:adjustRightInd w:val="0"/>
        <w:spacing w:before="120" w:line="360" w:lineRule="auto"/>
        <w:rPr>
          <w:rFonts w:ascii="Times New Roman" w:hAnsi="Times New Roman" w:cs="Times New Roman"/>
          <w:sz w:val="20"/>
          <w:szCs w:val="20"/>
        </w:rPr>
      </w:pPr>
      <w:r>
        <w:rPr>
          <w:rFonts w:ascii="Times New Roman" w:hAnsi="Times New Roman" w:cs="Times New Roman"/>
          <w:sz w:val="20"/>
          <w:szCs w:val="20"/>
        </w:rPr>
        <w:t xml:space="preserve">Students from various departments have the liberty to opt for any two of the generic elective courses being offered by the Department. </w:t>
      </w:r>
      <w:r w:rsidR="00CA5EE5">
        <w:rPr>
          <w:rFonts w:ascii="Times New Roman" w:hAnsi="Times New Roman" w:cs="Times New Roman"/>
          <w:sz w:val="20"/>
          <w:szCs w:val="20"/>
        </w:rPr>
        <w:t>Each course comprises of 2 credits. These courses are structured in a way that they cater to the needs of students from other disciplines and relevant to all fields.</w:t>
      </w:r>
    </w:p>
    <w:p w:rsidR="00CA5EE5" w:rsidRDefault="00CA5EE5" w:rsidP="00CA5EE5">
      <w:pPr>
        <w:autoSpaceDE w:val="0"/>
        <w:autoSpaceDN w:val="0"/>
        <w:adjustRightInd w:val="0"/>
        <w:spacing w:before="120" w:line="360" w:lineRule="auto"/>
        <w:rPr>
          <w:rFonts w:ascii="Times New Roman" w:hAnsi="Times New Roman" w:cs="Times New Roman"/>
          <w:sz w:val="20"/>
          <w:szCs w:val="20"/>
        </w:rPr>
      </w:pPr>
    </w:p>
    <w:p w:rsidR="00CA5EE5" w:rsidRDefault="00CA5EE5" w:rsidP="00CA5EE5">
      <w:pPr>
        <w:jc w:val="center"/>
        <w:rPr>
          <w:rFonts w:ascii="Times New Roman" w:eastAsia="Calibri" w:hAnsi="Times New Roman" w:cs="Times New Roman"/>
          <w:b/>
          <w:color w:val="000000"/>
          <w:sz w:val="20"/>
          <w:szCs w:val="20"/>
          <w:lang w:val="en-IN" w:bidi="hi-IN"/>
        </w:rPr>
      </w:pPr>
      <w:r>
        <w:rPr>
          <w:rFonts w:ascii="Times New Roman" w:eastAsia="Calibri" w:hAnsi="Times New Roman" w:cs="Times New Roman"/>
          <w:b/>
          <w:color w:val="000000"/>
          <w:sz w:val="20"/>
          <w:szCs w:val="20"/>
          <w:lang w:val="en-IN" w:bidi="hi-IN"/>
        </w:rPr>
        <w:t>GEC - I</w:t>
      </w:r>
    </w:p>
    <w:p w:rsidR="00CA5EE5" w:rsidRPr="00E564A9" w:rsidRDefault="00CA5EE5" w:rsidP="00CA5EE5">
      <w:pPr>
        <w:jc w:val="center"/>
        <w:rPr>
          <w:rFonts w:ascii="Times New Roman" w:eastAsia="Times New Roman" w:hAnsi="Times New Roman" w:cs="Times New Roman"/>
          <w:b/>
          <w:color w:val="000000"/>
          <w:sz w:val="20"/>
          <w:szCs w:val="20"/>
          <w:lang w:val="en-IN" w:eastAsia="en-IN" w:bidi="hi-IN"/>
        </w:rPr>
      </w:pPr>
      <w:r w:rsidRPr="00E564A9">
        <w:rPr>
          <w:rFonts w:ascii="Times New Roman" w:eastAsia="Calibri" w:hAnsi="Times New Roman" w:cs="Times New Roman"/>
          <w:b/>
          <w:color w:val="000000"/>
          <w:sz w:val="20"/>
          <w:szCs w:val="20"/>
          <w:lang w:val="en-IN" w:bidi="hi-IN"/>
        </w:rPr>
        <w:t>CONSTITUTIONAL LAW</w:t>
      </w:r>
    </w:p>
    <w:p w:rsidR="00CA5EE5" w:rsidRDefault="00CA5EE5" w:rsidP="00CA5EE5">
      <w:pPr>
        <w:tabs>
          <w:tab w:val="left" w:pos="748"/>
        </w:tabs>
        <w:autoSpaceDE w:val="0"/>
        <w:autoSpaceDN w:val="0"/>
        <w:adjustRightInd w:val="0"/>
        <w:ind w:left="749" w:right="72" w:hanging="749"/>
        <w:rPr>
          <w:rFonts w:ascii="Times New Roman" w:eastAsia="Calibri" w:hAnsi="Times New Roman" w:cs="Times New Roman"/>
          <w:bCs/>
          <w:color w:val="000000"/>
          <w:sz w:val="20"/>
          <w:szCs w:val="20"/>
          <w:lang w:val="en-IN" w:bidi="hi-IN"/>
        </w:rPr>
      </w:pPr>
    </w:p>
    <w:p w:rsidR="00CA5EE5" w:rsidRPr="00576502" w:rsidRDefault="00CA5EE5" w:rsidP="00CA5EE5">
      <w:pPr>
        <w:tabs>
          <w:tab w:val="left" w:pos="748"/>
        </w:tabs>
        <w:autoSpaceDE w:val="0"/>
        <w:autoSpaceDN w:val="0"/>
        <w:adjustRightInd w:val="0"/>
        <w:ind w:left="749" w:right="72" w:hanging="749"/>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1.    </w:t>
      </w:r>
      <w:r w:rsidRPr="00576502">
        <w:rPr>
          <w:rFonts w:ascii="Times New Roman" w:eastAsia="Calibri" w:hAnsi="Times New Roman" w:cs="Times New Roman"/>
          <w:bCs/>
          <w:color w:val="000000"/>
          <w:sz w:val="20"/>
          <w:szCs w:val="20"/>
          <w:lang w:val="en-IN" w:bidi="hi-IN"/>
        </w:rPr>
        <w:tab/>
        <w:t>Introduction</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Nature and special features of the Constitution</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2.   </w:t>
      </w:r>
      <w:r w:rsidRPr="00576502">
        <w:rPr>
          <w:rFonts w:ascii="Times New Roman" w:eastAsia="Calibri" w:hAnsi="Times New Roman" w:cs="Times New Roman"/>
          <w:bCs/>
          <w:color w:val="000000"/>
          <w:sz w:val="20"/>
          <w:szCs w:val="20"/>
          <w:lang w:val="en-IN" w:bidi="hi-IN"/>
        </w:rPr>
        <w:tab/>
        <w:t>Parliamentary Government:</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Westminister model - choice of parliamentary government at the Centre and States.</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President of India: Election, qualifications, salary and impeachment.</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Powers: legislative, executive and discretionary powers.</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Council of Ministers.</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Governor and state government - Constitutional</w:t>
      </w:r>
      <w:r w:rsidRPr="00576502">
        <w:rPr>
          <w:rFonts w:ascii="Times New Roman" w:eastAsia="Calibri" w:hAnsi="Times New Roman" w:cs="Times New Roman"/>
          <w:bCs/>
          <w:color w:val="000000"/>
          <w:sz w:val="20"/>
          <w:szCs w:val="20"/>
          <w:lang w:val="en-IN" w:bidi="hi-IN"/>
        </w:rPr>
        <w:t xml:space="preserve"> relationship.</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Legislative process: Practice of law-making.</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Legislative privileges and fundamental rights.</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Prime Minister-cabinet system - collective responsibility-individual responsibility.</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Coalition Government: Anti-defection Law.</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3.   </w:t>
      </w:r>
      <w:r w:rsidRPr="00576502">
        <w:rPr>
          <w:rFonts w:ascii="Times New Roman" w:eastAsia="Calibri" w:hAnsi="Times New Roman" w:cs="Times New Roman"/>
          <w:bCs/>
          <w:color w:val="000000"/>
          <w:sz w:val="20"/>
          <w:szCs w:val="20"/>
          <w:lang w:val="en-IN" w:bidi="hi-IN"/>
        </w:rPr>
        <w:tab/>
        <w:t>Federalism:</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Federalism - principles: comparative study.</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Indian Federalism: identification of federal features.</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Legislative relations, Administrative relations, financial relations.</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Governor's role.</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Centre's powers over the states - emergency.</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J &amp; K - special status.</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Challenges to Indian federalism.</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4.   </w:t>
      </w:r>
      <w:r w:rsidRPr="00576502">
        <w:rPr>
          <w:rFonts w:ascii="Times New Roman" w:eastAsia="Calibri" w:hAnsi="Times New Roman" w:cs="Times New Roman"/>
          <w:bCs/>
          <w:color w:val="000000"/>
          <w:sz w:val="20"/>
          <w:szCs w:val="20"/>
          <w:lang w:val="en-IN" w:bidi="hi-IN"/>
        </w:rPr>
        <w:tab/>
        <w:t>Constitutional Processes of Adaptation and Alteration :</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Methods of constitutional amendment.</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Limitations upon constituent power,</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Development of the basic structure: Doctrine of judicial activism and restraint.</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5.   </w:t>
      </w:r>
      <w:r w:rsidRPr="00576502">
        <w:rPr>
          <w:rFonts w:ascii="Times New Roman" w:eastAsia="Calibri" w:hAnsi="Times New Roman" w:cs="Times New Roman"/>
          <w:bCs/>
          <w:color w:val="000000"/>
          <w:sz w:val="20"/>
          <w:szCs w:val="20"/>
          <w:lang w:val="en-IN" w:bidi="hi-IN"/>
        </w:rPr>
        <w:tab/>
        <w:t>Fundamental Rights and Directive Principles :</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Directive Principles - directions for social change - A new social order.</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Fundamental Rights and Directive Principles - inter-relationship – judicial balancing.</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Constitutional amendments - to strengthen Directive Principles.</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Reading Directive Principles into Fundamental Rights.</w:t>
      </w:r>
    </w:p>
    <w:p w:rsidR="00CA5EE5" w:rsidRPr="00576502" w:rsidRDefault="00CA5EE5" w:rsidP="00CA5EE5">
      <w:pPr>
        <w:tabs>
          <w:tab w:val="left" w:pos="748"/>
        </w:tabs>
        <w:autoSpaceDE w:val="0"/>
        <w:autoSpaceDN w:val="0"/>
        <w:adjustRightInd w:val="0"/>
        <w:ind w:right="67"/>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6. </w:t>
      </w:r>
      <w:r w:rsidRPr="00576502">
        <w:rPr>
          <w:rFonts w:ascii="Times New Roman" w:eastAsia="Calibri" w:hAnsi="Times New Roman" w:cs="Times New Roman"/>
          <w:bCs/>
          <w:color w:val="000000"/>
          <w:sz w:val="20"/>
          <w:szCs w:val="20"/>
          <w:lang w:val="en-IN" w:bidi="hi-IN"/>
        </w:rPr>
        <w:tab/>
        <w:t>Fundamental Duties :</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The need and status in constitutional set up.</w:t>
      </w:r>
    </w:p>
    <w:p w:rsidR="00CA5EE5" w:rsidRPr="00576502" w:rsidRDefault="00CA5EE5" w:rsidP="00CA5EE5">
      <w:pPr>
        <w:tabs>
          <w:tab w:val="left" w:pos="748"/>
        </w:tabs>
        <w:autoSpaceDE w:val="0"/>
        <w:autoSpaceDN w:val="0"/>
        <w:adjustRightInd w:val="0"/>
        <w:ind w:left="748" w:right="67"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Interrelationship with fundamental rights and directive principles.</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7.  </w:t>
      </w:r>
      <w:r w:rsidRPr="00576502">
        <w:rPr>
          <w:rFonts w:ascii="Times New Roman" w:eastAsia="Calibri" w:hAnsi="Times New Roman" w:cs="Times New Roman"/>
          <w:bCs/>
          <w:color w:val="000000"/>
          <w:sz w:val="20"/>
          <w:szCs w:val="20"/>
          <w:lang w:val="en-IN" w:bidi="hi-IN"/>
        </w:rPr>
        <w:tab/>
        <w:t>Emergency :</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Emergency - meaning and scope.</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Proclamation of emergency - conditions - effect</w:t>
      </w:r>
      <w:r w:rsidRPr="00576502">
        <w:rPr>
          <w:rFonts w:ascii="Times New Roman" w:eastAsia="Calibri" w:hAnsi="Times New Roman" w:cs="Times New Roman"/>
          <w:bCs/>
          <w:color w:val="000000"/>
          <w:sz w:val="20"/>
          <w:szCs w:val="20"/>
          <w:lang w:val="en-IN" w:bidi="hi-IN"/>
        </w:rPr>
        <w:t xml:space="preserve"> of emergency</w:t>
      </w:r>
      <w:r w:rsidRPr="00576502">
        <w:rPr>
          <w:rFonts w:ascii="Times New Roman" w:eastAsia="Calibri" w:hAnsi="Times New Roman" w:cs="Times New Roman"/>
          <w:color w:val="000000"/>
          <w:sz w:val="20"/>
          <w:szCs w:val="20"/>
          <w:lang w:val="en-IN" w:bidi="hi-IN"/>
        </w:rPr>
        <w:t xml:space="preserve"> on Centre –State relations.</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Emergency and suspension</w:t>
      </w:r>
      <w:r w:rsidRPr="00576502">
        <w:rPr>
          <w:rFonts w:ascii="Times New Roman" w:eastAsia="Calibri" w:hAnsi="Times New Roman" w:cs="Times New Roman"/>
          <w:bCs/>
          <w:color w:val="000000"/>
          <w:sz w:val="20"/>
          <w:szCs w:val="20"/>
          <w:lang w:val="en-IN" w:bidi="hi-IN"/>
        </w:rPr>
        <w:t xml:space="preserve"> of fundamental rights.</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 xml:space="preserve">8.  </w:t>
      </w:r>
      <w:r w:rsidRPr="00576502">
        <w:rPr>
          <w:rFonts w:ascii="Times New Roman" w:eastAsia="Calibri" w:hAnsi="Times New Roman" w:cs="Times New Roman"/>
          <w:bCs/>
          <w:color w:val="000000"/>
          <w:sz w:val="20"/>
          <w:szCs w:val="20"/>
          <w:lang w:val="en-IN" w:bidi="hi-IN"/>
        </w:rPr>
        <w:tab/>
        <w:t>Judiciary under the Constitution :</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Judicial process:</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Court System</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The Supreme Court.</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High Courts.</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Subordinate judiciary.</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Judges appointment, removal transfer and condition of service, judicial</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 xml:space="preserve">independence.                                     </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Judicial review: nature and scope.</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lastRenderedPageBreak/>
        <w:t>9</w:t>
      </w:r>
      <w:r w:rsidRPr="00576502">
        <w:rPr>
          <w:rFonts w:ascii="Times New Roman" w:eastAsia="Calibri" w:hAnsi="Times New Roman" w:cs="Times New Roman"/>
          <w:bCs/>
          <w:color w:val="000000"/>
          <w:sz w:val="20"/>
          <w:szCs w:val="20"/>
          <w:lang w:val="en-IN" w:bidi="hi-IN"/>
        </w:rPr>
        <w:tab/>
        <w:t>Services under the Constitution:</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Doctrine of pleasure (Article</w:t>
      </w:r>
      <w:r w:rsidRPr="00576502">
        <w:rPr>
          <w:rFonts w:ascii="Times New Roman" w:eastAsia="Calibri" w:hAnsi="Times New Roman" w:cs="Times New Roman"/>
          <w:bCs/>
          <w:color w:val="000000"/>
          <w:sz w:val="20"/>
          <w:szCs w:val="20"/>
          <w:lang w:val="en-IN" w:bidi="hi-IN"/>
        </w:rPr>
        <w:t xml:space="preserve"> 310).</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Protection against arbitrary dismissal, removal, or reduction in rank (Article 311).</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ab/>
        <w:t>Exception to Article 311.</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Leading Cases :</w:t>
      </w:r>
    </w:p>
    <w:p w:rsidR="00CA5EE5" w:rsidRPr="00576502" w:rsidRDefault="00CA5EE5" w:rsidP="00CA5EE5">
      <w:pPr>
        <w:tabs>
          <w:tab w:val="left" w:pos="748"/>
        </w:tabs>
        <w:autoSpaceDE w:val="0"/>
        <w:autoSpaceDN w:val="0"/>
        <w:adjustRightInd w:val="0"/>
        <w:ind w:right="72"/>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   </w:t>
      </w:r>
      <w:r w:rsidRPr="00576502">
        <w:rPr>
          <w:rFonts w:ascii="Times New Roman" w:eastAsia="Calibri" w:hAnsi="Times New Roman" w:cs="Times New Roman"/>
          <w:color w:val="000000"/>
          <w:sz w:val="20"/>
          <w:szCs w:val="20"/>
          <w:lang w:val="en-IN" w:bidi="hi-IN"/>
        </w:rPr>
        <w:tab/>
        <w:t>Keshvanand Bharti v State of Kerala</w:t>
      </w:r>
    </w:p>
    <w:p w:rsidR="00CA5EE5" w:rsidRPr="00576502" w:rsidRDefault="00CA5EE5" w:rsidP="00CA5EE5">
      <w:pPr>
        <w:tabs>
          <w:tab w:val="left" w:pos="748"/>
        </w:tabs>
        <w:autoSpaceDE w:val="0"/>
        <w:autoSpaceDN w:val="0"/>
        <w:adjustRightInd w:val="0"/>
        <w:ind w:right="72"/>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(2)</w:t>
      </w:r>
      <w:r w:rsidRPr="00576502">
        <w:rPr>
          <w:rFonts w:ascii="Times New Roman" w:eastAsia="Calibri" w:hAnsi="Times New Roman" w:cs="Times New Roman"/>
          <w:color w:val="000000"/>
          <w:sz w:val="20"/>
          <w:szCs w:val="20"/>
          <w:lang w:val="en-IN" w:bidi="hi-IN"/>
        </w:rPr>
        <w:tab/>
        <w:t>Golaknath v State of Punjab</w:t>
      </w:r>
    </w:p>
    <w:p w:rsidR="00CA5EE5" w:rsidRPr="00576502" w:rsidRDefault="00CA5EE5" w:rsidP="00CA5EE5">
      <w:pPr>
        <w:tabs>
          <w:tab w:val="left" w:pos="748"/>
        </w:tabs>
        <w:autoSpaceDE w:val="0"/>
        <w:autoSpaceDN w:val="0"/>
        <w:adjustRightInd w:val="0"/>
        <w:ind w:right="72"/>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(3)</w:t>
      </w:r>
      <w:r w:rsidRPr="00576502">
        <w:rPr>
          <w:rFonts w:ascii="Times New Roman" w:eastAsia="Calibri" w:hAnsi="Times New Roman" w:cs="Times New Roman"/>
          <w:color w:val="000000"/>
          <w:sz w:val="20"/>
          <w:szCs w:val="20"/>
          <w:lang w:val="en-IN" w:bidi="hi-IN"/>
        </w:rPr>
        <w:tab/>
        <w:t>A.K. Gopalan v State of Madras</w:t>
      </w:r>
    </w:p>
    <w:p w:rsidR="00CA5EE5" w:rsidRPr="00576502" w:rsidRDefault="00CA5EE5" w:rsidP="00CA5EE5">
      <w:pPr>
        <w:tabs>
          <w:tab w:val="left" w:pos="748"/>
        </w:tabs>
        <w:autoSpaceDE w:val="0"/>
        <w:autoSpaceDN w:val="0"/>
        <w:adjustRightInd w:val="0"/>
        <w:ind w:right="72"/>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(4)</w:t>
      </w:r>
      <w:r w:rsidRPr="00576502">
        <w:rPr>
          <w:rFonts w:ascii="Times New Roman" w:eastAsia="Calibri" w:hAnsi="Times New Roman" w:cs="Times New Roman"/>
          <w:color w:val="000000"/>
          <w:sz w:val="20"/>
          <w:szCs w:val="20"/>
          <w:lang w:val="en-IN" w:bidi="hi-IN"/>
        </w:rPr>
        <w:tab/>
        <w:t>Maneka Gandhi v Union of India</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Select Bibliography :</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(1)   </w:t>
      </w:r>
      <w:r w:rsidRPr="00576502">
        <w:rPr>
          <w:rFonts w:ascii="Times New Roman" w:eastAsia="Calibri" w:hAnsi="Times New Roman" w:cs="Times New Roman"/>
          <w:color w:val="000000"/>
          <w:sz w:val="20"/>
          <w:szCs w:val="20"/>
          <w:lang w:val="en-IN" w:bidi="hi-IN"/>
        </w:rPr>
        <w:tab/>
        <w:t>Dr. V.N. Shukia : Constitution of India.</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(2)   </w:t>
      </w:r>
      <w:r w:rsidRPr="00576502">
        <w:rPr>
          <w:rFonts w:ascii="Times New Roman" w:eastAsia="Calibri" w:hAnsi="Times New Roman" w:cs="Times New Roman"/>
          <w:color w:val="000000"/>
          <w:sz w:val="20"/>
          <w:szCs w:val="20"/>
          <w:lang w:val="en-IN" w:bidi="hi-IN"/>
        </w:rPr>
        <w:tab/>
        <w:t>Prof. M.P. Jain : Constitution of India.</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(3)</w:t>
      </w:r>
      <w:r w:rsidRPr="00576502">
        <w:rPr>
          <w:rFonts w:ascii="Times New Roman" w:eastAsia="Calibri" w:hAnsi="Times New Roman" w:cs="Times New Roman"/>
          <w:color w:val="000000"/>
          <w:sz w:val="20"/>
          <w:szCs w:val="20"/>
          <w:lang w:val="en-IN" w:bidi="hi-IN"/>
        </w:rPr>
        <w:tab/>
        <w:t>J.N. Pandey : Constitution of India.</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(4)</w:t>
      </w:r>
      <w:r w:rsidRPr="00576502">
        <w:rPr>
          <w:rFonts w:ascii="Times New Roman" w:eastAsia="Calibri" w:hAnsi="Times New Roman" w:cs="Times New Roman"/>
          <w:color w:val="000000"/>
          <w:sz w:val="20"/>
          <w:szCs w:val="20"/>
          <w:lang w:val="en-IN" w:bidi="hi-IN"/>
        </w:rPr>
        <w:tab/>
        <w:t>H.M. Seervai : Constitution of India. Vol. 1 to 3 (1992), Tripathi, Rombay.</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(5)</w:t>
      </w:r>
      <w:r w:rsidRPr="00576502">
        <w:rPr>
          <w:rFonts w:ascii="Times New Roman" w:eastAsia="Calibri" w:hAnsi="Times New Roman" w:cs="Times New Roman"/>
          <w:color w:val="000000"/>
          <w:sz w:val="20"/>
          <w:szCs w:val="20"/>
          <w:lang w:val="en-IN" w:bidi="hi-IN"/>
        </w:rPr>
        <w:tab/>
        <w:t>D.D. Basu : Commentaries on the Constitution of India.</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bCs/>
          <w:color w:val="000000"/>
          <w:sz w:val="20"/>
          <w:szCs w:val="20"/>
          <w:lang w:val="en-IN" w:bidi="hi-IN"/>
        </w:rPr>
        <w:t>(6)</w:t>
      </w:r>
      <w:r w:rsidRPr="00576502">
        <w:rPr>
          <w:rFonts w:ascii="Times New Roman" w:eastAsia="Calibri" w:hAnsi="Times New Roman" w:cs="Times New Roman"/>
          <w:color w:val="000000"/>
          <w:sz w:val="20"/>
          <w:szCs w:val="20"/>
          <w:lang w:val="en-IN" w:bidi="hi-IN"/>
        </w:rPr>
        <w:tab/>
        <w:t>D.D. Basu : Shorter Constitution of India, (1996), Prentice Hall of India, Delhi.</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(7)   </w:t>
      </w:r>
      <w:r w:rsidRPr="00576502">
        <w:rPr>
          <w:rFonts w:ascii="Times New Roman" w:eastAsia="Calibri" w:hAnsi="Times New Roman" w:cs="Times New Roman"/>
          <w:color w:val="000000"/>
          <w:sz w:val="20"/>
          <w:szCs w:val="20"/>
          <w:lang w:val="en-IN" w:bidi="hi-IN"/>
        </w:rPr>
        <w:tab/>
        <w:t>Constitutent Assembly Debates. Vol. 1 to 12 (1989).</w:t>
      </w:r>
    </w:p>
    <w:p w:rsidR="00CA5EE5" w:rsidRPr="00576502" w:rsidRDefault="00CA5EE5" w:rsidP="00CA5EE5">
      <w:pPr>
        <w:tabs>
          <w:tab w:val="left" w:pos="748"/>
        </w:tabs>
        <w:autoSpaceDE w:val="0"/>
        <w:autoSpaceDN w:val="0"/>
        <w:adjustRightInd w:val="0"/>
        <w:ind w:left="748" w:right="72" w:hanging="748"/>
        <w:rPr>
          <w:rFonts w:ascii="Times New Roman" w:eastAsia="Calibri" w:hAnsi="Times New Roman" w:cs="Times New Roman"/>
          <w:color w:val="000000"/>
          <w:sz w:val="20"/>
          <w:szCs w:val="20"/>
          <w:lang w:val="en-IN" w:bidi="hi-IN"/>
        </w:rPr>
      </w:pPr>
      <w:r w:rsidRPr="00576502">
        <w:rPr>
          <w:rFonts w:ascii="Times New Roman" w:eastAsia="Calibri" w:hAnsi="Times New Roman" w:cs="Times New Roman"/>
          <w:color w:val="000000"/>
          <w:sz w:val="20"/>
          <w:szCs w:val="20"/>
          <w:lang w:val="en-IN" w:bidi="hi-IN"/>
        </w:rPr>
        <w:t xml:space="preserve">(8)   </w:t>
      </w:r>
      <w:r w:rsidRPr="00576502">
        <w:rPr>
          <w:rFonts w:ascii="Times New Roman" w:eastAsia="Calibri" w:hAnsi="Times New Roman" w:cs="Times New Roman"/>
          <w:color w:val="000000"/>
          <w:sz w:val="20"/>
          <w:szCs w:val="20"/>
          <w:lang w:val="en-IN" w:bidi="hi-IN"/>
        </w:rPr>
        <w:tab/>
        <w:t>S.C. Kashyap, Human Rights and Parliament (1978), Metropolitan, New Delhi.</w:t>
      </w:r>
    </w:p>
    <w:p w:rsidR="00CA5EE5" w:rsidRDefault="00CA5EE5" w:rsidP="00CA5EE5">
      <w:pPr>
        <w:autoSpaceDE w:val="0"/>
        <w:autoSpaceDN w:val="0"/>
        <w:adjustRightInd w:val="0"/>
        <w:spacing w:line="228" w:lineRule="auto"/>
        <w:jc w:val="center"/>
        <w:rPr>
          <w:rFonts w:ascii="Times New Roman" w:eastAsia="Times New Roman" w:hAnsi="Times New Roman" w:cs="Times New Roman"/>
          <w:caps/>
          <w:color w:val="000000"/>
          <w:sz w:val="20"/>
          <w:szCs w:val="20"/>
        </w:rPr>
      </w:pPr>
    </w:p>
    <w:p w:rsidR="00CA5EE5" w:rsidRDefault="00CA5EE5" w:rsidP="00CA5EE5">
      <w:pPr>
        <w:spacing w:after="160" w:line="259" w:lineRule="auto"/>
        <w:jc w:val="left"/>
        <w:rPr>
          <w:rFonts w:ascii="Times New Roman" w:eastAsia="Times New Roman" w:hAnsi="Times New Roman" w:cs="Times New Roman"/>
          <w:caps/>
          <w:color w:val="000000"/>
          <w:sz w:val="20"/>
          <w:szCs w:val="20"/>
        </w:rPr>
      </w:pPr>
      <w:r>
        <w:rPr>
          <w:rFonts w:ascii="Times New Roman" w:eastAsia="Times New Roman" w:hAnsi="Times New Roman" w:cs="Times New Roman"/>
          <w:caps/>
          <w:color w:val="000000"/>
          <w:sz w:val="20"/>
          <w:szCs w:val="20"/>
        </w:rPr>
        <w:br w:type="page"/>
      </w:r>
    </w:p>
    <w:p w:rsidR="00CA5EE5" w:rsidRDefault="00CA5EE5" w:rsidP="00CA5EE5">
      <w:pPr>
        <w:jc w:val="center"/>
        <w:rPr>
          <w:rFonts w:ascii="Times New Roman" w:eastAsia="Calibri" w:hAnsi="Times New Roman" w:cs="Times New Roman"/>
          <w:b/>
          <w:color w:val="000000"/>
          <w:sz w:val="20"/>
          <w:szCs w:val="20"/>
          <w:lang w:val="en-IN" w:bidi="hi-IN"/>
        </w:rPr>
      </w:pPr>
      <w:r>
        <w:rPr>
          <w:rFonts w:ascii="Times New Roman" w:eastAsia="Calibri" w:hAnsi="Times New Roman" w:cs="Times New Roman"/>
          <w:b/>
          <w:color w:val="000000"/>
          <w:sz w:val="20"/>
          <w:szCs w:val="20"/>
          <w:lang w:val="en-IN" w:bidi="hi-IN"/>
        </w:rPr>
        <w:lastRenderedPageBreak/>
        <w:t>GEC - II</w:t>
      </w:r>
    </w:p>
    <w:p w:rsidR="00CA5EE5" w:rsidRDefault="00CA5EE5" w:rsidP="00CA5EE5">
      <w:pPr>
        <w:autoSpaceDE w:val="0"/>
        <w:autoSpaceDN w:val="0"/>
        <w:adjustRightInd w:val="0"/>
        <w:spacing w:line="228" w:lineRule="auto"/>
        <w:jc w:val="center"/>
        <w:rPr>
          <w:rFonts w:ascii="Times New Roman" w:eastAsia="Times New Roman" w:hAnsi="Times New Roman" w:cs="Times New Roman"/>
          <w:b/>
          <w:caps/>
          <w:color w:val="000000"/>
          <w:sz w:val="20"/>
          <w:szCs w:val="20"/>
        </w:rPr>
      </w:pPr>
    </w:p>
    <w:p w:rsidR="00CA5EE5" w:rsidRPr="00E564A9" w:rsidRDefault="00CA5EE5" w:rsidP="00CA5EE5">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E564A9">
        <w:rPr>
          <w:rFonts w:ascii="Times New Roman" w:eastAsia="Times New Roman" w:hAnsi="Times New Roman" w:cs="Times New Roman"/>
          <w:b/>
          <w:caps/>
          <w:color w:val="000000"/>
          <w:sz w:val="20"/>
          <w:szCs w:val="20"/>
        </w:rPr>
        <w:t>LAW RELATING TO RIGHT TO INFORMATION</w:t>
      </w:r>
    </w:p>
    <w:p w:rsidR="00CA5EE5" w:rsidRDefault="00CA5EE5" w:rsidP="00CA5EE5">
      <w:pPr>
        <w:tabs>
          <w:tab w:val="left" w:pos="748"/>
        </w:tabs>
        <w:autoSpaceDE w:val="0"/>
        <w:autoSpaceDN w:val="0"/>
        <w:adjustRightInd w:val="0"/>
        <w:spacing w:before="120"/>
        <w:ind w:left="748" w:hanging="748"/>
        <w:rPr>
          <w:rFonts w:ascii="Times New Roman" w:hAnsi="Times New Roman" w:cs="Times New Roman"/>
          <w:bCs/>
          <w:color w:val="000000"/>
          <w:sz w:val="20"/>
          <w:szCs w:val="20"/>
        </w:rPr>
      </w:pPr>
    </w:p>
    <w:p w:rsidR="00CA5EE5" w:rsidRPr="00576502" w:rsidRDefault="00CA5EE5" w:rsidP="00CA5EE5">
      <w:pPr>
        <w:tabs>
          <w:tab w:val="left" w:pos="748"/>
        </w:tabs>
        <w:autoSpaceDE w:val="0"/>
        <w:autoSpaceDN w:val="0"/>
        <w:adjustRightInd w:val="0"/>
        <w:spacing w:before="120"/>
        <w:ind w:left="748" w:hanging="748"/>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The Right to Information Act 2005 in the light of following –</w:t>
      </w:r>
    </w:p>
    <w:p w:rsidR="00CA5EE5" w:rsidRPr="00576502" w:rsidRDefault="00CA5EE5" w:rsidP="00CA5EE5">
      <w:pPr>
        <w:numPr>
          <w:ilvl w:val="0"/>
          <w:numId w:val="39"/>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   Right to Information and obligations of public authorities.</w:t>
      </w:r>
    </w:p>
    <w:p w:rsidR="00CA5EE5" w:rsidRPr="00576502" w:rsidRDefault="00CA5EE5" w:rsidP="00CA5EE5">
      <w:pPr>
        <w:numPr>
          <w:ilvl w:val="0"/>
          <w:numId w:val="46"/>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Right to information </w:t>
      </w:r>
    </w:p>
    <w:p w:rsidR="00CA5EE5" w:rsidRPr="00576502" w:rsidRDefault="00CA5EE5" w:rsidP="00CA5EE5">
      <w:pPr>
        <w:numPr>
          <w:ilvl w:val="0"/>
          <w:numId w:val="46"/>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Obligations of public authorities</w:t>
      </w:r>
    </w:p>
    <w:p w:rsidR="00CA5EE5" w:rsidRPr="00576502" w:rsidRDefault="00CA5EE5" w:rsidP="00CA5EE5">
      <w:pPr>
        <w:numPr>
          <w:ilvl w:val="0"/>
          <w:numId w:val="46"/>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Designation of public information officers </w:t>
      </w:r>
    </w:p>
    <w:p w:rsidR="00CA5EE5" w:rsidRPr="00576502" w:rsidRDefault="00CA5EE5" w:rsidP="00CA5EE5">
      <w:pPr>
        <w:numPr>
          <w:ilvl w:val="0"/>
          <w:numId w:val="46"/>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Request for obtaining  information</w:t>
      </w:r>
    </w:p>
    <w:p w:rsidR="00CA5EE5" w:rsidRPr="00576502" w:rsidRDefault="00CA5EE5" w:rsidP="00CA5EE5">
      <w:pPr>
        <w:numPr>
          <w:ilvl w:val="0"/>
          <w:numId w:val="46"/>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Disposal of request</w:t>
      </w:r>
    </w:p>
    <w:p w:rsidR="00CA5EE5" w:rsidRPr="00576502" w:rsidRDefault="00CA5EE5" w:rsidP="00CA5EE5">
      <w:pPr>
        <w:numPr>
          <w:ilvl w:val="0"/>
          <w:numId w:val="46"/>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Exception from disclosure of information</w:t>
      </w:r>
    </w:p>
    <w:p w:rsidR="00CA5EE5" w:rsidRPr="00576502" w:rsidRDefault="00CA5EE5" w:rsidP="00CA5EE5">
      <w:pPr>
        <w:numPr>
          <w:ilvl w:val="0"/>
          <w:numId w:val="46"/>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Grounds for rejection to access in certain cases.</w:t>
      </w:r>
    </w:p>
    <w:p w:rsidR="00CA5EE5" w:rsidRPr="00576502" w:rsidRDefault="00CA5EE5" w:rsidP="00CA5EE5">
      <w:pPr>
        <w:numPr>
          <w:ilvl w:val="0"/>
          <w:numId w:val="39"/>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The Central Information Commission </w:t>
      </w:r>
    </w:p>
    <w:p w:rsidR="00CA5EE5" w:rsidRPr="00576502" w:rsidRDefault="00CA5EE5" w:rsidP="00CA5EE5">
      <w:pPr>
        <w:numPr>
          <w:ilvl w:val="0"/>
          <w:numId w:val="48"/>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Constitution of Central Information Commission</w:t>
      </w:r>
    </w:p>
    <w:p w:rsidR="00CA5EE5" w:rsidRPr="00576502" w:rsidRDefault="00CA5EE5" w:rsidP="00CA5EE5">
      <w:pPr>
        <w:numPr>
          <w:ilvl w:val="0"/>
          <w:numId w:val="48"/>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Term of office and condition of service</w:t>
      </w:r>
    </w:p>
    <w:p w:rsidR="00CA5EE5" w:rsidRPr="00576502" w:rsidRDefault="00CA5EE5" w:rsidP="00CA5EE5">
      <w:pPr>
        <w:numPr>
          <w:ilvl w:val="0"/>
          <w:numId w:val="48"/>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Removal of Chief  Information Commissioner or  Commissioner</w:t>
      </w:r>
    </w:p>
    <w:p w:rsidR="00CA5EE5" w:rsidRPr="00576502" w:rsidRDefault="00CA5EE5" w:rsidP="00CA5EE5">
      <w:pPr>
        <w:numPr>
          <w:ilvl w:val="0"/>
          <w:numId w:val="39"/>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The State  Information Commission </w:t>
      </w:r>
    </w:p>
    <w:p w:rsidR="00CA5EE5" w:rsidRPr="00576502" w:rsidRDefault="00CA5EE5" w:rsidP="00CA5EE5">
      <w:pPr>
        <w:numPr>
          <w:ilvl w:val="0"/>
          <w:numId w:val="49"/>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Constitution of State  Information Commission</w:t>
      </w:r>
    </w:p>
    <w:p w:rsidR="00CA5EE5" w:rsidRPr="00576502" w:rsidRDefault="00CA5EE5" w:rsidP="00CA5EE5">
      <w:pPr>
        <w:numPr>
          <w:ilvl w:val="0"/>
          <w:numId w:val="49"/>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Term of office and condition of service</w:t>
      </w:r>
    </w:p>
    <w:p w:rsidR="00CA5EE5" w:rsidRPr="00576502" w:rsidRDefault="00CA5EE5" w:rsidP="00CA5EE5">
      <w:pPr>
        <w:numPr>
          <w:ilvl w:val="0"/>
          <w:numId w:val="49"/>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Removal of Chief  Information Commissioner or  Commissioner</w:t>
      </w:r>
    </w:p>
    <w:p w:rsidR="00CA5EE5" w:rsidRPr="00576502" w:rsidRDefault="00CA5EE5" w:rsidP="00CA5EE5">
      <w:pPr>
        <w:numPr>
          <w:ilvl w:val="0"/>
          <w:numId w:val="39"/>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Power and Functions of the Commission Appeal</w:t>
      </w:r>
    </w:p>
    <w:p w:rsidR="00CA5EE5" w:rsidRPr="00576502" w:rsidRDefault="00CA5EE5" w:rsidP="00CA5EE5">
      <w:pPr>
        <w:numPr>
          <w:ilvl w:val="0"/>
          <w:numId w:val="50"/>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 xml:space="preserve">Power and Functions of Commission </w:t>
      </w:r>
    </w:p>
    <w:p w:rsidR="00CA5EE5" w:rsidRPr="00576502" w:rsidRDefault="00CA5EE5" w:rsidP="00CA5EE5">
      <w:pPr>
        <w:numPr>
          <w:ilvl w:val="0"/>
          <w:numId w:val="50"/>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Appeal</w:t>
      </w:r>
    </w:p>
    <w:p w:rsidR="00CA5EE5" w:rsidRPr="00576502" w:rsidRDefault="00CA5EE5" w:rsidP="00CA5EE5">
      <w:pPr>
        <w:numPr>
          <w:ilvl w:val="0"/>
          <w:numId w:val="50"/>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Penalties</w:t>
      </w:r>
    </w:p>
    <w:p w:rsidR="00CA5EE5" w:rsidRPr="00576502" w:rsidRDefault="00CA5EE5" w:rsidP="00CA5EE5">
      <w:pPr>
        <w:numPr>
          <w:ilvl w:val="0"/>
          <w:numId w:val="39"/>
        </w:numPr>
        <w:tabs>
          <w:tab w:val="left" w:pos="561"/>
        </w:tabs>
        <w:autoSpaceDE w:val="0"/>
        <w:autoSpaceDN w:val="0"/>
        <w:adjustRightInd w:val="0"/>
        <w:spacing w:before="120"/>
        <w:ind w:right="70"/>
        <w:jc w:val="left"/>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Right to Information (Regulation of fee and cost ) Rules 2005</w:t>
      </w:r>
    </w:p>
    <w:p w:rsidR="00CA5EE5" w:rsidRPr="00576502" w:rsidRDefault="00CA5EE5" w:rsidP="00CA5EE5">
      <w:pPr>
        <w:keepNext/>
        <w:tabs>
          <w:tab w:val="left" w:pos="748"/>
        </w:tabs>
        <w:autoSpaceDE w:val="0"/>
        <w:autoSpaceDN w:val="0"/>
        <w:adjustRightInd w:val="0"/>
        <w:spacing w:before="120" w:line="360" w:lineRule="auto"/>
        <w:ind w:left="748" w:hanging="748"/>
        <w:outlineLvl w:val="5"/>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Books Recommended –</w:t>
      </w:r>
    </w:p>
    <w:p w:rsidR="00CA5EE5" w:rsidRPr="00576502" w:rsidRDefault="00CA5EE5" w:rsidP="00CA5EE5">
      <w:pPr>
        <w:numPr>
          <w:ilvl w:val="0"/>
          <w:numId w:val="47"/>
        </w:numPr>
        <w:jc w:val="left"/>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 xml:space="preserve">Law Relating to </w:t>
      </w:r>
      <w:r w:rsidRPr="00576502">
        <w:rPr>
          <w:rFonts w:ascii="Times New Roman" w:eastAsia="Times New Roman" w:hAnsi="Times New Roman" w:cs="Times New Roman"/>
          <w:bCs/>
          <w:color w:val="000000"/>
          <w:sz w:val="20"/>
          <w:szCs w:val="20"/>
        </w:rPr>
        <w:t>Right to Information Act by Mitra &amp; R.P. Kataria (Orient )</w:t>
      </w:r>
    </w:p>
    <w:p w:rsidR="00CA5EE5" w:rsidRPr="00576502" w:rsidRDefault="00CA5EE5" w:rsidP="00CA5EE5">
      <w:pPr>
        <w:numPr>
          <w:ilvl w:val="0"/>
          <w:numId w:val="47"/>
        </w:numPr>
        <w:jc w:val="left"/>
        <w:rPr>
          <w:rFonts w:ascii="Times New Roman" w:eastAsia="Times New Roman" w:hAnsi="Times New Roman" w:cs="Times New Roman"/>
          <w:sz w:val="20"/>
          <w:szCs w:val="20"/>
        </w:rPr>
      </w:pPr>
      <w:r w:rsidRPr="00576502">
        <w:rPr>
          <w:rFonts w:ascii="Times New Roman" w:eastAsia="Times New Roman" w:hAnsi="Times New Roman" w:cs="Times New Roman"/>
          <w:sz w:val="20"/>
          <w:szCs w:val="20"/>
        </w:rPr>
        <w:t>Information Technology Act 2005</w:t>
      </w:r>
    </w:p>
    <w:p w:rsidR="00CA5EE5" w:rsidRDefault="00CA5EE5" w:rsidP="00CA5EE5"/>
    <w:p w:rsidR="00CA5EE5" w:rsidRDefault="00CA5EE5" w:rsidP="00CA5EE5">
      <w:pPr>
        <w:spacing w:after="160" w:line="259" w:lineRule="auto"/>
        <w:jc w:val="left"/>
      </w:pPr>
      <w:r>
        <w:br w:type="page"/>
      </w:r>
    </w:p>
    <w:p w:rsidR="00CA5EE5" w:rsidRDefault="00CA5EE5" w:rsidP="00CA5EE5">
      <w:pPr>
        <w:autoSpaceDE w:val="0"/>
        <w:autoSpaceDN w:val="0"/>
        <w:adjustRightInd w:val="0"/>
        <w:spacing w:line="228" w:lineRule="auto"/>
        <w:jc w:val="center"/>
        <w:rPr>
          <w:rFonts w:ascii="Times New Roman" w:eastAsia="Times New Roman" w:hAnsi="Times New Roman" w:cs="Times New Roman"/>
          <w:b/>
          <w:caps/>
          <w:color w:val="000000"/>
          <w:sz w:val="20"/>
          <w:szCs w:val="20"/>
        </w:rPr>
      </w:pPr>
      <w:r>
        <w:rPr>
          <w:rFonts w:ascii="Times New Roman" w:eastAsia="Times New Roman" w:hAnsi="Times New Roman" w:cs="Times New Roman"/>
          <w:b/>
          <w:caps/>
          <w:color w:val="000000"/>
          <w:sz w:val="20"/>
          <w:szCs w:val="20"/>
        </w:rPr>
        <w:lastRenderedPageBreak/>
        <w:t>GEC - III</w:t>
      </w:r>
    </w:p>
    <w:p w:rsidR="00CA5EE5" w:rsidRDefault="00CA5EE5" w:rsidP="00CA5EE5">
      <w:pPr>
        <w:autoSpaceDE w:val="0"/>
        <w:autoSpaceDN w:val="0"/>
        <w:adjustRightInd w:val="0"/>
        <w:spacing w:line="228" w:lineRule="auto"/>
        <w:jc w:val="center"/>
        <w:rPr>
          <w:rFonts w:ascii="Times New Roman" w:eastAsia="Times New Roman" w:hAnsi="Times New Roman" w:cs="Times New Roman"/>
          <w:b/>
          <w:caps/>
          <w:color w:val="000000"/>
          <w:sz w:val="20"/>
          <w:szCs w:val="20"/>
        </w:rPr>
      </w:pPr>
    </w:p>
    <w:p w:rsidR="00CA5EE5" w:rsidRPr="009B7432" w:rsidRDefault="00CA5EE5" w:rsidP="00CA5EE5">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9B7432">
        <w:rPr>
          <w:rFonts w:ascii="Times New Roman" w:eastAsia="Times New Roman" w:hAnsi="Times New Roman" w:cs="Times New Roman"/>
          <w:b/>
          <w:caps/>
          <w:color w:val="000000"/>
          <w:sz w:val="20"/>
          <w:szCs w:val="20"/>
        </w:rPr>
        <w:t>HUMAN RIGHTS AND HUMANITARIAN LAW</w:t>
      </w:r>
    </w:p>
    <w:p w:rsidR="00CA5EE5" w:rsidRPr="00576502" w:rsidRDefault="00CA5EE5" w:rsidP="00CA5EE5">
      <w:pPr>
        <w:tabs>
          <w:tab w:val="left" w:pos="561"/>
        </w:tabs>
        <w:autoSpaceDE w:val="0"/>
        <w:autoSpaceDN w:val="0"/>
        <w:adjustRightInd w:val="0"/>
        <w:ind w:left="562" w:right="72" w:hanging="562"/>
        <w:jc w:val="center"/>
        <w:rPr>
          <w:rFonts w:ascii="Times New Roman" w:eastAsia="Times New Roman" w:hAnsi="Times New Roman" w:cs="Times New Roman"/>
          <w:bCs/>
          <w:color w:val="000000"/>
          <w:sz w:val="20"/>
          <w:szCs w:val="20"/>
        </w:rPr>
      </w:pPr>
    </w:p>
    <w:p w:rsidR="00CA5EE5" w:rsidRPr="00576502" w:rsidRDefault="00CA5EE5" w:rsidP="00CA5EE5">
      <w:pPr>
        <w:tabs>
          <w:tab w:val="left" w:pos="561"/>
        </w:tabs>
        <w:autoSpaceDE w:val="0"/>
        <w:autoSpaceDN w:val="0"/>
        <w:adjustRightInd w:val="0"/>
        <w:ind w:left="562" w:right="72" w:hanging="562"/>
        <w:jc w:val="center"/>
        <w:rPr>
          <w:rFonts w:ascii="Times New Roman" w:eastAsia="Times New Roman" w:hAnsi="Times New Roman" w:cs="Times New Roman"/>
          <w:bCs/>
          <w:color w:val="000000"/>
          <w:sz w:val="20"/>
          <w:szCs w:val="20"/>
        </w:rPr>
      </w:pPr>
    </w:p>
    <w:p w:rsidR="00CA5EE5" w:rsidRPr="00576502" w:rsidRDefault="00CA5EE5" w:rsidP="00CA5EE5">
      <w:pPr>
        <w:numPr>
          <w:ilvl w:val="0"/>
          <w:numId w:val="175"/>
        </w:numPr>
        <w:tabs>
          <w:tab w:val="left" w:pos="561"/>
        </w:tabs>
        <w:autoSpaceDE w:val="0"/>
        <w:autoSpaceDN w:val="0"/>
        <w:adjustRightInd w:val="0"/>
        <w:ind w:right="72"/>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Human Rights: nature, concept, origin and development</w:t>
      </w:r>
    </w:p>
    <w:p w:rsidR="00CA5EE5" w:rsidRPr="00576502" w:rsidRDefault="00CA5EE5" w:rsidP="00CA5EE5">
      <w:pPr>
        <w:numPr>
          <w:ilvl w:val="0"/>
          <w:numId w:val="175"/>
        </w:numPr>
        <w:tabs>
          <w:tab w:val="left" w:pos="561"/>
        </w:tabs>
        <w:autoSpaceDE w:val="0"/>
        <w:autoSpaceDN w:val="0"/>
        <w:adjustRightInd w:val="0"/>
        <w:ind w:right="72"/>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International Instruments</w:t>
      </w:r>
    </w:p>
    <w:p w:rsidR="00CA5EE5" w:rsidRPr="00576502" w:rsidRDefault="00CA5EE5" w:rsidP="00CA5EE5">
      <w:pPr>
        <w:pStyle w:val="ListParagraph"/>
        <w:numPr>
          <w:ilvl w:val="0"/>
          <w:numId w:val="176"/>
        </w:numPr>
        <w:tabs>
          <w:tab w:val="left" w:pos="561"/>
        </w:tabs>
        <w:autoSpaceDE w:val="0"/>
        <w:autoSpaceDN w:val="0"/>
        <w:adjustRightInd w:val="0"/>
        <w:ind w:right="72"/>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UN Charter</w:t>
      </w:r>
    </w:p>
    <w:p w:rsidR="00CA5EE5" w:rsidRPr="00576502" w:rsidRDefault="00CA5EE5" w:rsidP="00CA5EE5">
      <w:pPr>
        <w:pStyle w:val="ListParagraph"/>
        <w:numPr>
          <w:ilvl w:val="0"/>
          <w:numId w:val="176"/>
        </w:numPr>
        <w:tabs>
          <w:tab w:val="left" w:pos="561"/>
        </w:tabs>
        <w:autoSpaceDE w:val="0"/>
        <w:autoSpaceDN w:val="0"/>
        <w:adjustRightInd w:val="0"/>
        <w:ind w:right="72"/>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Universal Declaration of Human Rights, 1948</w:t>
      </w:r>
    </w:p>
    <w:p w:rsidR="00CA5EE5" w:rsidRPr="00576502" w:rsidRDefault="00CA5EE5" w:rsidP="00CA5EE5">
      <w:pPr>
        <w:pStyle w:val="ListParagraph"/>
        <w:numPr>
          <w:ilvl w:val="0"/>
          <w:numId w:val="176"/>
        </w:numPr>
        <w:tabs>
          <w:tab w:val="left" w:pos="561"/>
        </w:tabs>
        <w:autoSpaceDE w:val="0"/>
        <w:autoSpaceDN w:val="0"/>
        <w:adjustRightInd w:val="0"/>
        <w:ind w:right="72"/>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International Covenant on Civil and Political Rights,1966</w:t>
      </w:r>
    </w:p>
    <w:p w:rsidR="00CA5EE5" w:rsidRPr="00576502" w:rsidRDefault="00CA5EE5" w:rsidP="00CA5EE5">
      <w:pPr>
        <w:pStyle w:val="ListParagraph"/>
        <w:numPr>
          <w:ilvl w:val="0"/>
          <w:numId w:val="176"/>
        </w:numPr>
        <w:tabs>
          <w:tab w:val="left" w:pos="561"/>
        </w:tabs>
        <w:autoSpaceDE w:val="0"/>
        <w:autoSpaceDN w:val="0"/>
        <w:adjustRightInd w:val="0"/>
        <w:ind w:right="72"/>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International Covenant  on Economic, Social and Cultural Rights, 1966</w:t>
      </w:r>
    </w:p>
    <w:p w:rsidR="00CA5EE5" w:rsidRPr="00576502" w:rsidRDefault="00CA5EE5" w:rsidP="00CA5EE5">
      <w:pPr>
        <w:pStyle w:val="ListParagraph"/>
        <w:numPr>
          <w:ilvl w:val="0"/>
          <w:numId w:val="176"/>
        </w:numPr>
        <w:tabs>
          <w:tab w:val="left" w:pos="561"/>
        </w:tabs>
        <w:autoSpaceDE w:val="0"/>
        <w:autoSpaceDN w:val="0"/>
        <w:adjustRightInd w:val="0"/>
        <w:ind w:right="72"/>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International Convention on the Elimination of all forms of Racial Discrimination, 1966</w:t>
      </w:r>
    </w:p>
    <w:p w:rsidR="00CA5EE5" w:rsidRPr="00576502" w:rsidRDefault="00CA5EE5" w:rsidP="00CA5EE5">
      <w:pPr>
        <w:pStyle w:val="ListParagraph"/>
        <w:numPr>
          <w:ilvl w:val="0"/>
          <w:numId w:val="176"/>
        </w:numPr>
        <w:tabs>
          <w:tab w:val="left" w:pos="561"/>
        </w:tabs>
        <w:autoSpaceDE w:val="0"/>
        <w:autoSpaceDN w:val="0"/>
        <w:adjustRightInd w:val="0"/>
        <w:ind w:right="72"/>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American Convention  on Human Rights, 1969</w:t>
      </w:r>
    </w:p>
    <w:p w:rsidR="00CA5EE5" w:rsidRPr="00576502" w:rsidRDefault="00CA5EE5" w:rsidP="00CA5EE5">
      <w:pPr>
        <w:pStyle w:val="ListParagraph"/>
        <w:numPr>
          <w:ilvl w:val="0"/>
          <w:numId w:val="176"/>
        </w:numPr>
        <w:tabs>
          <w:tab w:val="left" w:pos="561"/>
        </w:tabs>
        <w:autoSpaceDE w:val="0"/>
        <w:autoSpaceDN w:val="0"/>
        <w:adjustRightInd w:val="0"/>
        <w:ind w:right="72"/>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African Charter of Human Rights, and Peoples Rights,1981</w:t>
      </w:r>
    </w:p>
    <w:p w:rsidR="00CA5EE5" w:rsidRPr="00576502" w:rsidRDefault="00CA5EE5" w:rsidP="00CA5EE5">
      <w:pPr>
        <w:numPr>
          <w:ilvl w:val="0"/>
          <w:numId w:val="42"/>
        </w:numPr>
        <w:tabs>
          <w:tab w:val="left" w:pos="561"/>
        </w:tabs>
        <w:autoSpaceDE w:val="0"/>
        <w:autoSpaceDN w:val="0"/>
        <w:adjustRightInd w:val="0"/>
        <w:ind w:right="72"/>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The Protection of Human Rights Act. 1993.</w:t>
      </w:r>
    </w:p>
    <w:p w:rsidR="00CA5EE5" w:rsidRPr="00576502" w:rsidRDefault="00CA5EE5" w:rsidP="00CA5EE5">
      <w:pPr>
        <w:numPr>
          <w:ilvl w:val="0"/>
          <w:numId w:val="177"/>
        </w:numPr>
        <w:tabs>
          <w:tab w:val="left" w:pos="561"/>
        </w:tabs>
        <w:autoSpaceDE w:val="0"/>
        <w:autoSpaceDN w:val="0"/>
        <w:adjustRightInd w:val="0"/>
        <w:ind w:left="1560" w:right="72"/>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National Human Rights /Commission, Power, Function, Procedure </w:t>
      </w:r>
    </w:p>
    <w:p w:rsidR="00CA5EE5" w:rsidRPr="00576502" w:rsidRDefault="00CA5EE5" w:rsidP="00CA5EE5">
      <w:pPr>
        <w:numPr>
          <w:ilvl w:val="0"/>
          <w:numId w:val="177"/>
        </w:numPr>
        <w:tabs>
          <w:tab w:val="left" w:pos="561"/>
        </w:tabs>
        <w:autoSpaceDE w:val="0"/>
        <w:autoSpaceDN w:val="0"/>
        <w:adjustRightInd w:val="0"/>
        <w:ind w:left="1560" w:right="72"/>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State  Human Rights Commission</w:t>
      </w:r>
    </w:p>
    <w:p w:rsidR="00CA5EE5" w:rsidRPr="00576502" w:rsidRDefault="00CA5EE5" w:rsidP="00CA5EE5">
      <w:pPr>
        <w:numPr>
          <w:ilvl w:val="0"/>
          <w:numId w:val="42"/>
        </w:numPr>
        <w:tabs>
          <w:tab w:val="left" w:pos="561"/>
        </w:tabs>
        <w:autoSpaceDE w:val="0"/>
        <w:autoSpaceDN w:val="0"/>
        <w:adjustRightInd w:val="0"/>
        <w:ind w:right="72"/>
        <w:jc w:val="left"/>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Humanization of Warfare.</w:t>
      </w:r>
    </w:p>
    <w:p w:rsidR="00CA5EE5" w:rsidRPr="00576502" w:rsidRDefault="00CA5EE5" w:rsidP="00CA5EE5">
      <w:pPr>
        <w:autoSpaceDE w:val="0"/>
        <w:autoSpaceDN w:val="0"/>
        <w:adjustRightInd w:val="0"/>
        <w:ind w:left="1560"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1 Amelioration of the wounded and sick</w:t>
      </w:r>
    </w:p>
    <w:p w:rsidR="00CA5EE5" w:rsidRPr="00576502" w:rsidRDefault="00CA5EE5" w:rsidP="00CA5EE5">
      <w:pPr>
        <w:autoSpaceDE w:val="0"/>
        <w:autoSpaceDN w:val="0"/>
        <w:adjustRightInd w:val="0"/>
        <w:ind w:left="1560"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2.Armed forces in the field</w:t>
      </w:r>
    </w:p>
    <w:p w:rsidR="00CA5EE5" w:rsidRPr="00576502" w:rsidRDefault="00CA5EE5" w:rsidP="00CA5EE5">
      <w:pPr>
        <w:autoSpaceDE w:val="0"/>
        <w:autoSpaceDN w:val="0"/>
        <w:adjustRightInd w:val="0"/>
        <w:ind w:left="1560"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3. Armed forces at sea</w:t>
      </w:r>
    </w:p>
    <w:p w:rsidR="00CA5EE5" w:rsidRPr="00576502" w:rsidRDefault="00CA5EE5" w:rsidP="00CA5EE5">
      <w:pPr>
        <w:autoSpaceDE w:val="0"/>
        <w:autoSpaceDN w:val="0"/>
        <w:adjustRightInd w:val="0"/>
        <w:ind w:left="1560"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4. The shiprecked</w:t>
      </w:r>
    </w:p>
    <w:p w:rsidR="00CA5EE5" w:rsidRPr="00576502" w:rsidRDefault="00CA5EE5" w:rsidP="00CA5EE5">
      <w:pPr>
        <w:autoSpaceDE w:val="0"/>
        <w:autoSpaceDN w:val="0"/>
        <w:adjustRightInd w:val="0"/>
        <w:ind w:left="1560"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5. Protection and facilities</w:t>
      </w:r>
    </w:p>
    <w:p w:rsidR="00CA5EE5" w:rsidRPr="00576502" w:rsidRDefault="00CA5EE5" w:rsidP="00CA5EE5">
      <w:pPr>
        <w:autoSpaceDE w:val="0"/>
        <w:autoSpaceDN w:val="0"/>
        <w:adjustRightInd w:val="0"/>
        <w:ind w:left="1560"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6. Prisoners of war</w:t>
      </w:r>
    </w:p>
    <w:p w:rsidR="00CA5EE5" w:rsidRPr="00576502" w:rsidRDefault="00CA5EE5" w:rsidP="00CA5EE5">
      <w:pPr>
        <w:autoSpaceDE w:val="0"/>
        <w:autoSpaceDN w:val="0"/>
        <w:adjustRightInd w:val="0"/>
        <w:ind w:left="1560"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7. Civilians in times of War</w:t>
      </w:r>
    </w:p>
    <w:p w:rsidR="00CA5EE5" w:rsidRPr="00576502" w:rsidRDefault="00CA5EE5" w:rsidP="00CA5EE5">
      <w:pPr>
        <w:autoSpaceDE w:val="0"/>
        <w:autoSpaceDN w:val="0"/>
        <w:adjustRightInd w:val="0"/>
        <w:ind w:left="1560"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8. Cultural properties</w:t>
      </w:r>
    </w:p>
    <w:p w:rsidR="00CA5EE5" w:rsidRDefault="00CA5EE5" w:rsidP="00CA5EE5">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8C023C">
        <w:rPr>
          <w:rFonts w:ascii="Times New Roman" w:eastAsia="Times New Roman" w:hAnsi="Times New Roman" w:cs="Times New Roman"/>
          <w:b/>
          <w:color w:val="000000"/>
          <w:sz w:val="20"/>
          <w:szCs w:val="20"/>
        </w:rPr>
        <w:t>7</w:t>
      </w:r>
      <w:r w:rsidRPr="0057650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t>Refugee Law</w:t>
      </w:r>
    </w:p>
    <w:p w:rsidR="00CA5EE5" w:rsidRDefault="00CA5EE5" w:rsidP="00CA5EE5">
      <w:pPr>
        <w:pStyle w:val="ListParagraph"/>
        <w:numPr>
          <w:ilvl w:val="0"/>
          <w:numId w:val="178"/>
        </w:numPr>
        <w:tabs>
          <w:tab w:val="left" w:pos="561"/>
        </w:tabs>
        <w:autoSpaceDE w:val="0"/>
        <w:autoSpaceDN w:val="0"/>
        <w:adjustRightInd w:val="0"/>
        <w:ind w:right="7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 High Commission for Refugee</w:t>
      </w:r>
    </w:p>
    <w:p w:rsidR="00CA5EE5" w:rsidRDefault="00CA5EE5" w:rsidP="00CA5EE5">
      <w:pPr>
        <w:pStyle w:val="ListParagraph"/>
        <w:numPr>
          <w:ilvl w:val="0"/>
          <w:numId w:val="178"/>
        </w:numPr>
        <w:tabs>
          <w:tab w:val="left" w:pos="561"/>
        </w:tabs>
        <w:autoSpaceDE w:val="0"/>
        <w:autoSpaceDN w:val="0"/>
        <w:adjustRightInd w:val="0"/>
        <w:ind w:right="7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Conventions relating to status of refugees</w:t>
      </w:r>
    </w:p>
    <w:p w:rsidR="00CA5EE5" w:rsidRDefault="00CA5EE5" w:rsidP="00CA5EE5">
      <w:pPr>
        <w:pStyle w:val="ListParagraph"/>
        <w:numPr>
          <w:ilvl w:val="0"/>
          <w:numId w:val="178"/>
        </w:numPr>
        <w:tabs>
          <w:tab w:val="left" w:pos="561"/>
        </w:tabs>
        <w:autoSpaceDE w:val="0"/>
        <w:autoSpaceDN w:val="0"/>
        <w:adjustRightInd w:val="0"/>
        <w:ind w:right="7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rights of refugee, obligation of refugee</w:t>
      </w:r>
    </w:p>
    <w:p w:rsidR="00CA5EE5" w:rsidRPr="00576502" w:rsidRDefault="00CA5EE5" w:rsidP="00CA5EE5">
      <w:pPr>
        <w:pStyle w:val="ListParagraph"/>
        <w:numPr>
          <w:ilvl w:val="0"/>
          <w:numId w:val="178"/>
        </w:numPr>
        <w:tabs>
          <w:tab w:val="left" w:pos="561"/>
        </w:tabs>
        <w:autoSpaceDE w:val="0"/>
        <w:autoSpaceDN w:val="0"/>
        <w:adjustRightInd w:val="0"/>
        <w:ind w:right="7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durable solution of refugee problems</w:t>
      </w:r>
    </w:p>
    <w:p w:rsidR="00CA5EE5" w:rsidRPr="00576502" w:rsidRDefault="00CA5EE5" w:rsidP="00CA5EE5">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8A2FEA">
        <w:rPr>
          <w:rFonts w:ascii="Times New Roman" w:eastAsia="Times New Roman" w:hAnsi="Times New Roman" w:cs="Times New Roman"/>
          <w:b/>
          <w:color w:val="000000"/>
          <w:sz w:val="20"/>
          <w:szCs w:val="20"/>
        </w:rPr>
        <w:t>8</w:t>
      </w:r>
      <w:r w:rsidRPr="00576502">
        <w:rPr>
          <w:rFonts w:ascii="Times New Roman" w:eastAsia="Times New Roman" w:hAnsi="Times New Roman" w:cs="Times New Roman"/>
          <w:color w:val="000000"/>
          <w:sz w:val="20"/>
          <w:szCs w:val="20"/>
        </w:rPr>
        <w:t>. Humanitarian law: Implementation</w:t>
      </w:r>
    </w:p>
    <w:p w:rsidR="00CA5EE5" w:rsidRPr="00576502" w:rsidRDefault="00CA5EE5" w:rsidP="00CA5EE5">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1. Red Cross - role</w:t>
      </w:r>
    </w:p>
    <w:p w:rsidR="00CA5EE5" w:rsidRPr="00576502" w:rsidRDefault="00CA5EE5" w:rsidP="00CA5EE5">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                     2. National legislation</w:t>
      </w:r>
    </w:p>
    <w:p w:rsidR="00CA5EE5" w:rsidRPr="00576502" w:rsidRDefault="00CA5EE5" w:rsidP="00CA5EE5">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Leading Cases:</w:t>
      </w:r>
    </w:p>
    <w:p w:rsidR="00CA5EE5" w:rsidRPr="00576502" w:rsidRDefault="00CA5EE5" w:rsidP="00CA5EE5">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1.</w:t>
      </w:r>
      <w:r w:rsidRPr="00576502">
        <w:rPr>
          <w:rFonts w:ascii="Times New Roman" w:eastAsia="Times New Roman" w:hAnsi="Times New Roman" w:cs="Times New Roman"/>
          <w:color w:val="000000"/>
          <w:sz w:val="20"/>
          <w:szCs w:val="20"/>
        </w:rPr>
        <w:tab/>
        <w:t>ManekaGandhi Vs. Union of India AIR 1978 S.C. 597.</w:t>
      </w:r>
    </w:p>
    <w:p w:rsidR="00CA5EE5" w:rsidRPr="00576502" w:rsidRDefault="00CA5EE5" w:rsidP="00CA5EE5">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iCs/>
          <w:color w:val="000000"/>
          <w:sz w:val="20"/>
          <w:szCs w:val="20"/>
        </w:rPr>
        <w:t>2.</w:t>
      </w:r>
      <w:r w:rsidRPr="00576502">
        <w:rPr>
          <w:rFonts w:ascii="Times New Roman" w:eastAsia="Times New Roman" w:hAnsi="Times New Roman" w:cs="Times New Roman"/>
          <w:color w:val="000000"/>
          <w:sz w:val="20"/>
          <w:szCs w:val="20"/>
        </w:rPr>
        <w:tab/>
        <w:t>Wikram Deo Singh TomerVs. State of Bihar. AIR 1988 S.C. 1782.</w:t>
      </w:r>
    </w:p>
    <w:p w:rsidR="00CA5EE5" w:rsidRPr="00576502" w:rsidRDefault="00CA5EE5" w:rsidP="00CA5EE5">
      <w:pPr>
        <w:tabs>
          <w:tab w:val="left" w:pos="561"/>
        </w:tabs>
        <w:autoSpaceDE w:val="0"/>
        <w:autoSpaceDN w:val="0"/>
        <w:adjustRightInd w:val="0"/>
        <w:ind w:left="561" w:right="72" w:hanging="561"/>
        <w:rPr>
          <w:rFonts w:ascii="Times New Roman" w:eastAsia="Times New Roman" w:hAnsi="Times New Roman" w:cs="Times New Roman"/>
          <w:bCs/>
          <w:color w:val="000000"/>
          <w:sz w:val="20"/>
          <w:szCs w:val="20"/>
        </w:rPr>
      </w:pPr>
      <w:r w:rsidRPr="00576502">
        <w:rPr>
          <w:rFonts w:ascii="Times New Roman" w:eastAsia="Times New Roman" w:hAnsi="Times New Roman" w:cs="Times New Roman"/>
          <w:bCs/>
          <w:color w:val="000000"/>
          <w:sz w:val="20"/>
          <w:szCs w:val="20"/>
        </w:rPr>
        <w:t>Books Recommended :</w:t>
      </w:r>
    </w:p>
    <w:p w:rsidR="00CA5EE5" w:rsidRPr="00576502" w:rsidRDefault="00CA5EE5" w:rsidP="00CA5EE5">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Human rights in State of Emergency in International Law (O.U.P.) by Orra Jaime.</w:t>
      </w:r>
    </w:p>
    <w:p w:rsidR="00CA5EE5" w:rsidRPr="00576502" w:rsidRDefault="00CA5EE5" w:rsidP="00CA5EE5">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2. </w:t>
      </w:r>
      <w:r w:rsidRPr="00576502">
        <w:rPr>
          <w:rFonts w:ascii="Times New Roman" w:eastAsia="Times New Roman" w:hAnsi="Times New Roman" w:cs="Times New Roman"/>
          <w:color w:val="000000"/>
          <w:sz w:val="20"/>
          <w:szCs w:val="20"/>
        </w:rPr>
        <w:tab/>
        <w:t>Human Rights in India. (Amnesty International)</w:t>
      </w:r>
    </w:p>
    <w:p w:rsidR="00CA5EE5" w:rsidRPr="00576502" w:rsidRDefault="00CA5EE5" w:rsidP="00CA5EE5">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4. </w:t>
      </w:r>
      <w:r w:rsidRPr="00576502">
        <w:rPr>
          <w:rFonts w:ascii="Times New Roman" w:eastAsia="Times New Roman" w:hAnsi="Times New Roman" w:cs="Times New Roman"/>
          <w:color w:val="000000"/>
          <w:sz w:val="20"/>
          <w:szCs w:val="20"/>
        </w:rPr>
        <w:tab/>
        <w:t>Law Relegating to Protection of  Human Rights  by Awasthi  /  Kataria (Orient)</w:t>
      </w:r>
    </w:p>
    <w:p w:rsidR="00CA5EE5" w:rsidRPr="00576502" w:rsidRDefault="00CA5EE5" w:rsidP="00CA5EE5">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5.</w:t>
      </w:r>
      <w:r w:rsidRPr="00576502">
        <w:rPr>
          <w:rFonts w:ascii="Times New Roman" w:eastAsia="Times New Roman" w:hAnsi="Times New Roman" w:cs="Times New Roman"/>
          <w:color w:val="000000"/>
          <w:sz w:val="20"/>
          <w:szCs w:val="20"/>
        </w:rPr>
        <w:tab/>
        <w:t>Anti-personnel Landmines Friend or Foe?, International Committee of Red Cross,      (1996).</w:t>
      </w:r>
    </w:p>
    <w:p w:rsidR="00CA5EE5" w:rsidRPr="00576502" w:rsidRDefault="00CA5EE5" w:rsidP="00CA5EE5">
      <w:pPr>
        <w:tabs>
          <w:tab w:val="left" w:pos="561"/>
        </w:tabs>
        <w:autoSpaceDE w:val="0"/>
        <w:autoSpaceDN w:val="0"/>
        <w:adjustRightInd w:val="0"/>
        <w:ind w:left="561" w:right="72" w:hanging="561"/>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6.      M.K.Balachandran, Rose Varghese, Introduction to International Humanitarian Law, (1997).</w:t>
      </w:r>
    </w:p>
    <w:p w:rsidR="00CA5EE5" w:rsidRDefault="00CA5EE5" w:rsidP="00CA5EE5">
      <w:pPr>
        <w:spacing w:after="160" w:line="259" w:lineRule="auto"/>
        <w:jc w:val="left"/>
      </w:pPr>
      <w:r>
        <w:br w:type="page"/>
      </w:r>
    </w:p>
    <w:p w:rsidR="00CA5EE5" w:rsidRDefault="00CA5EE5" w:rsidP="00CA5EE5">
      <w:pPr>
        <w:autoSpaceDE w:val="0"/>
        <w:autoSpaceDN w:val="0"/>
        <w:adjustRightInd w:val="0"/>
        <w:spacing w:line="228" w:lineRule="auto"/>
        <w:jc w:val="center"/>
        <w:rPr>
          <w:rFonts w:ascii="Times New Roman" w:eastAsia="Times New Roman" w:hAnsi="Times New Roman" w:cs="Times New Roman"/>
          <w:b/>
          <w:caps/>
          <w:color w:val="000000"/>
          <w:sz w:val="20"/>
          <w:szCs w:val="20"/>
        </w:rPr>
      </w:pPr>
      <w:r>
        <w:rPr>
          <w:rFonts w:ascii="Times New Roman" w:eastAsia="Times New Roman" w:hAnsi="Times New Roman" w:cs="Times New Roman"/>
          <w:b/>
          <w:caps/>
          <w:color w:val="000000"/>
          <w:sz w:val="20"/>
          <w:szCs w:val="20"/>
        </w:rPr>
        <w:lastRenderedPageBreak/>
        <w:t>GEC - IV</w:t>
      </w:r>
    </w:p>
    <w:p w:rsidR="00CA5EE5" w:rsidRDefault="00CA5EE5" w:rsidP="00CA5EE5">
      <w:pPr>
        <w:autoSpaceDE w:val="0"/>
        <w:autoSpaceDN w:val="0"/>
        <w:adjustRightInd w:val="0"/>
        <w:spacing w:line="228" w:lineRule="auto"/>
        <w:jc w:val="center"/>
        <w:rPr>
          <w:rFonts w:ascii="Times New Roman" w:eastAsia="Times New Roman" w:hAnsi="Times New Roman" w:cs="Times New Roman"/>
          <w:b/>
          <w:caps/>
          <w:color w:val="000000"/>
          <w:sz w:val="20"/>
          <w:szCs w:val="20"/>
        </w:rPr>
      </w:pPr>
    </w:p>
    <w:p w:rsidR="00CA5EE5" w:rsidRPr="00E564A9" w:rsidRDefault="00CA5EE5" w:rsidP="00CA5EE5">
      <w:pPr>
        <w:autoSpaceDE w:val="0"/>
        <w:autoSpaceDN w:val="0"/>
        <w:adjustRightInd w:val="0"/>
        <w:spacing w:line="228" w:lineRule="auto"/>
        <w:jc w:val="center"/>
        <w:rPr>
          <w:rFonts w:ascii="Times New Roman" w:eastAsia="Times New Roman" w:hAnsi="Times New Roman" w:cs="Times New Roman"/>
          <w:b/>
          <w:bCs/>
          <w:color w:val="000000"/>
          <w:sz w:val="20"/>
          <w:szCs w:val="20"/>
        </w:rPr>
      </w:pPr>
      <w:r w:rsidRPr="00E564A9">
        <w:rPr>
          <w:rFonts w:ascii="Times New Roman" w:eastAsia="Times New Roman" w:hAnsi="Times New Roman" w:cs="Times New Roman"/>
          <w:b/>
          <w:caps/>
          <w:color w:val="000000"/>
          <w:sz w:val="20"/>
          <w:szCs w:val="20"/>
        </w:rPr>
        <w:t>TAXATION LAWS</w:t>
      </w:r>
    </w:p>
    <w:p w:rsidR="00CA5EE5" w:rsidRPr="00576502" w:rsidRDefault="00CA5EE5" w:rsidP="00CA5EE5">
      <w:pPr>
        <w:tabs>
          <w:tab w:val="left" w:pos="748"/>
        </w:tabs>
        <w:autoSpaceDE w:val="0"/>
        <w:autoSpaceDN w:val="0"/>
        <w:adjustRightInd w:val="0"/>
        <w:spacing w:before="120"/>
        <w:ind w:left="748" w:hanging="748"/>
        <w:jc w:val="center"/>
        <w:rPr>
          <w:rFonts w:ascii="Times New Roman" w:eastAsia="Times New Roman" w:hAnsi="Times New Roman" w:cs="Times New Roman"/>
          <w:color w:val="000000"/>
          <w:sz w:val="20"/>
          <w:szCs w:val="20"/>
        </w:rPr>
      </w:pPr>
    </w:p>
    <w:p w:rsidR="00CA5EE5" w:rsidRPr="00576502" w:rsidRDefault="00CA5EE5" w:rsidP="00CA5EE5">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 xml:space="preserve">A. </w:t>
      </w:r>
      <w:r w:rsidRPr="00576502">
        <w:rPr>
          <w:rFonts w:ascii="Times New Roman" w:eastAsia="Times New Roman" w:hAnsi="Times New Roman" w:cs="Times New Roman"/>
          <w:bCs/>
          <w:color w:val="000000"/>
          <w:sz w:val="20"/>
          <w:szCs w:val="20"/>
        </w:rPr>
        <w:tab/>
        <w:t>Indian Income Tax Act, 1961 (as amended). The following chapter are prescribed :</w:t>
      </w:r>
    </w:p>
    <w:p w:rsidR="00CA5EE5" w:rsidRPr="00576502" w:rsidRDefault="00CA5EE5" w:rsidP="00CA5EE5">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Chapters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I, II, III, IV, V and VI.</w:t>
      </w:r>
    </w:p>
    <w:p w:rsidR="00CA5EE5" w:rsidRPr="00576502" w:rsidRDefault="00CA5EE5" w:rsidP="00CA5EE5">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VI (A) (Section 80 A to 80 G and 80 G to 80 Q only).</w:t>
      </w:r>
    </w:p>
    <w:p w:rsidR="00CA5EE5" w:rsidRPr="00576502" w:rsidRDefault="00CA5EE5" w:rsidP="00CA5EE5">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Chapters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XIII and XIV</w:t>
      </w:r>
    </w:p>
    <w:p w:rsidR="00CA5EE5" w:rsidRPr="00576502" w:rsidRDefault="00CA5EE5" w:rsidP="00CA5EE5">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XV (Section 159 to 162,170,175 only).</w:t>
      </w:r>
    </w:p>
    <w:p w:rsidR="00CA5EE5" w:rsidRPr="00576502" w:rsidRDefault="00CA5EE5" w:rsidP="00CA5EE5">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XVI.</w:t>
      </w:r>
    </w:p>
    <w:p w:rsidR="00CA5EE5" w:rsidRPr="00576502" w:rsidRDefault="00CA5EE5" w:rsidP="00CA5EE5">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XVII (Section 220 only).</w:t>
      </w:r>
    </w:p>
    <w:p w:rsidR="00CA5EE5" w:rsidRPr="00576502" w:rsidRDefault="00CA5EE5" w:rsidP="00CA5EE5">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XX (Section 246 to 269 only ).</w:t>
      </w:r>
    </w:p>
    <w:p w:rsidR="00CA5EE5" w:rsidRPr="00576502" w:rsidRDefault="00CA5EE5" w:rsidP="00CA5EE5">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 xml:space="preserve">XXI.             </w:t>
      </w:r>
    </w:p>
    <w:p w:rsidR="00CA5EE5" w:rsidRPr="00576502" w:rsidRDefault="00CA5EE5" w:rsidP="00CA5EE5">
      <w:pPr>
        <w:tabs>
          <w:tab w:val="left" w:pos="748"/>
          <w:tab w:val="left" w:pos="2057"/>
          <w:tab w:val="left" w:pos="2431"/>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 xml:space="preserve">Chapter   </w:t>
      </w:r>
      <w:r w:rsidRPr="00576502">
        <w:rPr>
          <w:rFonts w:ascii="Times New Roman" w:eastAsia="Times New Roman" w:hAnsi="Times New Roman" w:cs="Times New Roman"/>
          <w:color w:val="000000"/>
          <w:sz w:val="20"/>
          <w:szCs w:val="20"/>
        </w:rPr>
        <w:tab/>
        <w:t xml:space="preserve">-   </w:t>
      </w:r>
      <w:r w:rsidRPr="00576502">
        <w:rPr>
          <w:rFonts w:ascii="Times New Roman" w:eastAsia="Times New Roman" w:hAnsi="Times New Roman" w:cs="Times New Roman"/>
          <w:color w:val="000000"/>
          <w:sz w:val="20"/>
          <w:szCs w:val="20"/>
        </w:rPr>
        <w:tab/>
        <w:t>XXII (Sections 275 to 280 only).</w:t>
      </w:r>
    </w:p>
    <w:p w:rsidR="00CA5EE5" w:rsidRPr="00576502" w:rsidRDefault="00CA5EE5" w:rsidP="00CA5EE5">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ab/>
        <w:t>Excluding quantum of Punishment.</w:t>
      </w:r>
    </w:p>
    <w:p w:rsidR="00CA5EE5" w:rsidRPr="00576502" w:rsidRDefault="00CA5EE5" w:rsidP="00CA5EE5">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B.</w:t>
      </w:r>
      <w:r w:rsidRPr="00576502">
        <w:rPr>
          <w:rFonts w:ascii="Times New Roman" w:eastAsia="Times New Roman" w:hAnsi="Times New Roman" w:cs="Times New Roman"/>
          <w:color w:val="000000"/>
          <w:sz w:val="20"/>
          <w:szCs w:val="20"/>
        </w:rPr>
        <w:tab/>
        <w:t>GST</w:t>
      </w:r>
    </w:p>
    <w:p w:rsidR="00CA5EE5" w:rsidRPr="00576502" w:rsidRDefault="00CA5EE5" w:rsidP="00CA5EE5">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Leading Cases:</w:t>
      </w:r>
    </w:p>
    <w:p w:rsidR="00CA5EE5" w:rsidRPr="00576502" w:rsidRDefault="00CA5EE5" w:rsidP="00CA5EE5">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Commissioner of I.T. (W.B.)Vs. Anwar Ali. AIR 1970 S.C. 1782.</w:t>
      </w:r>
    </w:p>
    <w:p w:rsidR="00CA5EE5" w:rsidRPr="00576502" w:rsidRDefault="00CA5EE5" w:rsidP="00CA5EE5">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2.</w:t>
      </w:r>
      <w:r w:rsidRPr="00576502">
        <w:rPr>
          <w:rFonts w:ascii="Times New Roman" w:eastAsia="Times New Roman" w:hAnsi="Times New Roman" w:cs="Times New Roman"/>
          <w:color w:val="000000"/>
          <w:sz w:val="20"/>
          <w:szCs w:val="20"/>
        </w:rPr>
        <w:tab/>
        <w:t>Gowli Budanna Vs. Commissioner I.T. (Mysore). AIR. 1966 S.C. 1523.</w:t>
      </w:r>
    </w:p>
    <w:p w:rsidR="00CA5EE5" w:rsidRPr="00576502" w:rsidRDefault="00CA5EE5" w:rsidP="00CA5EE5">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3. </w:t>
      </w:r>
      <w:r w:rsidRPr="00576502">
        <w:rPr>
          <w:rFonts w:ascii="Times New Roman" w:eastAsia="Times New Roman" w:hAnsi="Times New Roman" w:cs="Times New Roman"/>
          <w:color w:val="000000"/>
          <w:sz w:val="20"/>
          <w:szCs w:val="20"/>
        </w:rPr>
        <w:tab/>
        <w:t>Kyalsa Sara Bhai Vs. Commissioner I.T. (Hyderabad). AIR. 1996. S.C. 1141.</w:t>
      </w:r>
    </w:p>
    <w:p w:rsidR="00CA5EE5" w:rsidRPr="00576502" w:rsidRDefault="00CA5EE5" w:rsidP="00CA5EE5">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bCs/>
          <w:color w:val="000000"/>
          <w:sz w:val="20"/>
          <w:szCs w:val="20"/>
        </w:rPr>
        <w:t>Book Recommended:</w:t>
      </w:r>
    </w:p>
    <w:p w:rsidR="00CA5EE5" w:rsidRPr="00576502" w:rsidRDefault="00CA5EE5" w:rsidP="00CA5EE5">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1. </w:t>
      </w:r>
      <w:r w:rsidRPr="00576502">
        <w:rPr>
          <w:rFonts w:ascii="Times New Roman" w:eastAsia="Times New Roman" w:hAnsi="Times New Roman" w:cs="Times New Roman"/>
          <w:color w:val="000000"/>
          <w:sz w:val="20"/>
          <w:szCs w:val="20"/>
        </w:rPr>
        <w:tab/>
        <w:t>Indian Income Tax Act. 1861 (As amended up to date).</w:t>
      </w:r>
    </w:p>
    <w:p w:rsidR="00CA5EE5" w:rsidRPr="00576502" w:rsidRDefault="00CA5EE5" w:rsidP="00CA5EE5">
      <w:pPr>
        <w:tabs>
          <w:tab w:val="left" w:pos="748"/>
        </w:tabs>
        <w:autoSpaceDE w:val="0"/>
        <w:autoSpaceDN w:val="0"/>
        <w:adjustRightInd w:val="0"/>
        <w:spacing w:before="120"/>
        <w:ind w:left="748" w:hanging="748"/>
        <w:rPr>
          <w:rFonts w:ascii="Times New Roman" w:eastAsia="Times New Roman" w:hAnsi="Times New Roman" w:cs="Times New Roman"/>
          <w:color w:val="000000"/>
          <w:sz w:val="20"/>
          <w:szCs w:val="20"/>
        </w:rPr>
      </w:pPr>
      <w:r w:rsidRPr="00576502">
        <w:rPr>
          <w:rFonts w:ascii="Times New Roman" w:eastAsia="Times New Roman" w:hAnsi="Times New Roman" w:cs="Times New Roman"/>
          <w:color w:val="000000"/>
          <w:sz w:val="20"/>
          <w:szCs w:val="20"/>
        </w:rPr>
        <w:t xml:space="preserve">2. </w:t>
      </w:r>
      <w:r w:rsidRPr="00576502">
        <w:rPr>
          <w:rFonts w:ascii="Times New Roman" w:eastAsia="Times New Roman" w:hAnsi="Times New Roman" w:cs="Times New Roman"/>
          <w:color w:val="000000"/>
          <w:sz w:val="20"/>
          <w:szCs w:val="20"/>
        </w:rPr>
        <w:tab/>
        <w:t>C.G. VAT 2005.</w:t>
      </w:r>
    </w:p>
    <w:p w:rsidR="00CA5EE5" w:rsidRDefault="00CA5EE5" w:rsidP="00CA5EE5"/>
    <w:p w:rsidR="00CA5EE5" w:rsidRPr="00576502" w:rsidRDefault="00CA5EE5" w:rsidP="00CA5EE5">
      <w:pPr>
        <w:autoSpaceDE w:val="0"/>
        <w:autoSpaceDN w:val="0"/>
        <w:adjustRightInd w:val="0"/>
        <w:spacing w:before="120" w:line="360" w:lineRule="auto"/>
        <w:rPr>
          <w:rFonts w:ascii="Times New Roman" w:hAnsi="Times New Roman" w:cs="Times New Roman"/>
          <w:sz w:val="20"/>
          <w:szCs w:val="20"/>
        </w:rPr>
      </w:pPr>
    </w:p>
    <w:sectPr w:rsidR="00CA5EE5" w:rsidRPr="00576502" w:rsidSect="00250C8D">
      <w:footerReference w:type="first" r:id="rId41"/>
      <w:pgSz w:w="12240" w:h="15840"/>
      <w:pgMar w:top="1440" w:right="1440" w:bottom="1440" w:left="15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59B9" w:rsidRDefault="006B59B9" w:rsidP="00BD671F">
      <w:r>
        <w:separator/>
      </w:r>
    </w:p>
  </w:endnote>
  <w:endnote w:type="continuationSeparator" w:id="0">
    <w:p w:rsidR="006B59B9" w:rsidRDefault="006B59B9" w:rsidP="00BD6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vLys 040 Wide">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Rounded MT Bold">
    <w:panose1 w:val="020F07040305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27FF" w:rsidRDefault="002427F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5800342"/>
      <w:docPartObj>
        <w:docPartGallery w:val="Page Numbers (Bottom of Page)"/>
        <w:docPartUnique/>
      </w:docPartObj>
    </w:sdtPr>
    <w:sdtContent>
      <w:p w:rsidR="002427FF" w:rsidRDefault="002427FF">
        <w:pPr>
          <w:pStyle w:val="Footer"/>
          <w:jc w:val="center"/>
        </w:pPr>
        <w:r>
          <w:rPr>
            <w:noProof/>
            <w:lang w:bidi="ar-SA"/>
          </w:rPr>
        </w:r>
        <w:r>
          <w:rPr>
            <w:noProof/>
            <w:lang w:bidi="ar-SA"/>
          </w:rPr>
          <w:pict>
            <v:group id="Group 3" o:spid="_x0000_s2049"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Text Box 63" o:spid="_x0000_s2054" type="#_x0000_t202" style="position:absolute;left:5351;top:800;width:659;height:2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OAwwAAANoAAAAPAAAAZHJzL2Rvd25yZXYueG1sRI/dasJA&#10;FITvC77DcoTeFLNRp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r/FDgMMAAADaAAAADwAA&#10;AAAAAAAAAAAAAAAHAgAAZHJzL2Rvd25yZXYueG1sUEsFBgAAAAADAAMAtwAAAPcCAAAAAA==&#10;" filled="f" stroked="f">
                <v:textbox style="mso-next-textbox:#Text Box 63" inset="0,0,0,0">
                  <w:txbxContent>
                    <w:p w:rsidR="002427FF" w:rsidRDefault="002427FF">
                      <w:pPr>
                        <w:jc w:val="center"/>
                        <w:rPr>
                          <w:szCs w:val="18"/>
                        </w:rPr>
                      </w:pPr>
                    </w:p>
                  </w:txbxContent>
                </v:textbox>
              </v:shape>
              <v:group id="Group 64" o:spid="_x0000_s2050"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65" o:spid="_x0000_s2053" style="position:absolute;left:5486;top:739;width:72;height: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" fillcolor="#84a2c6" stroked="f"/>
                <v:oval id="Oval 66" o:spid="_x0000_s2052" style="position:absolute;left:5636;top:739;width:72;height: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" fillcolor="#84a2c6" stroked="f"/>
                <v:oval id="Oval 67" o:spid="_x0000_s2051" style="position:absolute;left:5786;top:739;width:72;height: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" fillcolor="#84a2c6" stroked="f"/>
              </v:group>
              <w10:wrap type="none"/>
              <w10:anchorlock/>
            </v:group>
          </w:pict>
        </w:r>
      </w:p>
    </w:sdtContent>
  </w:sdt>
  <w:p w:rsidR="002427FF" w:rsidRDefault="002427F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27FF" w:rsidRDefault="002427FF">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9111310"/>
      <w:docPartObj>
        <w:docPartGallery w:val="Page Numbers (Bottom of Page)"/>
        <w:docPartUnique/>
      </w:docPartObj>
    </w:sdtPr>
    <w:sdtContent>
      <w:p w:rsidR="002427FF" w:rsidRDefault="002427FF" w:rsidP="0032542F">
        <w:pPr>
          <w:pStyle w:val="Footer"/>
          <w:jc w:val="right"/>
        </w:pPr>
        <w:r>
          <w:t>[</w:t>
        </w:r>
        <w:r>
          <w:fldChar w:fldCharType="begin"/>
        </w:r>
        <w:r>
          <w:instrText xml:space="preserve"> PAGE   \* MERGEFORMAT </w:instrText>
        </w:r>
        <w:r>
          <w:fldChar w:fldCharType="separate"/>
        </w:r>
        <w:r w:rsidR="007D1A30">
          <w:rPr>
            <w:noProof/>
          </w:rPr>
          <w:t>1</w:t>
        </w:r>
        <w:r>
          <w:rPr>
            <w:noProof/>
          </w:rPr>
          <w:fldChar w:fldCharType="end"/>
        </w:r>
        <w:r>
          <w:t>]</w:t>
        </w:r>
      </w:p>
    </w:sdtContent>
  </w:sdt>
  <w:p w:rsidR="002427FF" w:rsidRDefault="002427FF">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25373"/>
      <w:docPartObj>
        <w:docPartGallery w:val="Page Numbers (Bottom of Page)"/>
        <w:docPartUnique/>
      </w:docPartObj>
    </w:sdtPr>
    <w:sdtContent>
      <w:p w:rsidR="002427FF" w:rsidRDefault="002427FF">
        <w:pPr>
          <w:pStyle w:val="Footer"/>
          <w:jc w:val="right"/>
        </w:pPr>
        <w:r>
          <w:fldChar w:fldCharType="begin"/>
        </w:r>
        <w:r>
          <w:instrText xml:space="preserve"> PAGE   \* MERGEFORMAT </w:instrText>
        </w:r>
        <w:r>
          <w:fldChar w:fldCharType="separate"/>
        </w:r>
        <w:r w:rsidR="007D1A30">
          <w:rPr>
            <w:noProof/>
          </w:rPr>
          <w:t>17</w:t>
        </w:r>
        <w:r>
          <w:rPr>
            <w:noProof/>
          </w:rPr>
          <w:fldChar w:fldCharType="end"/>
        </w:r>
      </w:p>
    </w:sdtContent>
  </w:sdt>
  <w:p w:rsidR="002427FF" w:rsidRDefault="002427FF">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27FF" w:rsidRDefault="002427F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59B9" w:rsidRDefault="006B59B9" w:rsidP="00BD671F">
      <w:r>
        <w:separator/>
      </w:r>
    </w:p>
  </w:footnote>
  <w:footnote w:type="continuationSeparator" w:id="0">
    <w:p w:rsidR="006B59B9" w:rsidRDefault="006B59B9" w:rsidP="00BD6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27FF" w:rsidRDefault="002427F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27FF" w:rsidRDefault="002427F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27FF" w:rsidRDefault="002427FF">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27FF" w:rsidRPr="00B879D7" w:rsidRDefault="002427FF" w:rsidP="00BD671F">
    <w:pPr>
      <w:pStyle w:val="Header"/>
      <w:ind w:left="-630"/>
      <w:rPr>
        <w:rFonts w:ascii="Times New Roman" w:hAnsi="Times New Roman"/>
        <w:szCs w:val="24"/>
        <w:lang w:val="en-G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7948"/>
    <w:multiLevelType w:val="hybridMultilevel"/>
    <w:tmpl w:val="7A989F5A"/>
    <w:lvl w:ilvl="0" w:tplc="0409001B">
      <w:start w:val="1"/>
      <w:numFmt w:val="low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8059C5"/>
    <w:multiLevelType w:val="hybridMultilevel"/>
    <w:tmpl w:val="2B2233B4"/>
    <w:lvl w:ilvl="0" w:tplc="B0681D2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018912E4"/>
    <w:multiLevelType w:val="hybridMultilevel"/>
    <w:tmpl w:val="B46E4CD0"/>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15:restartNumberingAfterBreak="0">
    <w:nsid w:val="02B46470"/>
    <w:multiLevelType w:val="hybridMultilevel"/>
    <w:tmpl w:val="CFC41E02"/>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02DB4592"/>
    <w:multiLevelType w:val="hybridMultilevel"/>
    <w:tmpl w:val="46DE3E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2E821EB"/>
    <w:multiLevelType w:val="hybridMultilevel"/>
    <w:tmpl w:val="E3887488"/>
    <w:lvl w:ilvl="0" w:tplc="B0E83DB8">
      <w:start w:val="7"/>
      <w:numFmt w:val="lowerLetter"/>
      <w:lvlText w:val="%1)"/>
      <w:lvlJc w:val="left"/>
      <w:pPr>
        <w:ind w:left="144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2EE0BF7"/>
    <w:multiLevelType w:val="hybridMultilevel"/>
    <w:tmpl w:val="644AE52A"/>
    <w:lvl w:ilvl="0" w:tplc="E1B44E4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15:restartNumberingAfterBreak="0">
    <w:nsid w:val="03185F8D"/>
    <w:multiLevelType w:val="hybridMultilevel"/>
    <w:tmpl w:val="FEB86038"/>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03452318"/>
    <w:multiLevelType w:val="hybridMultilevel"/>
    <w:tmpl w:val="F5D470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3BF6EA9"/>
    <w:multiLevelType w:val="hybridMultilevel"/>
    <w:tmpl w:val="5316DFFA"/>
    <w:lvl w:ilvl="0" w:tplc="A61630D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3CA0EFB"/>
    <w:multiLevelType w:val="hybridMultilevel"/>
    <w:tmpl w:val="CF7A0A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04931898"/>
    <w:multiLevelType w:val="hybridMultilevel"/>
    <w:tmpl w:val="4CC0C50A"/>
    <w:lvl w:ilvl="0" w:tplc="5F1AD73A">
      <w:start w:val="14"/>
      <w:numFmt w:val="lowerLetter"/>
      <w:lvlText w:val="(%1)"/>
      <w:lvlJc w:val="left"/>
      <w:pPr>
        <w:tabs>
          <w:tab w:val="num" w:pos="1440"/>
        </w:tabs>
        <w:ind w:left="1440" w:hanging="690"/>
      </w:pPr>
      <w:rPr>
        <w:rFonts w:hint="default"/>
        <w:color w:val="007F00"/>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12" w15:restartNumberingAfterBreak="0">
    <w:nsid w:val="04A56277"/>
    <w:multiLevelType w:val="hybridMultilevel"/>
    <w:tmpl w:val="6122C02C"/>
    <w:lvl w:ilvl="0" w:tplc="D1CCFE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54B3AAE"/>
    <w:multiLevelType w:val="hybridMultilevel"/>
    <w:tmpl w:val="A8BCDF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05D27397"/>
    <w:multiLevelType w:val="hybridMultilevel"/>
    <w:tmpl w:val="85EC1A2C"/>
    <w:lvl w:ilvl="0" w:tplc="0809000F">
      <w:start w:val="1"/>
      <w:numFmt w:val="decimal"/>
      <w:lvlText w:val="%1."/>
      <w:lvlJc w:val="left"/>
      <w:pPr>
        <w:ind w:left="750"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67F5B9C"/>
    <w:multiLevelType w:val="hybridMultilevel"/>
    <w:tmpl w:val="77DEEAEE"/>
    <w:lvl w:ilvl="0" w:tplc="3B405E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6D142F9"/>
    <w:multiLevelType w:val="hybridMultilevel"/>
    <w:tmpl w:val="2274133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7AF0475"/>
    <w:multiLevelType w:val="hybridMultilevel"/>
    <w:tmpl w:val="37E82F5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8FC6ED7"/>
    <w:multiLevelType w:val="hybridMultilevel"/>
    <w:tmpl w:val="D846A5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BDB06A8"/>
    <w:multiLevelType w:val="hybridMultilevel"/>
    <w:tmpl w:val="B6520F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0C9B35A5"/>
    <w:multiLevelType w:val="hybridMultilevel"/>
    <w:tmpl w:val="93408F0A"/>
    <w:lvl w:ilvl="0" w:tplc="D25494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0E237AF3"/>
    <w:multiLevelType w:val="hybridMultilevel"/>
    <w:tmpl w:val="3372EB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0EA635D9"/>
    <w:multiLevelType w:val="hybridMultilevel"/>
    <w:tmpl w:val="C97AE588"/>
    <w:lvl w:ilvl="0" w:tplc="EC78810A">
      <w:start w:val="1"/>
      <w:numFmt w:val="upperRoman"/>
      <w:lvlText w:val="%1."/>
      <w:lvlJc w:val="left"/>
      <w:pPr>
        <w:tabs>
          <w:tab w:val="num" w:pos="900"/>
        </w:tabs>
        <w:ind w:left="900" w:hanging="540"/>
      </w:pPr>
      <w:rPr>
        <w:rFonts w:hint="default"/>
      </w:rPr>
    </w:lvl>
    <w:lvl w:ilvl="1" w:tplc="EC24B7C2">
      <w:start w:val="1"/>
      <w:numFmt w:val="lowerLetter"/>
      <w:lvlText w:val="%2."/>
      <w:lvlJc w:val="left"/>
      <w:pPr>
        <w:tabs>
          <w:tab w:val="num" w:pos="900"/>
        </w:tabs>
        <w:ind w:left="900" w:hanging="360"/>
      </w:pPr>
      <w:rPr>
        <w:b w:val="0"/>
      </w:rPr>
    </w:lvl>
    <w:lvl w:ilvl="2" w:tplc="9C0625E0">
      <w:start w:val="1"/>
      <w:numFmt w:val="lowerRoman"/>
      <w:lvlText w:val="%3"/>
      <w:lvlJc w:val="right"/>
      <w:pPr>
        <w:tabs>
          <w:tab w:val="num" w:pos="1530"/>
        </w:tabs>
        <w:ind w:left="1530" w:hanging="360"/>
      </w:pPr>
      <w:rPr>
        <w:rFonts w:hint="default"/>
        <w:b/>
      </w:rPr>
    </w:lvl>
    <w:lvl w:ilvl="3" w:tplc="33FE0880">
      <w:start w:val="1"/>
      <w:numFmt w:val="decimal"/>
      <w:lvlText w:val="%4."/>
      <w:lvlJc w:val="left"/>
      <w:pPr>
        <w:tabs>
          <w:tab w:val="num" w:pos="450"/>
        </w:tabs>
        <w:ind w:left="450" w:hanging="360"/>
      </w:pPr>
      <w:rPr>
        <w:b/>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EBD273C"/>
    <w:multiLevelType w:val="hybridMultilevel"/>
    <w:tmpl w:val="B27E14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11582037"/>
    <w:multiLevelType w:val="hybridMultilevel"/>
    <w:tmpl w:val="4C56E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FE7F4E"/>
    <w:multiLevelType w:val="hybridMultilevel"/>
    <w:tmpl w:val="31A62FD6"/>
    <w:lvl w:ilvl="0" w:tplc="7250F71E">
      <w:start w:val="1"/>
      <w:numFmt w:val="decimal"/>
      <w:lvlText w:val="%1."/>
      <w:lvlJc w:val="left"/>
      <w:pPr>
        <w:ind w:left="976" w:hanging="704"/>
      </w:pPr>
      <w:rPr>
        <w:rFonts w:ascii="Arial" w:eastAsia="Arial" w:hAnsi="Arial" w:cs="Arial" w:hint="default"/>
        <w:b/>
        <w:bCs/>
        <w:spacing w:val="-7"/>
        <w:w w:val="97"/>
        <w:sz w:val="18"/>
        <w:szCs w:val="18"/>
        <w:lang w:val="en-US" w:eastAsia="en-US" w:bidi="ar-SA"/>
      </w:rPr>
    </w:lvl>
    <w:lvl w:ilvl="1" w:tplc="FBF2241C">
      <w:numFmt w:val="bullet"/>
      <w:lvlText w:val=""/>
      <w:lvlJc w:val="left"/>
      <w:pPr>
        <w:ind w:left="976" w:hanging="360"/>
      </w:pPr>
      <w:rPr>
        <w:rFonts w:ascii="Symbol" w:eastAsia="Symbol" w:hAnsi="Symbol" w:cs="Symbol" w:hint="default"/>
        <w:w w:val="100"/>
        <w:sz w:val="18"/>
        <w:szCs w:val="18"/>
        <w:lang w:val="en-US" w:eastAsia="en-US" w:bidi="ar-SA"/>
      </w:rPr>
    </w:lvl>
    <w:lvl w:ilvl="2" w:tplc="C646FAFE">
      <w:numFmt w:val="bullet"/>
      <w:lvlText w:val="•"/>
      <w:lvlJc w:val="left"/>
      <w:pPr>
        <w:ind w:left="2246" w:hanging="360"/>
      </w:pPr>
      <w:rPr>
        <w:rFonts w:hint="default"/>
        <w:lang w:val="en-US" w:eastAsia="en-US" w:bidi="ar-SA"/>
      </w:rPr>
    </w:lvl>
    <w:lvl w:ilvl="3" w:tplc="895AB702">
      <w:numFmt w:val="bullet"/>
      <w:lvlText w:val="•"/>
      <w:lvlJc w:val="left"/>
      <w:pPr>
        <w:ind w:left="2880" w:hanging="360"/>
      </w:pPr>
      <w:rPr>
        <w:rFonts w:hint="default"/>
        <w:lang w:val="en-US" w:eastAsia="en-US" w:bidi="ar-SA"/>
      </w:rPr>
    </w:lvl>
    <w:lvl w:ilvl="4" w:tplc="3CF4D8E8">
      <w:numFmt w:val="bullet"/>
      <w:lvlText w:val="•"/>
      <w:lvlJc w:val="left"/>
      <w:pPr>
        <w:ind w:left="3513" w:hanging="360"/>
      </w:pPr>
      <w:rPr>
        <w:rFonts w:hint="default"/>
        <w:lang w:val="en-US" w:eastAsia="en-US" w:bidi="ar-SA"/>
      </w:rPr>
    </w:lvl>
    <w:lvl w:ilvl="5" w:tplc="DB446FBE">
      <w:numFmt w:val="bullet"/>
      <w:lvlText w:val="•"/>
      <w:lvlJc w:val="left"/>
      <w:pPr>
        <w:ind w:left="4147" w:hanging="360"/>
      </w:pPr>
      <w:rPr>
        <w:rFonts w:hint="default"/>
        <w:lang w:val="en-US" w:eastAsia="en-US" w:bidi="ar-SA"/>
      </w:rPr>
    </w:lvl>
    <w:lvl w:ilvl="6" w:tplc="291EB8C4">
      <w:numFmt w:val="bullet"/>
      <w:lvlText w:val="•"/>
      <w:lvlJc w:val="left"/>
      <w:pPr>
        <w:ind w:left="4780" w:hanging="360"/>
      </w:pPr>
      <w:rPr>
        <w:rFonts w:hint="default"/>
        <w:lang w:val="en-US" w:eastAsia="en-US" w:bidi="ar-SA"/>
      </w:rPr>
    </w:lvl>
    <w:lvl w:ilvl="7" w:tplc="B856443A">
      <w:numFmt w:val="bullet"/>
      <w:lvlText w:val="•"/>
      <w:lvlJc w:val="left"/>
      <w:pPr>
        <w:ind w:left="5413" w:hanging="360"/>
      </w:pPr>
      <w:rPr>
        <w:rFonts w:hint="default"/>
        <w:lang w:val="en-US" w:eastAsia="en-US" w:bidi="ar-SA"/>
      </w:rPr>
    </w:lvl>
    <w:lvl w:ilvl="8" w:tplc="C48A893A">
      <w:numFmt w:val="bullet"/>
      <w:lvlText w:val="•"/>
      <w:lvlJc w:val="left"/>
      <w:pPr>
        <w:ind w:left="6047" w:hanging="360"/>
      </w:pPr>
      <w:rPr>
        <w:rFonts w:hint="default"/>
        <w:lang w:val="en-US" w:eastAsia="en-US" w:bidi="ar-SA"/>
      </w:rPr>
    </w:lvl>
  </w:abstractNum>
  <w:abstractNum w:abstractNumId="26" w15:restartNumberingAfterBreak="0">
    <w:nsid w:val="1211591A"/>
    <w:multiLevelType w:val="hybridMultilevel"/>
    <w:tmpl w:val="0804BC28"/>
    <w:lvl w:ilvl="0" w:tplc="59464A9E">
      <w:start w:val="1"/>
      <w:numFmt w:val="upperRoman"/>
      <w:lvlText w:val="%1"/>
      <w:lvlJc w:val="left"/>
      <w:pPr>
        <w:ind w:left="1820" w:hanging="380"/>
      </w:pPr>
      <w:rPr>
        <w:rFonts w:ascii="Cambria" w:eastAsia="Cambria" w:hAnsi="Cambria" w:cs="Cambria" w:hint="default"/>
        <w:b/>
        <w:bCs/>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2487DD8"/>
    <w:multiLevelType w:val="hybridMultilevel"/>
    <w:tmpl w:val="3B84973A"/>
    <w:lvl w:ilvl="0" w:tplc="D1D8C56E">
      <w:start w:val="1"/>
      <w:numFmt w:val="decimal"/>
      <w:lvlText w:val="%1."/>
      <w:lvlJc w:val="left"/>
      <w:pPr>
        <w:ind w:left="991" w:hanging="270"/>
        <w:jc w:val="right"/>
      </w:pPr>
      <w:rPr>
        <w:rFonts w:ascii="Cambria" w:eastAsia="Cambria" w:hAnsi="Cambria" w:cs="Cambria" w:hint="default"/>
        <w:b/>
        <w:w w:val="100"/>
        <w:sz w:val="24"/>
        <w:szCs w:val="24"/>
        <w:lang w:val="en-US" w:eastAsia="en-US" w:bidi="ar-SA"/>
      </w:rPr>
    </w:lvl>
    <w:lvl w:ilvl="1" w:tplc="DA86D714">
      <w:start w:val="1"/>
      <w:numFmt w:val="lowerLetter"/>
      <w:lvlText w:val="%2."/>
      <w:lvlJc w:val="left"/>
      <w:pPr>
        <w:ind w:left="1171" w:hanging="360"/>
      </w:pPr>
      <w:rPr>
        <w:rFonts w:ascii="Cambria" w:eastAsia="Cambria" w:hAnsi="Cambria" w:cs="Cambria" w:hint="default"/>
        <w:w w:val="100"/>
        <w:sz w:val="24"/>
        <w:szCs w:val="24"/>
        <w:lang w:val="en-US" w:eastAsia="en-US" w:bidi="ar-SA"/>
      </w:rPr>
    </w:lvl>
    <w:lvl w:ilvl="2" w:tplc="AFC0FB4A">
      <w:numFmt w:val="bullet"/>
      <w:lvlText w:val="•"/>
      <w:lvlJc w:val="left"/>
      <w:pPr>
        <w:ind w:left="2350" w:hanging="360"/>
      </w:pPr>
      <w:rPr>
        <w:rFonts w:hint="default"/>
        <w:lang w:val="en-US" w:eastAsia="en-US" w:bidi="ar-SA"/>
      </w:rPr>
    </w:lvl>
    <w:lvl w:ilvl="3" w:tplc="C876DF9E">
      <w:numFmt w:val="bullet"/>
      <w:lvlText w:val="•"/>
      <w:lvlJc w:val="left"/>
      <w:pPr>
        <w:ind w:left="3521" w:hanging="360"/>
      </w:pPr>
      <w:rPr>
        <w:rFonts w:hint="default"/>
        <w:lang w:val="en-US" w:eastAsia="en-US" w:bidi="ar-SA"/>
      </w:rPr>
    </w:lvl>
    <w:lvl w:ilvl="4" w:tplc="62166AFA">
      <w:numFmt w:val="bullet"/>
      <w:lvlText w:val="•"/>
      <w:lvlJc w:val="left"/>
      <w:pPr>
        <w:ind w:left="4692" w:hanging="360"/>
      </w:pPr>
      <w:rPr>
        <w:rFonts w:hint="default"/>
        <w:lang w:val="en-US" w:eastAsia="en-US" w:bidi="ar-SA"/>
      </w:rPr>
    </w:lvl>
    <w:lvl w:ilvl="5" w:tplc="50FC2DD8">
      <w:numFmt w:val="bullet"/>
      <w:lvlText w:val="•"/>
      <w:lvlJc w:val="left"/>
      <w:pPr>
        <w:ind w:left="5863" w:hanging="360"/>
      </w:pPr>
      <w:rPr>
        <w:rFonts w:hint="default"/>
        <w:lang w:val="en-US" w:eastAsia="en-US" w:bidi="ar-SA"/>
      </w:rPr>
    </w:lvl>
    <w:lvl w:ilvl="6" w:tplc="40BA9F00">
      <w:numFmt w:val="bullet"/>
      <w:lvlText w:val="•"/>
      <w:lvlJc w:val="left"/>
      <w:pPr>
        <w:ind w:left="7034" w:hanging="360"/>
      </w:pPr>
      <w:rPr>
        <w:rFonts w:hint="default"/>
        <w:lang w:val="en-US" w:eastAsia="en-US" w:bidi="ar-SA"/>
      </w:rPr>
    </w:lvl>
    <w:lvl w:ilvl="7" w:tplc="39DC06A0">
      <w:numFmt w:val="bullet"/>
      <w:lvlText w:val="•"/>
      <w:lvlJc w:val="left"/>
      <w:pPr>
        <w:ind w:left="8205" w:hanging="360"/>
      </w:pPr>
      <w:rPr>
        <w:rFonts w:hint="default"/>
        <w:lang w:val="en-US" w:eastAsia="en-US" w:bidi="ar-SA"/>
      </w:rPr>
    </w:lvl>
    <w:lvl w:ilvl="8" w:tplc="6AA25CC8">
      <w:numFmt w:val="bullet"/>
      <w:lvlText w:val="•"/>
      <w:lvlJc w:val="left"/>
      <w:pPr>
        <w:ind w:left="9376" w:hanging="360"/>
      </w:pPr>
      <w:rPr>
        <w:rFonts w:hint="default"/>
        <w:lang w:val="en-US" w:eastAsia="en-US" w:bidi="ar-SA"/>
      </w:rPr>
    </w:lvl>
  </w:abstractNum>
  <w:abstractNum w:abstractNumId="28" w15:restartNumberingAfterBreak="0">
    <w:nsid w:val="128C3344"/>
    <w:multiLevelType w:val="hybridMultilevel"/>
    <w:tmpl w:val="F516D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153B45"/>
    <w:multiLevelType w:val="hybridMultilevel"/>
    <w:tmpl w:val="EBA240D6"/>
    <w:lvl w:ilvl="0" w:tplc="08090005">
      <w:start w:val="1"/>
      <w:numFmt w:val="bullet"/>
      <w:lvlText w:val=""/>
      <w:lvlJc w:val="left"/>
      <w:pPr>
        <w:ind w:left="1004" w:hanging="360"/>
      </w:pPr>
      <w:rPr>
        <w:rFonts w:ascii="Wingdings" w:hAnsi="Wingdings" w:hint="default"/>
      </w:rPr>
    </w:lvl>
    <w:lvl w:ilvl="1" w:tplc="08090005">
      <w:start w:val="1"/>
      <w:numFmt w:val="bullet"/>
      <w:lvlText w:val=""/>
      <w:lvlJc w:val="left"/>
      <w:pPr>
        <w:ind w:left="1724" w:hanging="360"/>
      </w:pPr>
      <w:rPr>
        <w:rFonts w:ascii="Wingdings" w:hAnsi="Wingdings"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14B75F84"/>
    <w:multiLevelType w:val="hybridMultilevel"/>
    <w:tmpl w:val="DF902E30"/>
    <w:lvl w:ilvl="0" w:tplc="AD30A67E">
      <w:start w:val="1"/>
      <w:numFmt w:val="decimal"/>
      <w:lvlText w:val="%1."/>
      <w:lvlJc w:val="left"/>
      <w:pPr>
        <w:ind w:left="1110" w:hanging="7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51E5968"/>
    <w:multiLevelType w:val="hybridMultilevel"/>
    <w:tmpl w:val="5BDEDDC8"/>
    <w:lvl w:ilvl="0" w:tplc="0809000F">
      <w:start w:val="1"/>
      <w:numFmt w:val="decimal"/>
      <w:lvlText w:val="%1."/>
      <w:lvlJc w:val="left"/>
      <w:pPr>
        <w:ind w:left="1467" w:hanging="360"/>
      </w:pPr>
    </w:lvl>
    <w:lvl w:ilvl="1" w:tplc="08090019" w:tentative="1">
      <w:start w:val="1"/>
      <w:numFmt w:val="lowerLetter"/>
      <w:lvlText w:val="%2."/>
      <w:lvlJc w:val="left"/>
      <w:pPr>
        <w:ind w:left="2187" w:hanging="360"/>
      </w:pPr>
    </w:lvl>
    <w:lvl w:ilvl="2" w:tplc="0809001B" w:tentative="1">
      <w:start w:val="1"/>
      <w:numFmt w:val="lowerRoman"/>
      <w:lvlText w:val="%3."/>
      <w:lvlJc w:val="right"/>
      <w:pPr>
        <w:ind w:left="2907" w:hanging="180"/>
      </w:pPr>
    </w:lvl>
    <w:lvl w:ilvl="3" w:tplc="0809000F" w:tentative="1">
      <w:start w:val="1"/>
      <w:numFmt w:val="decimal"/>
      <w:lvlText w:val="%4."/>
      <w:lvlJc w:val="left"/>
      <w:pPr>
        <w:ind w:left="3627" w:hanging="360"/>
      </w:pPr>
    </w:lvl>
    <w:lvl w:ilvl="4" w:tplc="08090019" w:tentative="1">
      <w:start w:val="1"/>
      <w:numFmt w:val="lowerLetter"/>
      <w:lvlText w:val="%5."/>
      <w:lvlJc w:val="left"/>
      <w:pPr>
        <w:ind w:left="4347" w:hanging="360"/>
      </w:pPr>
    </w:lvl>
    <w:lvl w:ilvl="5" w:tplc="0809001B" w:tentative="1">
      <w:start w:val="1"/>
      <w:numFmt w:val="lowerRoman"/>
      <w:lvlText w:val="%6."/>
      <w:lvlJc w:val="right"/>
      <w:pPr>
        <w:ind w:left="5067" w:hanging="180"/>
      </w:pPr>
    </w:lvl>
    <w:lvl w:ilvl="6" w:tplc="0809000F" w:tentative="1">
      <w:start w:val="1"/>
      <w:numFmt w:val="decimal"/>
      <w:lvlText w:val="%7."/>
      <w:lvlJc w:val="left"/>
      <w:pPr>
        <w:ind w:left="5787" w:hanging="360"/>
      </w:pPr>
    </w:lvl>
    <w:lvl w:ilvl="7" w:tplc="08090019" w:tentative="1">
      <w:start w:val="1"/>
      <w:numFmt w:val="lowerLetter"/>
      <w:lvlText w:val="%8."/>
      <w:lvlJc w:val="left"/>
      <w:pPr>
        <w:ind w:left="6507" w:hanging="360"/>
      </w:pPr>
    </w:lvl>
    <w:lvl w:ilvl="8" w:tplc="0809001B" w:tentative="1">
      <w:start w:val="1"/>
      <w:numFmt w:val="lowerRoman"/>
      <w:lvlText w:val="%9."/>
      <w:lvlJc w:val="right"/>
      <w:pPr>
        <w:ind w:left="7227" w:hanging="180"/>
      </w:pPr>
    </w:lvl>
  </w:abstractNum>
  <w:abstractNum w:abstractNumId="32" w15:restartNumberingAfterBreak="0">
    <w:nsid w:val="155874DE"/>
    <w:multiLevelType w:val="hybridMultilevel"/>
    <w:tmpl w:val="923EB96C"/>
    <w:lvl w:ilvl="0" w:tplc="51D83E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6492B8C"/>
    <w:multiLevelType w:val="hybridMultilevel"/>
    <w:tmpl w:val="48566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991F62"/>
    <w:multiLevelType w:val="hybridMultilevel"/>
    <w:tmpl w:val="3D683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7235E0A"/>
    <w:multiLevelType w:val="hybridMultilevel"/>
    <w:tmpl w:val="CA8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8C6CB7"/>
    <w:multiLevelType w:val="hybridMultilevel"/>
    <w:tmpl w:val="D57A5DFC"/>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902130A"/>
    <w:multiLevelType w:val="hybridMultilevel"/>
    <w:tmpl w:val="3D88F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93C3ACD"/>
    <w:multiLevelType w:val="hybridMultilevel"/>
    <w:tmpl w:val="11728BF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987064D"/>
    <w:multiLevelType w:val="hybridMultilevel"/>
    <w:tmpl w:val="C82E08D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B854D2"/>
    <w:multiLevelType w:val="hybridMultilevel"/>
    <w:tmpl w:val="CFBE6298"/>
    <w:lvl w:ilvl="0" w:tplc="C9E288C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1" w15:restartNumberingAfterBreak="0">
    <w:nsid w:val="1B4D7CD4"/>
    <w:multiLevelType w:val="hybridMultilevel"/>
    <w:tmpl w:val="77F43EA0"/>
    <w:lvl w:ilvl="0" w:tplc="E9A60A02">
      <w:start w:val="1"/>
      <w:numFmt w:val="decimal"/>
      <w:lvlText w:val="%1."/>
      <w:lvlJc w:val="left"/>
      <w:pPr>
        <w:ind w:left="840" w:hanging="7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B9F65DD"/>
    <w:multiLevelType w:val="hybridMultilevel"/>
    <w:tmpl w:val="6ABAD52A"/>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hint="default"/>
      </w:rPr>
    </w:lvl>
    <w:lvl w:ilvl="2" w:tplc="DD8E21E8">
      <w:start w:val="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1BD20BD5"/>
    <w:multiLevelType w:val="hybridMultilevel"/>
    <w:tmpl w:val="1D162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C273FFD"/>
    <w:multiLevelType w:val="hybridMultilevel"/>
    <w:tmpl w:val="FC2E22E6"/>
    <w:lvl w:ilvl="0" w:tplc="578E4EF4">
      <w:start w:val="1"/>
      <w:numFmt w:val="lowerRoman"/>
      <w:lvlText w:val="%1."/>
      <w:lvlJc w:val="right"/>
      <w:pPr>
        <w:ind w:left="15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1DD770C2"/>
    <w:multiLevelType w:val="hybridMultilevel"/>
    <w:tmpl w:val="08EC82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1EC101A4"/>
    <w:multiLevelType w:val="hybridMultilevel"/>
    <w:tmpl w:val="34A052A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1EF2616B"/>
    <w:multiLevelType w:val="hybridMultilevel"/>
    <w:tmpl w:val="343A0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FC44ABF"/>
    <w:multiLevelType w:val="hybridMultilevel"/>
    <w:tmpl w:val="8704455A"/>
    <w:lvl w:ilvl="0" w:tplc="0809000F">
      <w:start w:val="1"/>
      <w:numFmt w:val="decimal"/>
      <w:lvlText w:val="%1."/>
      <w:lvlJc w:val="left"/>
      <w:pPr>
        <w:ind w:left="1110" w:hanging="7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FF22F46"/>
    <w:multiLevelType w:val="multilevel"/>
    <w:tmpl w:val="A2C852FC"/>
    <w:lvl w:ilvl="0">
      <w:start w:val="4"/>
      <w:numFmt w:val="decimal"/>
      <w:lvlText w:val="%1"/>
      <w:lvlJc w:val="left"/>
      <w:pPr>
        <w:ind w:left="1187" w:hanging="195"/>
      </w:pPr>
      <w:rPr>
        <w:rFonts w:ascii="Cambria" w:eastAsia="Cambria" w:hAnsi="Cambria" w:cs="Cambria" w:hint="default"/>
        <w:b/>
        <w:bCs/>
        <w:w w:val="100"/>
        <w:sz w:val="24"/>
        <w:szCs w:val="24"/>
        <w:lang w:val="en-US" w:eastAsia="en-US" w:bidi="ar-SA"/>
      </w:rPr>
    </w:lvl>
    <w:lvl w:ilvl="1">
      <w:start w:val="1"/>
      <w:numFmt w:val="decimal"/>
      <w:lvlText w:val="%1.%2"/>
      <w:lvlJc w:val="left"/>
      <w:pPr>
        <w:ind w:left="1332" w:hanging="340"/>
      </w:pPr>
      <w:rPr>
        <w:rFonts w:hint="default"/>
        <w:b/>
        <w:bCs/>
        <w:spacing w:val="-2"/>
        <w:w w:val="100"/>
        <w:lang w:val="en-US" w:eastAsia="en-US" w:bidi="ar-SA"/>
      </w:rPr>
    </w:lvl>
    <w:lvl w:ilvl="2">
      <w:start w:val="1"/>
      <w:numFmt w:val="decimal"/>
      <w:lvlText w:val="%1.%2.%3"/>
      <w:lvlJc w:val="left"/>
      <w:pPr>
        <w:ind w:left="1532" w:hanging="340"/>
      </w:pPr>
      <w:rPr>
        <w:rFonts w:ascii="Cambria" w:eastAsia="Cambria" w:hAnsi="Cambria" w:cs="Cambria" w:hint="default"/>
        <w:w w:val="100"/>
        <w:sz w:val="24"/>
        <w:szCs w:val="24"/>
        <w:lang w:val="en-US" w:eastAsia="en-US" w:bidi="ar-SA"/>
      </w:rPr>
    </w:lvl>
    <w:lvl w:ilvl="3">
      <w:numFmt w:val="bullet"/>
      <w:lvlText w:val="•"/>
      <w:lvlJc w:val="left"/>
      <w:pPr>
        <w:ind w:left="1560" w:hanging="153"/>
      </w:pPr>
      <w:rPr>
        <w:rFonts w:ascii="Cambria" w:eastAsia="Cambria" w:hAnsi="Cambria" w:cs="Cambria" w:hint="default"/>
        <w:w w:val="99"/>
        <w:position w:val="6"/>
        <w:sz w:val="16"/>
        <w:szCs w:val="16"/>
        <w:lang w:val="en-US" w:eastAsia="en-US" w:bidi="ar-SA"/>
      </w:rPr>
    </w:lvl>
    <w:lvl w:ilvl="4">
      <w:numFmt w:val="bullet"/>
      <w:lvlText w:val="•"/>
      <w:lvlJc w:val="left"/>
      <w:pPr>
        <w:ind w:left="1360" w:hanging="153"/>
      </w:pPr>
      <w:rPr>
        <w:rFonts w:hint="default"/>
        <w:lang w:val="en-US" w:eastAsia="en-US" w:bidi="ar-SA"/>
      </w:rPr>
    </w:lvl>
    <w:lvl w:ilvl="5">
      <w:numFmt w:val="bullet"/>
      <w:lvlText w:val="•"/>
      <w:lvlJc w:val="left"/>
      <w:pPr>
        <w:ind w:left="1380" w:hanging="153"/>
      </w:pPr>
      <w:rPr>
        <w:rFonts w:hint="default"/>
        <w:lang w:val="en-US" w:eastAsia="en-US" w:bidi="ar-SA"/>
      </w:rPr>
    </w:lvl>
    <w:lvl w:ilvl="6">
      <w:numFmt w:val="bullet"/>
      <w:lvlText w:val="•"/>
      <w:lvlJc w:val="left"/>
      <w:pPr>
        <w:ind w:left="1540" w:hanging="153"/>
      </w:pPr>
      <w:rPr>
        <w:rFonts w:hint="default"/>
        <w:lang w:val="en-US" w:eastAsia="en-US" w:bidi="ar-SA"/>
      </w:rPr>
    </w:lvl>
    <w:lvl w:ilvl="7">
      <w:numFmt w:val="bullet"/>
      <w:lvlText w:val="•"/>
      <w:lvlJc w:val="left"/>
      <w:pPr>
        <w:ind w:left="1560" w:hanging="153"/>
      </w:pPr>
      <w:rPr>
        <w:rFonts w:hint="default"/>
        <w:lang w:val="en-US" w:eastAsia="en-US" w:bidi="ar-SA"/>
      </w:rPr>
    </w:lvl>
    <w:lvl w:ilvl="8">
      <w:numFmt w:val="bullet"/>
      <w:lvlText w:val="•"/>
      <w:lvlJc w:val="left"/>
      <w:pPr>
        <w:ind w:left="1720" w:hanging="153"/>
      </w:pPr>
      <w:rPr>
        <w:rFonts w:hint="default"/>
        <w:lang w:val="en-US" w:eastAsia="en-US" w:bidi="ar-SA"/>
      </w:rPr>
    </w:lvl>
  </w:abstractNum>
  <w:abstractNum w:abstractNumId="50" w15:restartNumberingAfterBreak="0">
    <w:nsid w:val="203427CF"/>
    <w:multiLevelType w:val="multilevel"/>
    <w:tmpl w:val="7F62738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1" w15:restartNumberingAfterBreak="0">
    <w:nsid w:val="20E94935"/>
    <w:multiLevelType w:val="hybridMultilevel"/>
    <w:tmpl w:val="53287832"/>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22821487"/>
    <w:multiLevelType w:val="hybridMultilevel"/>
    <w:tmpl w:val="4ABCA3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229B49B3"/>
    <w:multiLevelType w:val="hybridMultilevel"/>
    <w:tmpl w:val="473E95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22A85213"/>
    <w:multiLevelType w:val="hybridMultilevel"/>
    <w:tmpl w:val="BCD60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2D17105"/>
    <w:multiLevelType w:val="hybridMultilevel"/>
    <w:tmpl w:val="E6B8E770"/>
    <w:lvl w:ilvl="0" w:tplc="B8A89CC0">
      <w:start w:val="1"/>
      <w:numFmt w:val="lowerLetter"/>
      <w:lvlText w:val="%1."/>
      <w:lvlJc w:val="left"/>
      <w:pPr>
        <w:ind w:left="1800" w:hanging="360"/>
      </w:pPr>
      <w:rPr>
        <w:b/>
        <w:sz w:val="26"/>
        <w:szCs w:val="26"/>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24CE32CB"/>
    <w:multiLevelType w:val="hybridMultilevel"/>
    <w:tmpl w:val="BC8CE58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4FA3D53"/>
    <w:multiLevelType w:val="hybridMultilevel"/>
    <w:tmpl w:val="A61854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5530AF6"/>
    <w:multiLevelType w:val="hybridMultilevel"/>
    <w:tmpl w:val="56B0F3F2"/>
    <w:lvl w:ilvl="0" w:tplc="40090001">
      <w:start w:val="1"/>
      <w:numFmt w:val="bullet"/>
      <w:lvlText w:val=""/>
      <w:lvlJc w:val="left"/>
      <w:pPr>
        <w:ind w:left="1080" w:hanging="360"/>
      </w:pPr>
      <w:rPr>
        <w:rFonts w:ascii="Symbol" w:hAnsi="Symbol" w:hint="default"/>
      </w:rPr>
    </w:lvl>
    <w:lvl w:ilvl="1" w:tplc="40090001">
      <w:start w:val="1"/>
      <w:numFmt w:val="bullet"/>
      <w:lvlText w:val=""/>
      <w:lvlJc w:val="left"/>
      <w:pPr>
        <w:ind w:left="1800" w:hanging="360"/>
      </w:pPr>
      <w:rPr>
        <w:rFonts w:ascii="Symbol" w:hAnsi="Symbol"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9" w15:restartNumberingAfterBreak="0">
    <w:nsid w:val="257D68C9"/>
    <w:multiLevelType w:val="hybridMultilevel"/>
    <w:tmpl w:val="4A786E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67E72C6"/>
    <w:multiLevelType w:val="hybridMultilevel"/>
    <w:tmpl w:val="A9F247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6E01657"/>
    <w:multiLevelType w:val="hybridMultilevel"/>
    <w:tmpl w:val="5316DFFA"/>
    <w:lvl w:ilvl="0" w:tplc="A61630D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27546EBB"/>
    <w:multiLevelType w:val="hybridMultilevel"/>
    <w:tmpl w:val="92E84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7647151"/>
    <w:multiLevelType w:val="hybridMultilevel"/>
    <w:tmpl w:val="06C88F9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7745655"/>
    <w:multiLevelType w:val="hybridMultilevel"/>
    <w:tmpl w:val="AB5ED7A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28063806"/>
    <w:multiLevelType w:val="hybridMultilevel"/>
    <w:tmpl w:val="1242E7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285B536C"/>
    <w:multiLevelType w:val="hybridMultilevel"/>
    <w:tmpl w:val="1750A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88061E4"/>
    <w:multiLevelType w:val="hybridMultilevel"/>
    <w:tmpl w:val="A83A2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93D4236"/>
    <w:multiLevelType w:val="hybridMultilevel"/>
    <w:tmpl w:val="960EFB6E"/>
    <w:lvl w:ilvl="0" w:tplc="40090001">
      <w:start w:val="1"/>
      <w:numFmt w:val="bullet"/>
      <w:lvlText w:val=""/>
      <w:lvlJc w:val="left"/>
      <w:pPr>
        <w:ind w:left="1080" w:hanging="360"/>
      </w:pPr>
      <w:rPr>
        <w:rFonts w:ascii="Symbol" w:hAnsi="Symbol" w:hint="default"/>
      </w:rPr>
    </w:lvl>
    <w:lvl w:ilvl="1" w:tplc="40090001">
      <w:start w:val="1"/>
      <w:numFmt w:val="bullet"/>
      <w:lvlText w:val=""/>
      <w:lvlJc w:val="left"/>
      <w:pPr>
        <w:ind w:left="1800" w:hanging="360"/>
      </w:pPr>
      <w:rPr>
        <w:rFonts w:ascii="Symbol" w:hAnsi="Symbol"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9" w15:restartNumberingAfterBreak="0">
    <w:nsid w:val="295860B5"/>
    <w:multiLevelType w:val="hybridMultilevel"/>
    <w:tmpl w:val="98B4B09A"/>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29F4420E"/>
    <w:multiLevelType w:val="hybridMultilevel"/>
    <w:tmpl w:val="B0B484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2A762853"/>
    <w:multiLevelType w:val="hybridMultilevel"/>
    <w:tmpl w:val="861C5B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2A913675"/>
    <w:multiLevelType w:val="hybridMultilevel"/>
    <w:tmpl w:val="FAD20C78"/>
    <w:lvl w:ilvl="0" w:tplc="04090015">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3" w15:restartNumberingAfterBreak="0">
    <w:nsid w:val="2B325EC6"/>
    <w:multiLevelType w:val="hybridMultilevel"/>
    <w:tmpl w:val="5502BD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2BAF200C"/>
    <w:multiLevelType w:val="hybridMultilevel"/>
    <w:tmpl w:val="3BBE414E"/>
    <w:lvl w:ilvl="0" w:tplc="16423380">
      <w:start w:val="1"/>
      <w:numFmt w:val="lowerLetter"/>
      <w:lvlText w:val="(%1)"/>
      <w:lvlJc w:val="left"/>
      <w:pPr>
        <w:ind w:left="1108" w:hanging="360"/>
      </w:pPr>
      <w:rPr>
        <w:rFonts w:hint="default"/>
      </w:rPr>
    </w:lvl>
    <w:lvl w:ilvl="1" w:tplc="848C8FA6">
      <w:start w:val="1"/>
      <w:numFmt w:val="lowerLetter"/>
      <w:lvlText w:val="%2."/>
      <w:lvlJc w:val="left"/>
      <w:pPr>
        <w:ind w:left="720" w:hanging="360"/>
      </w:pPr>
      <w:rPr>
        <w:b w:val="0"/>
      </w:rPr>
    </w:lvl>
    <w:lvl w:ilvl="2" w:tplc="D2549412">
      <w:start w:val="1"/>
      <w:numFmt w:val="decimal"/>
      <w:lvlText w:val="%3."/>
      <w:lvlJc w:val="left"/>
      <w:pPr>
        <w:ind w:left="2728" w:hanging="360"/>
      </w:pPr>
      <w:rPr>
        <w:rFonts w:hint="default"/>
      </w:rPr>
    </w:lvl>
    <w:lvl w:ilvl="3" w:tplc="0409000F" w:tentative="1">
      <w:start w:val="1"/>
      <w:numFmt w:val="decimal"/>
      <w:lvlText w:val="%4."/>
      <w:lvlJc w:val="left"/>
      <w:pPr>
        <w:ind w:left="3268" w:hanging="360"/>
      </w:pPr>
    </w:lvl>
    <w:lvl w:ilvl="4" w:tplc="04090019" w:tentative="1">
      <w:start w:val="1"/>
      <w:numFmt w:val="lowerLetter"/>
      <w:lvlText w:val="%5."/>
      <w:lvlJc w:val="left"/>
      <w:pPr>
        <w:ind w:left="3988" w:hanging="360"/>
      </w:pPr>
    </w:lvl>
    <w:lvl w:ilvl="5" w:tplc="0409001B" w:tentative="1">
      <w:start w:val="1"/>
      <w:numFmt w:val="lowerRoman"/>
      <w:lvlText w:val="%6."/>
      <w:lvlJc w:val="right"/>
      <w:pPr>
        <w:ind w:left="4708" w:hanging="180"/>
      </w:pPr>
    </w:lvl>
    <w:lvl w:ilvl="6" w:tplc="0409000F" w:tentative="1">
      <w:start w:val="1"/>
      <w:numFmt w:val="decimal"/>
      <w:lvlText w:val="%7."/>
      <w:lvlJc w:val="left"/>
      <w:pPr>
        <w:ind w:left="5428" w:hanging="360"/>
      </w:pPr>
    </w:lvl>
    <w:lvl w:ilvl="7" w:tplc="04090019" w:tentative="1">
      <w:start w:val="1"/>
      <w:numFmt w:val="lowerLetter"/>
      <w:lvlText w:val="%8."/>
      <w:lvlJc w:val="left"/>
      <w:pPr>
        <w:ind w:left="6148" w:hanging="360"/>
      </w:pPr>
    </w:lvl>
    <w:lvl w:ilvl="8" w:tplc="0409001B" w:tentative="1">
      <w:start w:val="1"/>
      <w:numFmt w:val="lowerRoman"/>
      <w:lvlText w:val="%9."/>
      <w:lvlJc w:val="right"/>
      <w:pPr>
        <w:ind w:left="6868" w:hanging="180"/>
      </w:pPr>
    </w:lvl>
  </w:abstractNum>
  <w:abstractNum w:abstractNumId="75" w15:restartNumberingAfterBreak="0">
    <w:nsid w:val="2BBD1D72"/>
    <w:multiLevelType w:val="hybridMultilevel"/>
    <w:tmpl w:val="A5320A6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CC0101A"/>
    <w:multiLevelType w:val="hybridMultilevel"/>
    <w:tmpl w:val="F10044D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DF24F4F"/>
    <w:multiLevelType w:val="hybridMultilevel"/>
    <w:tmpl w:val="AF7813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15:restartNumberingAfterBreak="0">
    <w:nsid w:val="2E094BB5"/>
    <w:multiLevelType w:val="hybridMultilevel"/>
    <w:tmpl w:val="573C01E6"/>
    <w:lvl w:ilvl="0" w:tplc="0809000F">
      <w:start w:val="1"/>
      <w:numFmt w:val="decimal"/>
      <w:lvlText w:val="%1."/>
      <w:lvlJc w:val="left"/>
      <w:pPr>
        <w:ind w:left="1819" w:hanging="75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79" w15:restartNumberingAfterBreak="0">
    <w:nsid w:val="2F865799"/>
    <w:multiLevelType w:val="hybridMultilevel"/>
    <w:tmpl w:val="865CF92C"/>
    <w:lvl w:ilvl="0" w:tplc="E48EDFB8">
      <w:start w:val="1"/>
      <w:numFmt w:val="decimal"/>
      <w:lvlText w:val="%1."/>
      <w:lvlJc w:val="left"/>
      <w:pPr>
        <w:tabs>
          <w:tab w:val="num" w:pos="720"/>
        </w:tabs>
        <w:ind w:left="720" w:hanging="360"/>
      </w:pPr>
      <w:rPr>
        <w:rFonts w:hint="default"/>
      </w:rPr>
    </w:lvl>
    <w:lvl w:ilvl="1" w:tplc="2C60B058">
      <w:start w:val="1"/>
      <w:numFmt w:val="lowerLetter"/>
      <w:lvlText w:val="%2."/>
      <w:lvlJc w:val="left"/>
      <w:pPr>
        <w:tabs>
          <w:tab w:val="num" w:pos="1440"/>
        </w:tabs>
        <w:ind w:left="1440" w:hanging="360"/>
      </w:pPr>
      <w:rPr>
        <w:rFonts w:hint="default"/>
      </w:rPr>
    </w:lvl>
    <w:lvl w:ilvl="2" w:tplc="DAA0C98C">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19">
      <w:start w:val="1"/>
      <w:numFmt w:val="lowerLetter"/>
      <w:lvlText w:val="%4."/>
      <w:lvlJc w:val="left"/>
      <w:pPr>
        <w:tabs>
          <w:tab w:val="num" w:pos="900"/>
        </w:tabs>
        <w:ind w:left="900" w:hanging="360"/>
      </w:pPr>
    </w:lvl>
    <w:lvl w:ilvl="4" w:tplc="41E8DCDC">
      <w:start w:val="1"/>
      <w:numFmt w:val="decimalZero"/>
      <w:lvlText w:val="%5-"/>
      <w:lvlJc w:val="left"/>
      <w:pPr>
        <w:ind w:left="600" w:hanging="510"/>
      </w:pPr>
      <w:rPr>
        <w:rFonts w:ascii="DevLys 040 Wide" w:hAnsi="DevLys 040 Wide" w:cs="DevLys 040 Wide" w:hint="default"/>
        <w:color w:val="auto"/>
      </w:rPr>
    </w:lvl>
    <w:lvl w:ilvl="5" w:tplc="9BFA36A4">
      <w:start w:val="1"/>
      <w:numFmt w:val="decimal"/>
      <w:lvlText w:val="%6-"/>
      <w:lvlJc w:val="left"/>
      <w:pPr>
        <w:ind w:left="4500" w:hanging="360"/>
      </w:pPr>
      <w:rPr>
        <w:rFonts w:cs="Times New Roman" w:hint="default"/>
        <w:color w:val="00000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2FE34898"/>
    <w:multiLevelType w:val="hybridMultilevel"/>
    <w:tmpl w:val="1F0EAB7E"/>
    <w:lvl w:ilvl="0" w:tplc="AD30A67E">
      <w:start w:val="1"/>
      <w:numFmt w:val="decimal"/>
      <w:lvlText w:val="%1."/>
      <w:lvlJc w:val="left"/>
      <w:pPr>
        <w:ind w:left="1110" w:hanging="7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308E62C4"/>
    <w:multiLevelType w:val="hybridMultilevel"/>
    <w:tmpl w:val="8BB06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46A0FF8"/>
    <w:multiLevelType w:val="hybridMultilevel"/>
    <w:tmpl w:val="B9D600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3" w15:restartNumberingAfterBreak="0">
    <w:nsid w:val="34CD5139"/>
    <w:multiLevelType w:val="hybridMultilevel"/>
    <w:tmpl w:val="AD4CB276"/>
    <w:lvl w:ilvl="0" w:tplc="51BAA0EA">
      <w:start w:val="1"/>
      <w:numFmt w:val="decimal"/>
      <w:lvlText w:val="(%1)"/>
      <w:lvlJc w:val="left"/>
      <w:pPr>
        <w:ind w:left="1110" w:hanging="7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34FD18AC"/>
    <w:multiLevelType w:val="multilevel"/>
    <w:tmpl w:val="A15E3530"/>
    <w:lvl w:ilvl="0">
      <w:start w:val="1"/>
      <w:numFmt w:val="decimal"/>
      <w:lvlText w:val="%1."/>
      <w:lvlJc w:val="left"/>
      <w:pPr>
        <w:ind w:left="1241" w:hanging="250"/>
      </w:pPr>
      <w:rPr>
        <w:rFonts w:ascii="Cambria" w:eastAsia="Cambria" w:hAnsi="Cambria" w:cs="Cambria" w:hint="default"/>
        <w:b/>
        <w:bCs/>
        <w:spacing w:val="-1"/>
        <w:w w:val="100"/>
        <w:sz w:val="24"/>
        <w:szCs w:val="24"/>
        <w:lang w:val="en-US" w:eastAsia="en-US" w:bidi="ar-SA"/>
      </w:rPr>
    </w:lvl>
    <w:lvl w:ilvl="1">
      <w:start w:val="1"/>
      <w:numFmt w:val="decimal"/>
      <w:lvlText w:val="%1.%2."/>
      <w:lvlJc w:val="left"/>
      <w:pPr>
        <w:ind w:left="1352" w:hanging="446"/>
      </w:pPr>
      <w:rPr>
        <w:rFonts w:ascii="Cambria" w:eastAsia="Cambria" w:hAnsi="Cambria" w:cs="Cambria" w:hint="default"/>
        <w:w w:val="100"/>
        <w:sz w:val="24"/>
        <w:szCs w:val="24"/>
        <w:lang w:val="en-US" w:eastAsia="en-US" w:bidi="ar-SA"/>
      </w:rPr>
    </w:lvl>
    <w:lvl w:ilvl="2">
      <w:numFmt w:val="bullet"/>
      <w:lvlText w:val="•"/>
      <w:lvlJc w:val="left"/>
      <w:pPr>
        <w:ind w:left="2551" w:hanging="446"/>
      </w:pPr>
      <w:rPr>
        <w:rFonts w:hint="default"/>
        <w:lang w:val="en-US" w:eastAsia="en-US" w:bidi="ar-SA"/>
      </w:rPr>
    </w:lvl>
    <w:lvl w:ilvl="3">
      <w:numFmt w:val="bullet"/>
      <w:lvlText w:val="•"/>
      <w:lvlJc w:val="left"/>
      <w:pPr>
        <w:ind w:left="3742" w:hanging="446"/>
      </w:pPr>
      <w:rPr>
        <w:rFonts w:hint="default"/>
        <w:lang w:val="en-US" w:eastAsia="en-US" w:bidi="ar-SA"/>
      </w:rPr>
    </w:lvl>
    <w:lvl w:ilvl="4">
      <w:numFmt w:val="bullet"/>
      <w:lvlText w:val="•"/>
      <w:lvlJc w:val="left"/>
      <w:pPr>
        <w:ind w:left="4933" w:hanging="446"/>
      </w:pPr>
      <w:rPr>
        <w:rFonts w:hint="default"/>
        <w:lang w:val="en-US" w:eastAsia="en-US" w:bidi="ar-SA"/>
      </w:rPr>
    </w:lvl>
    <w:lvl w:ilvl="5">
      <w:numFmt w:val="bullet"/>
      <w:lvlText w:val="•"/>
      <w:lvlJc w:val="left"/>
      <w:pPr>
        <w:ind w:left="6124" w:hanging="446"/>
      </w:pPr>
      <w:rPr>
        <w:rFonts w:hint="default"/>
        <w:lang w:val="en-US" w:eastAsia="en-US" w:bidi="ar-SA"/>
      </w:rPr>
    </w:lvl>
    <w:lvl w:ilvl="6">
      <w:numFmt w:val="bullet"/>
      <w:lvlText w:val="•"/>
      <w:lvlJc w:val="left"/>
      <w:pPr>
        <w:ind w:left="7315" w:hanging="446"/>
      </w:pPr>
      <w:rPr>
        <w:rFonts w:hint="default"/>
        <w:lang w:val="en-US" w:eastAsia="en-US" w:bidi="ar-SA"/>
      </w:rPr>
    </w:lvl>
    <w:lvl w:ilvl="7">
      <w:numFmt w:val="bullet"/>
      <w:lvlText w:val="•"/>
      <w:lvlJc w:val="left"/>
      <w:pPr>
        <w:ind w:left="8506" w:hanging="446"/>
      </w:pPr>
      <w:rPr>
        <w:rFonts w:hint="default"/>
        <w:lang w:val="en-US" w:eastAsia="en-US" w:bidi="ar-SA"/>
      </w:rPr>
    </w:lvl>
    <w:lvl w:ilvl="8">
      <w:numFmt w:val="bullet"/>
      <w:lvlText w:val="•"/>
      <w:lvlJc w:val="left"/>
      <w:pPr>
        <w:ind w:left="9697" w:hanging="446"/>
      </w:pPr>
      <w:rPr>
        <w:rFonts w:hint="default"/>
        <w:lang w:val="en-US" w:eastAsia="en-US" w:bidi="ar-SA"/>
      </w:rPr>
    </w:lvl>
  </w:abstractNum>
  <w:abstractNum w:abstractNumId="85" w15:restartNumberingAfterBreak="0">
    <w:nsid w:val="38F71955"/>
    <w:multiLevelType w:val="hybridMultilevel"/>
    <w:tmpl w:val="1D1032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15:restartNumberingAfterBreak="0">
    <w:nsid w:val="399B38A0"/>
    <w:multiLevelType w:val="hybridMultilevel"/>
    <w:tmpl w:val="04429F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15:restartNumberingAfterBreak="0">
    <w:nsid w:val="39BE6D8F"/>
    <w:multiLevelType w:val="hybridMultilevel"/>
    <w:tmpl w:val="0DE43A74"/>
    <w:lvl w:ilvl="0" w:tplc="4B82513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8" w15:restartNumberingAfterBreak="0">
    <w:nsid w:val="39D02B5F"/>
    <w:multiLevelType w:val="hybridMultilevel"/>
    <w:tmpl w:val="4E6CE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9EC5CD0"/>
    <w:multiLevelType w:val="hybridMultilevel"/>
    <w:tmpl w:val="C1E4BA48"/>
    <w:lvl w:ilvl="0" w:tplc="40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15:restartNumberingAfterBreak="0">
    <w:nsid w:val="3B8C2654"/>
    <w:multiLevelType w:val="hybridMultilevel"/>
    <w:tmpl w:val="25021048"/>
    <w:lvl w:ilvl="0" w:tplc="C38A222C">
      <w:start w:val="1"/>
      <w:numFmt w:val="lowerRoman"/>
      <w:lvlText w:val="%1."/>
      <w:lvlJc w:val="right"/>
      <w:pPr>
        <w:ind w:left="127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3D506EBE"/>
    <w:multiLevelType w:val="hybridMultilevel"/>
    <w:tmpl w:val="82069C76"/>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2" w15:restartNumberingAfterBreak="0">
    <w:nsid w:val="3DAF294B"/>
    <w:multiLevelType w:val="hybridMultilevel"/>
    <w:tmpl w:val="B7BE9096"/>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15:restartNumberingAfterBreak="0">
    <w:nsid w:val="3FF42875"/>
    <w:multiLevelType w:val="hybridMultilevel"/>
    <w:tmpl w:val="885EFE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15:restartNumberingAfterBreak="0">
    <w:nsid w:val="412618E5"/>
    <w:multiLevelType w:val="hybridMultilevel"/>
    <w:tmpl w:val="83E8C844"/>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1F35683"/>
    <w:multiLevelType w:val="hybridMultilevel"/>
    <w:tmpl w:val="50FC24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4202090E"/>
    <w:multiLevelType w:val="hybridMultilevel"/>
    <w:tmpl w:val="35C87FF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7" w15:restartNumberingAfterBreak="0">
    <w:nsid w:val="42267457"/>
    <w:multiLevelType w:val="hybridMultilevel"/>
    <w:tmpl w:val="357C5758"/>
    <w:lvl w:ilvl="0" w:tplc="2F564CD2">
      <w:start w:val="1"/>
      <w:numFmt w:val="lowerLetter"/>
      <w:lvlText w:val="%1)"/>
      <w:lvlJc w:val="left"/>
      <w:pPr>
        <w:ind w:left="81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2335C24"/>
    <w:multiLevelType w:val="hybridMultilevel"/>
    <w:tmpl w:val="3C7481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429932FE"/>
    <w:multiLevelType w:val="hybridMultilevel"/>
    <w:tmpl w:val="F7F285B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4134C5A"/>
    <w:multiLevelType w:val="hybridMultilevel"/>
    <w:tmpl w:val="B5A049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1" w15:restartNumberingAfterBreak="0">
    <w:nsid w:val="444D7038"/>
    <w:multiLevelType w:val="hybridMultilevel"/>
    <w:tmpl w:val="E9C848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5FA3985"/>
    <w:multiLevelType w:val="hybridMultilevel"/>
    <w:tmpl w:val="C5028876"/>
    <w:lvl w:ilvl="0" w:tplc="B02E441E">
      <w:start w:val="1"/>
      <w:numFmt w:val="upperLetter"/>
      <w:lvlText w:val="%1."/>
      <w:lvlJc w:val="left"/>
      <w:pPr>
        <w:ind w:left="735" w:hanging="375"/>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6E46B66"/>
    <w:multiLevelType w:val="hybridMultilevel"/>
    <w:tmpl w:val="FF26169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70B380A"/>
    <w:multiLevelType w:val="hybridMultilevel"/>
    <w:tmpl w:val="6CDCCC6A"/>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5" w15:restartNumberingAfterBreak="0">
    <w:nsid w:val="47960647"/>
    <w:multiLevelType w:val="hybridMultilevel"/>
    <w:tmpl w:val="87262FF6"/>
    <w:lvl w:ilvl="0" w:tplc="F998050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6" w15:restartNumberingAfterBreak="0">
    <w:nsid w:val="47D32C12"/>
    <w:multiLevelType w:val="hybridMultilevel"/>
    <w:tmpl w:val="E0F2460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47ED12B8"/>
    <w:multiLevelType w:val="hybridMultilevel"/>
    <w:tmpl w:val="7CBA6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8B76534"/>
    <w:multiLevelType w:val="hybridMultilevel"/>
    <w:tmpl w:val="6CBAB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8CC704D"/>
    <w:multiLevelType w:val="hybridMultilevel"/>
    <w:tmpl w:val="EFDECEE6"/>
    <w:lvl w:ilvl="0" w:tplc="78FA889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0" w15:restartNumberingAfterBreak="0">
    <w:nsid w:val="48F119F6"/>
    <w:multiLevelType w:val="hybridMultilevel"/>
    <w:tmpl w:val="3DA413B2"/>
    <w:lvl w:ilvl="0" w:tplc="16423380">
      <w:start w:val="1"/>
      <w:numFmt w:val="lowerLetter"/>
      <w:lvlText w:val="(%1)"/>
      <w:lvlJc w:val="left"/>
      <w:pPr>
        <w:ind w:left="1108" w:hanging="360"/>
      </w:pPr>
      <w:rPr>
        <w:rFonts w:hint="default"/>
      </w:rPr>
    </w:lvl>
    <w:lvl w:ilvl="1" w:tplc="848C8FA6">
      <w:start w:val="1"/>
      <w:numFmt w:val="lowerLetter"/>
      <w:lvlText w:val="%2."/>
      <w:lvlJc w:val="left"/>
      <w:pPr>
        <w:ind w:left="720" w:hanging="360"/>
      </w:pPr>
      <w:rPr>
        <w:b w:val="0"/>
      </w:rPr>
    </w:lvl>
    <w:lvl w:ilvl="2" w:tplc="F5C8B182">
      <w:start w:val="1"/>
      <w:numFmt w:val="decimal"/>
      <w:lvlText w:val="(%3)"/>
      <w:lvlJc w:val="left"/>
      <w:pPr>
        <w:ind w:left="2728" w:hanging="360"/>
      </w:pPr>
      <w:rPr>
        <w:rFonts w:hint="default"/>
      </w:rPr>
    </w:lvl>
    <w:lvl w:ilvl="3" w:tplc="0409000F" w:tentative="1">
      <w:start w:val="1"/>
      <w:numFmt w:val="decimal"/>
      <w:lvlText w:val="%4."/>
      <w:lvlJc w:val="left"/>
      <w:pPr>
        <w:ind w:left="3268" w:hanging="360"/>
      </w:pPr>
    </w:lvl>
    <w:lvl w:ilvl="4" w:tplc="04090019" w:tentative="1">
      <w:start w:val="1"/>
      <w:numFmt w:val="lowerLetter"/>
      <w:lvlText w:val="%5."/>
      <w:lvlJc w:val="left"/>
      <w:pPr>
        <w:ind w:left="3988" w:hanging="360"/>
      </w:pPr>
    </w:lvl>
    <w:lvl w:ilvl="5" w:tplc="0409001B" w:tentative="1">
      <w:start w:val="1"/>
      <w:numFmt w:val="lowerRoman"/>
      <w:lvlText w:val="%6."/>
      <w:lvlJc w:val="right"/>
      <w:pPr>
        <w:ind w:left="4708" w:hanging="180"/>
      </w:pPr>
    </w:lvl>
    <w:lvl w:ilvl="6" w:tplc="0409000F" w:tentative="1">
      <w:start w:val="1"/>
      <w:numFmt w:val="decimal"/>
      <w:lvlText w:val="%7."/>
      <w:lvlJc w:val="left"/>
      <w:pPr>
        <w:ind w:left="5428" w:hanging="360"/>
      </w:pPr>
    </w:lvl>
    <w:lvl w:ilvl="7" w:tplc="04090019" w:tentative="1">
      <w:start w:val="1"/>
      <w:numFmt w:val="lowerLetter"/>
      <w:lvlText w:val="%8."/>
      <w:lvlJc w:val="left"/>
      <w:pPr>
        <w:ind w:left="6148" w:hanging="360"/>
      </w:pPr>
    </w:lvl>
    <w:lvl w:ilvl="8" w:tplc="0409001B" w:tentative="1">
      <w:start w:val="1"/>
      <w:numFmt w:val="lowerRoman"/>
      <w:lvlText w:val="%9."/>
      <w:lvlJc w:val="right"/>
      <w:pPr>
        <w:ind w:left="6868" w:hanging="180"/>
      </w:pPr>
    </w:lvl>
  </w:abstractNum>
  <w:abstractNum w:abstractNumId="111" w15:restartNumberingAfterBreak="0">
    <w:nsid w:val="4B1B0958"/>
    <w:multiLevelType w:val="hybridMultilevel"/>
    <w:tmpl w:val="2CBA2F48"/>
    <w:lvl w:ilvl="0" w:tplc="00DEA9D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15:restartNumberingAfterBreak="0">
    <w:nsid w:val="4C453FA7"/>
    <w:multiLevelType w:val="hybridMultilevel"/>
    <w:tmpl w:val="5656B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DB43F7B"/>
    <w:multiLevelType w:val="hybridMultilevel"/>
    <w:tmpl w:val="3B5475D0"/>
    <w:lvl w:ilvl="0" w:tplc="3A02D4C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4DC844D0"/>
    <w:multiLevelType w:val="hybridMultilevel"/>
    <w:tmpl w:val="4EBABAC8"/>
    <w:lvl w:ilvl="0" w:tplc="00DEA9D2">
      <w:start w:val="1"/>
      <w:numFmt w:val="lowerLetter"/>
      <w:lvlText w:val="(%1)"/>
      <w:lvlJc w:val="left"/>
      <w:pPr>
        <w:tabs>
          <w:tab w:val="num" w:pos="1440"/>
        </w:tabs>
        <w:ind w:left="1440" w:hanging="690"/>
      </w:pPr>
      <w:rPr>
        <w:rFonts w:hint="default"/>
      </w:rPr>
    </w:lvl>
    <w:lvl w:ilvl="1" w:tplc="04090019" w:tentative="1">
      <w:start w:val="1"/>
      <w:numFmt w:val="lowerLetter"/>
      <w:lvlText w:val="%2."/>
      <w:lvlJc w:val="left"/>
      <w:pPr>
        <w:tabs>
          <w:tab w:val="num" w:pos="1830"/>
        </w:tabs>
        <w:ind w:left="1830" w:hanging="360"/>
      </w:pPr>
    </w:lvl>
    <w:lvl w:ilvl="2" w:tplc="0409001B" w:tentative="1">
      <w:start w:val="1"/>
      <w:numFmt w:val="lowerRoman"/>
      <w:lvlText w:val="%3."/>
      <w:lvlJc w:val="right"/>
      <w:pPr>
        <w:tabs>
          <w:tab w:val="num" w:pos="2550"/>
        </w:tabs>
        <w:ind w:left="2550" w:hanging="180"/>
      </w:pPr>
    </w:lvl>
    <w:lvl w:ilvl="3" w:tplc="0409000F" w:tentative="1">
      <w:start w:val="1"/>
      <w:numFmt w:val="decimal"/>
      <w:lvlText w:val="%4."/>
      <w:lvlJc w:val="left"/>
      <w:pPr>
        <w:tabs>
          <w:tab w:val="num" w:pos="3270"/>
        </w:tabs>
        <w:ind w:left="3270" w:hanging="360"/>
      </w:pPr>
    </w:lvl>
    <w:lvl w:ilvl="4" w:tplc="04090019" w:tentative="1">
      <w:start w:val="1"/>
      <w:numFmt w:val="lowerLetter"/>
      <w:lvlText w:val="%5."/>
      <w:lvlJc w:val="left"/>
      <w:pPr>
        <w:tabs>
          <w:tab w:val="num" w:pos="3990"/>
        </w:tabs>
        <w:ind w:left="3990" w:hanging="360"/>
      </w:pPr>
    </w:lvl>
    <w:lvl w:ilvl="5" w:tplc="0409001B" w:tentative="1">
      <w:start w:val="1"/>
      <w:numFmt w:val="lowerRoman"/>
      <w:lvlText w:val="%6."/>
      <w:lvlJc w:val="right"/>
      <w:pPr>
        <w:tabs>
          <w:tab w:val="num" w:pos="4710"/>
        </w:tabs>
        <w:ind w:left="4710" w:hanging="180"/>
      </w:pPr>
    </w:lvl>
    <w:lvl w:ilvl="6" w:tplc="0409000F" w:tentative="1">
      <w:start w:val="1"/>
      <w:numFmt w:val="decimal"/>
      <w:lvlText w:val="%7."/>
      <w:lvlJc w:val="left"/>
      <w:pPr>
        <w:tabs>
          <w:tab w:val="num" w:pos="5430"/>
        </w:tabs>
        <w:ind w:left="5430" w:hanging="360"/>
      </w:pPr>
    </w:lvl>
    <w:lvl w:ilvl="7" w:tplc="04090019" w:tentative="1">
      <w:start w:val="1"/>
      <w:numFmt w:val="lowerLetter"/>
      <w:lvlText w:val="%8."/>
      <w:lvlJc w:val="left"/>
      <w:pPr>
        <w:tabs>
          <w:tab w:val="num" w:pos="6150"/>
        </w:tabs>
        <w:ind w:left="6150" w:hanging="360"/>
      </w:pPr>
    </w:lvl>
    <w:lvl w:ilvl="8" w:tplc="0409001B" w:tentative="1">
      <w:start w:val="1"/>
      <w:numFmt w:val="lowerRoman"/>
      <w:lvlText w:val="%9."/>
      <w:lvlJc w:val="right"/>
      <w:pPr>
        <w:tabs>
          <w:tab w:val="num" w:pos="6870"/>
        </w:tabs>
        <w:ind w:left="6870" w:hanging="180"/>
      </w:pPr>
    </w:lvl>
  </w:abstractNum>
  <w:abstractNum w:abstractNumId="115" w15:restartNumberingAfterBreak="0">
    <w:nsid w:val="4DF85584"/>
    <w:multiLevelType w:val="hybridMultilevel"/>
    <w:tmpl w:val="FF1C5E50"/>
    <w:lvl w:ilvl="0" w:tplc="9D8A319E">
      <w:start w:val="1"/>
      <w:numFmt w:val="low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16" w15:restartNumberingAfterBreak="0">
    <w:nsid w:val="4E456662"/>
    <w:multiLevelType w:val="hybridMultilevel"/>
    <w:tmpl w:val="81E6D4DC"/>
    <w:lvl w:ilvl="0" w:tplc="D8D87BE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7" w15:restartNumberingAfterBreak="0">
    <w:nsid w:val="4EC8109E"/>
    <w:multiLevelType w:val="hybridMultilevel"/>
    <w:tmpl w:val="73BA16D8"/>
    <w:lvl w:ilvl="0" w:tplc="A2787E4E">
      <w:start w:val="1"/>
      <w:numFmt w:val="upperRoman"/>
      <w:lvlText w:val="%1."/>
      <w:lvlJc w:val="right"/>
      <w:pPr>
        <w:ind w:left="2880" w:hanging="360"/>
      </w:pPr>
      <w:rPr>
        <w:rFonts w:hint="default"/>
        <w:b/>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8" w15:restartNumberingAfterBreak="0">
    <w:nsid w:val="4EE43EF0"/>
    <w:multiLevelType w:val="hybridMultilevel"/>
    <w:tmpl w:val="65586CA6"/>
    <w:lvl w:ilvl="0" w:tplc="0AC0E53A">
      <w:start w:val="4"/>
      <w:numFmt w:val="lowerLetter"/>
      <w:lvlText w:val="%1)"/>
      <w:lvlJc w:val="left"/>
      <w:pPr>
        <w:ind w:left="144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9" w15:restartNumberingAfterBreak="0">
    <w:nsid w:val="4F39709D"/>
    <w:multiLevelType w:val="hybridMultilevel"/>
    <w:tmpl w:val="8B8E44C8"/>
    <w:lvl w:ilvl="0" w:tplc="1666863E">
      <w:start w:val="1"/>
      <w:numFmt w:val="decimal"/>
      <w:lvlText w:val="%1."/>
      <w:lvlJc w:val="left"/>
      <w:pPr>
        <w:ind w:left="1080" w:hanging="360"/>
      </w:pPr>
      <w:rPr>
        <w:rFonts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4F577EC7"/>
    <w:multiLevelType w:val="hybridMultilevel"/>
    <w:tmpl w:val="D18EC9D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21" w15:restartNumberingAfterBreak="0">
    <w:nsid w:val="4FBF1578"/>
    <w:multiLevelType w:val="hybridMultilevel"/>
    <w:tmpl w:val="4D2CE238"/>
    <w:lvl w:ilvl="0" w:tplc="A880E51C">
      <w:start w:val="1"/>
      <w:numFmt w:val="decimal"/>
      <w:lvlText w:val="%1."/>
      <w:lvlJc w:val="left"/>
      <w:pPr>
        <w:tabs>
          <w:tab w:val="num" w:pos="720"/>
        </w:tabs>
        <w:ind w:left="720" w:hanging="720"/>
      </w:pPr>
      <w:rPr>
        <w:rFonts w:hint="default"/>
      </w:rPr>
    </w:lvl>
    <w:lvl w:ilvl="1" w:tplc="271475A4">
      <w:start w:val="1"/>
      <w:numFmt w:val="lowerLetter"/>
      <w:lvlText w:val="%2)"/>
      <w:lvlJc w:val="left"/>
      <w:pPr>
        <w:tabs>
          <w:tab w:val="num" w:pos="1155"/>
        </w:tabs>
        <w:ind w:left="1155" w:hanging="435"/>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2" w15:restartNumberingAfterBreak="0">
    <w:nsid w:val="4FC742BA"/>
    <w:multiLevelType w:val="hybridMultilevel"/>
    <w:tmpl w:val="5D7004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3" w15:restartNumberingAfterBreak="0">
    <w:nsid w:val="521D63D0"/>
    <w:multiLevelType w:val="hybridMultilevel"/>
    <w:tmpl w:val="F036D54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4" w15:restartNumberingAfterBreak="0">
    <w:nsid w:val="525674B0"/>
    <w:multiLevelType w:val="hybridMultilevel"/>
    <w:tmpl w:val="96F0F2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5350582E"/>
    <w:multiLevelType w:val="hybridMultilevel"/>
    <w:tmpl w:val="E73699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6" w15:restartNumberingAfterBreak="0">
    <w:nsid w:val="53634046"/>
    <w:multiLevelType w:val="hybridMultilevel"/>
    <w:tmpl w:val="0C58F7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15:restartNumberingAfterBreak="0">
    <w:nsid w:val="53757AA2"/>
    <w:multiLevelType w:val="hybridMultilevel"/>
    <w:tmpl w:val="D310A4B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3F06BEF"/>
    <w:multiLevelType w:val="hybridMultilevel"/>
    <w:tmpl w:val="19949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45C02C7"/>
    <w:multiLevelType w:val="hybridMultilevel"/>
    <w:tmpl w:val="5DD0846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0" w15:restartNumberingAfterBreak="0">
    <w:nsid w:val="548838D0"/>
    <w:multiLevelType w:val="hybridMultilevel"/>
    <w:tmpl w:val="1F8A75F4"/>
    <w:lvl w:ilvl="0" w:tplc="C6B24226">
      <w:start w:val="1"/>
      <w:numFmt w:val="decimal"/>
      <w:lvlText w:val="(%1)"/>
      <w:lvlJc w:val="left"/>
      <w:pPr>
        <w:ind w:left="750" w:hanging="705"/>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31" w15:restartNumberingAfterBreak="0">
    <w:nsid w:val="559048C6"/>
    <w:multiLevelType w:val="hybridMultilevel"/>
    <w:tmpl w:val="28F007FA"/>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6065C8B"/>
    <w:multiLevelType w:val="hybridMultilevel"/>
    <w:tmpl w:val="EE96AC82"/>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6734A61"/>
    <w:multiLevelType w:val="hybridMultilevel"/>
    <w:tmpl w:val="12661620"/>
    <w:lvl w:ilvl="0" w:tplc="04090017">
      <w:start w:val="1"/>
      <w:numFmt w:val="lowerLetter"/>
      <w:lvlText w:val="%1)"/>
      <w:lvlJc w:val="left"/>
      <w:pPr>
        <w:ind w:left="720" w:hanging="360"/>
      </w:pPr>
      <w:rPr>
        <w:rFonts w:hint="default"/>
      </w:rPr>
    </w:lvl>
    <w:lvl w:ilvl="1" w:tplc="34A8656E">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821351B"/>
    <w:multiLevelType w:val="hybridMultilevel"/>
    <w:tmpl w:val="3B08F1C0"/>
    <w:lvl w:ilvl="0" w:tplc="FFCE3714">
      <w:start w:val="1"/>
      <w:numFmt w:val="lowerRoman"/>
      <w:lvlText w:val="%1."/>
      <w:lvlJc w:val="right"/>
      <w:pPr>
        <w:ind w:left="1560" w:hanging="360"/>
      </w:pPr>
      <w:rPr>
        <w:b w:val="0"/>
      </w:r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135" w15:restartNumberingAfterBreak="0">
    <w:nsid w:val="59AB4100"/>
    <w:multiLevelType w:val="hybridMultilevel"/>
    <w:tmpl w:val="A8EAB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B3D77EE"/>
    <w:multiLevelType w:val="hybridMultilevel"/>
    <w:tmpl w:val="926CCC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7" w15:restartNumberingAfterBreak="0">
    <w:nsid w:val="5B627B1A"/>
    <w:multiLevelType w:val="hybridMultilevel"/>
    <w:tmpl w:val="D052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B685D15"/>
    <w:multiLevelType w:val="hybridMultilevel"/>
    <w:tmpl w:val="7C80C9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9" w15:restartNumberingAfterBreak="0">
    <w:nsid w:val="5B9522AB"/>
    <w:multiLevelType w:val="hybridMultilevel"/>
    <w:tmpl w:val="86FE24D0"/>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90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0" w15:restartNumberingAfterBreak="0">
    <w:nsid w:val="5C1D0D92"/>
    <w:multiLevelType w:val="hybridMultilevel"/>
    <w:tmpl w:val="821874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1" w15:restartNumberingAfterBreak="0">
    <w:nsid w:val="5CE87ABD"/>
    <w:multiLevelType w:val="hybridMultilevel"/>
    <w:tmpl w:val="2B302B98"/>
    <w:lvl w:ilvl="0" w:tplc="D238301C">
      <w:start w:val="1"/>
      <w:numFmt w:val="decimal"/>
      <w:lvlText w:val="%1."/>
      <w:lvlJc w:val="left"/>
      <w:pPr>
        <w:ind w:left="540" w:hanging="360"/>
      </w:pPr>
      <w:rPr>
        <w:rFonts w:hint="default"/>
        <w:b/>
        <w:sz w:val="26"/>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2" w15:restartNumberingAfterBreak="0">
    <w:nsid w:val="5D820F08"/>
    <w:multiLevelType w:val="hybridMultilevel"/>
    <w:tmpl w:val="708ACBB8"/>
    <w:lvl w:ilvl="0" w:tplc="99CEDBD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3" w15:restartNumberingAfterBreak="0">
    <w:nsid w:val="5EF76503"/>
    <w:multiLevelType w:val="hybridMultilevel"/>
    <w:tmpl w:val="EBC6BACE"/>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4" w15:restartNumberingAfterBreak="0">
    <w:nsid w:val="5F463C29"/>
    <w:multiLevelType w:val="hybridMultilevel"/>
    <w:tmpl w:val="49DAC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1037B71"/>
    <w:multiLevelType w:val="hybridMultilevel"/>
    <w:tmpl w:val="E5743930"/>
    <w:lvl w:ilvl="0" w:tplc="E6B8D01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6" w15:restartNumberingAfterBreak="0">
    <w:nsid w:val="61885F1C"/>
    <w:multiLevelType w:val="hybridMultilevel"/>
    <w:tmpl w:val="F55EA0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7" w15:restartNumberingAfterBreak="0">
    <w:nsid w:val="619D1F4F"/>
    <w:multiLevelType w:val="hybridMultilevel"/>
    <w:tmpl w:val="822EA8B4"/>
    <w:lvl w:ilvl="0" w:tplc="08090005">
      <w:start w:val="1"/>
      <w:numFmt w:val="bullet"/>
      <w:lvlText w:val=""/>
      <w:lvlJc w:val="left"/>
      <w:pPr>
        <w:ind w:left="1004" w:hanging="360"/>
      </w:pPr>
      <w:rPr>
        <w:rFonts w:ascii="Wingdings" w:hAnsi="Wingdings" w:hint="default"/>
      </w:rPr>
    </w:lvl>
    <w:lvl w:ilvl="1" w:tplc="08090005">
      <w:start w:val="1"/>
      <w:numFmt w:val="bullet"/>
      <w:lvlText w:val=""/>
      <w:lvlJc w:val="left"/>
      <w:pPr>
        <w:ind w:left="1724" w:hanging="360"/>
      </w:pPr>
      <w:rPr>
        <w:rFonts w:ascii="Wingdings" w:hAnsi="Wingdings"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8" w15:restartNumberingAfterBreak="0">
    <w:nsid w:val="624C3DC7"/>
    <w:multiLevelType w:val="hybridMultilevel"/>
    <w:tmpl w:val="7F6E34F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9" w15:restartNumberingAfterBreak="0">
    <w:nsid w:val="62621EE3"/>
    <w:multiLevelType w:val="hybridMultilevel"/>
    <w:tmpl w:val="51AA7D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0" w15:restartNumberingAfterBreak="0">
    <w:nsid w:val="62FC1A8E"/>
    <w:multiLevelType w:val="hybridMultilevel"/>
    <w:tmpl w:val="E63AFE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15:restartNumberingAfterBreak="0">
    <w:nsid w:val="63255A2B"/>
    <w:multiLevelType w:val="hybridMultilevel"/>
    <w:tmpl w:val="FD2048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2" w15:restartNumberingAfterBreak="0">
    <w:nsid w:val="63E635CF"/>
    <w:multiLevelType w:val="hybridMultilevel"/>
    <w:tmpl w:val="2806EE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4E02236"/>
    <w:multiLevelType w:val="hybridMultilevel"/>
    <w:tmpl w:val="50BCC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5B75A14"/>
    <w:multiLevelType w:val="hybridMultilevel"/>
    <w:tmpl w:val="02B093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5" w15:restartNumberingAfterBreak="0">
    <w:nsid w:val="65B82257"/>
    <w:multiLevelType w:val="hybridMultilevel"/>
    <w:tmpl w:val="3530D058"/>
    <w:lvl w:ilvl="0" w:tplc="3FDC24B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65D912C2"/>
    <w:multiLevelType w:val="multilevel"/>
    <w:tmpl w:val="CB8C3A28"/>
    <w:lvl w:ilvl="0">
      <w:start w:val="3"/>
      <w:numFmt w:val="decimal"/>
      <w:lvlText w:val="%1"/>
      <w:lvlJc w:val="left"/>
      <w:pPr>
        <w:ind w:left="1352" w:hanging="413"/>
      </w:pPr>
      <w:rPr>
        <w:rFonts w:hint="default"/>
        <w:lang w:val="en-US" w:eastAsia="en-US" w:bidi="ar-SA"/>
      </w:rPr>
    </w:lvl>
    <w:lvl w:ilvl="1">
      <w:start w:val="1"/>
      <w:numFmt w:val="decimal"/>
      <w:lvlText w:val="%1.%2"/>
      <w:lvlJc w:val="left"/>
      <w:pPr>
        <w:ind w:left="1352" w:hanging="413"/>
      </w:pPr>
      <w:rPr>
        <w:rFonts w:ascii="Cambria" w:eastAsia="Cambria" w:hAnsi="Cambria" w:cs="Cambria" w:hint="default"/>
        <w:w w:val="100"/>
        <w:sz w:val="24"/>
        <w:szCs w:val="24"/>
        <w:lang w:val="en-US" w:eastAsia="en-US" w:bidi="ar-SA"/>
      </w:rPr>
    </w:lvl>
    <w:lvl w:ilvl="2">
      <w:numFmt w:val="bullet"/>
      <w:lvlText w:val="•"/>
      <w:lvlJc w:val="left"/>
      <w:pPr>
        <w:ind w:left="3504" w:hanging="413"/>
      </w:pPr>
      <w:rPr>
        <w:rFonts w:hint="default"/>
        <w:lang w:val="en-US" w:eastAsia="en-US" w:bidi="ar-SA"/>
      </w:rPr>
    </w:lvl>
    <w:lvl w:ilvl="3">
      <w:numFmt w:val="bullet"/>
      <w:lvlText w:val="•"/>
      <w:lvlJc w:val="left"/>
      <w:pPr>
        <w:ind w:left="4576" w:hanging="413"/>
      </w:pPr>
      <w:rPr>
        <w:rFonts w:hint="default"/>
        <w:lang w:val="en-US" w:eastAsia="en-US" w:bidi="ar-SA"/>
      </w:rPr>
    </w:lvl>
    <w:lvl w:ilvl="4">
      <w:numFmt w:val="bullet"/>
      <w:lvlText w:val="•"/>
      <w:lvlJc w:val="left"/>
      <w:pPr>
        <w:ind w:left="5648" w:hanging="413"/>
      </w:pPr>
      <w:rPr>
        <w:rFonts w:hint="default"/>
        <w:lang w:val="en-US" w:eastAsia="en-US" w:bidi="ar-SA"/>
      </w:rPr>
    </w:lvl>
    <w:lvl w:ilvl="5">
      <w:numFmt w:val="bullet"/>
      <w:lvlText w:val="•"/>
      <w:lvlJc w:val="left"/>
      <w:pPr>
        <w:ind w:left="6720" w:hanging="413"/>
      </w:pPr>
      <w:rPr>
        <w:rFonts w:hint="default"/>
        <w:lang w:val="en-US" w:eastAsia="en-US" w:bidi="ar-SA"/>
      </w:rPr>
    </w:lvl>
    <w:lvl w:ilvl="6">
      <w:numFmt w:val="bullet"/>
      <w:lvlText w:val="•"/>
      <w:lvlJc w:val="left"/>
      <w:pPr>
        <w:ind w:left="7792" w:hanging="413"/>
      </w:pPr>
      <w:rPr>
        <w:rFonts w:hint="default"/>
        <w:lang w:val="en-US" w:eastAsia="en-US" w:bidi="ar-SA"/>
      </w:rPr>
    </w:lvl>
    <w:lvl w:ilvl="7">
      <w:numFmt w:val="bullet"/>
      <w:lvlText w:val="•"/>
      <w:lvlJc w:val="left"/>
      <w:pPr>
        <w:ind w:left="8864" w:hanging="413"/>
      </w:pPr>
      <w:rPr>
        <w:rFonts w:hint="default"/>
        <w:lang w:val="en-US" w:eastAsia="en-US" w:bidi="ar-SA"/>
      </w:rPr>
    </w:lvl>
    <w:lvl w:ilvl="8">
      <w:numFmt w:val="bullet"/>
      <w:lvlText w:val="•"/>
      <w:lvlJc w:val="left"/>
      <w:pPr>
        <w:ind w:left="9936" w:hanging="413"/>
      </w:pPr>
      <w:rPr>
        <w:rFonts w:hint="default"/>
        <w:lang w:val="en-US" w:eastAsia="en-US" w:bidi="ar-SA"/>
      </w:rPr>
    </w:lvl>
  </w:abstractNum>
  <w:abstractNum w:abstractNumId="157" w15:restartNumberingAfterBreak="0">
    <w:nsid w:val="671B3338"/>
    <w:multiLevelType w:val="hybridMultilevel"/>
    <w:tmpl w:val="6A6C215E"/>
    <w:lvl w:ilvl="0" w:tplc="08090005">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8" w15:restartNumberingAfterBreak="0">
    <w:nsid w:val="673E0EBC"/>
    <w:multiLevelType w:val="hybridMultilevel"/>
    <w:tmpl w:val="983E0D78"/>
    <w:lvl w:ilvl="0" w:tplc="F87684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9" w15:restartNumberingAfterBreak="0">
    <w:nsid w:val="676D1F52"/>
    <w:multiLevelType w:val="hybridMultilevel"/>
    <w:tmpl w:val="7F7056FE"/>
    <w:lvl w:ilvl="0" w:tplc="B06E0B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67FC779E"/>
    <w:multiLevelType w:val="hybridMultilevel"/>
    <w:tmpl w:val="85C094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1" w15:restartNumberingAfterBreak="0">
    <w:nsid w:val="682471FF"/>
    <w:multiLevelType w:val="hybridMultilevel"/>
    <w:tmpl w:val="14F451B2"/>
    <w:lvl w:ilvl="0" w:tplc="9D24E4D8">
      <w:start w:val="1"/>
      <w:numFmt w:val="decimal"/>
      <w:lvlText w:val="%1."/>
      <w:lvlJc w:val="left"/>
      <w:pPr>
        <w:ind w:left="840" w:hanging="7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985689E"/>
    <w:multiLevelType w:val="hybridMultilevel"/>
    <w:tmpl w:val="787A7E06"/>
    <w:lvl w:ilvl="0" w:tplc="04090001">
      <w:start w:val="1"/>
      <w:numFmt w:val="bullet"/>
      <w:lvlText w:val=""/>
      <w:lvlJc w:val="left"/>
      <w:pPr>
        <w:ind w:left="720" w:hanging="360"/>
      </w:pPr>
      <w:rPr>
        <w:rFonts w:ascii="Symbol" w:hAnsi="Symbol" w:hint="default"/>
      </w:rPr>
    </w:lvl>
    <w:lvl w:ilvl="1" w:tplc="40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AA17D27"/>
    <w:multiLevelType w:val="hybridMultilevel"/>
    <w:tmpl w:val="34BC6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B241C57"/>
    <w:multiLevelType w:val="multilevel"/>
    <w:tmpl w:val="773A64B2"/>
    <w:lvl w:ilvl="0">
      <w:start w:val="8"/>
      <w:numFmt w:val="decimal"/>
      <w:lvlText w:val="%1"/>
      <w:lvlJc w:val="left"/>
      <w:pPr>
        <w:ind w:left="1543" w:hanging="551"/>
      </w:pPr>
      <w:rPr>
        <w:rFonts w:hint="default"/>
        <w:lang w:val="en-US" w:eastAsia="en-US" w:bidi="ar-SA"/>
      </w:rPr>
    </w:lvl>
    <w:lvl w:ilvl="1">
      <w:start w:val="2"/>
      <w:numFmt w:val="decimal"/>
      <w:lvlText w:val="%1.%2"/>
      <w:lvlJc w:val="left"/>
      <w:pPr>
        <w:ind w:left="1543" w:hanging="551"/>
      </w:pPr>
      <w:rPr>
        <w:rFonts w:hint="default"/>
        <w:lang w:val="en-US" w:eastAsia="en-US" w:bidi="ar-SA"/>
      </w:rPr>
    </w:lvl>
    <w:lvl w:ilvl="2">
      <w:start w:val="3"/>
      <w:numFmt w:val="decimal"/>
      <w:lvlText w:val="%1.%2.%3"/>
      <w:lvlJc w:val="left"/>
      <w:pPr>
        <w:ind w:left="1543" w:hanging="551"/>
      </w:pPr>
      <w:rPr>
        <w:rFonts w:ascii="Cambria" w:eastAsia="Cambria" w:hAnsi="Cambria" w:cs="Cambria" w:hint="default"/>
        <w:w w:val="100"/>
        <w:sz w:val="24"/>
        <w:szCs w:val="24"/>
        <w:lang w:val="en-US" w:eastAsia="en-US" w:bidi="ar-SA"/>
      </w:rPr>
    </w:lvl>
    <w:lvl w:ilvl="3">
      <w:numFmt w:val="bullet"/>
      <w:lvlText w:val="•"/>
      <w:lvlJc w:val="left"/>
      <w:pPr>
        <w:ind w:left="4702" w:hanging="551"/>
      </w:pPr>
      <w:rPr>
        <w:rFonts w:hint="default"/>
        <w:lang w:val="en-US" w:eastAsia="en-US" w:bidi="ar-SA"/>
      </w:rPr>
    </w:lvl>
    <w:lvl w:ilvl="4">
      <w:numFmt w:val="bullet"/>
      <w:lvlText w:val="•"/>
      <w:lvlJc w:val="left"/>
      <w:pPr>
        <w:ind w:left="5756" w:hanging="551"/>
      </w:pPr>
      <w:rPr>
        <w:rFonts w:hint="default"/>
        <w:lang w:val="en-US" w:eastAsia="en-US" w:bidi="ar-SA"/>
      </w:rPr>
    </w:lvl>
    <w:lvl w:ilvl="5">
      <w:numFmt w:val="bullet"/>
      <w:lvlText w:val="•"/>
      <w:lvlJc w:val="left"/>
      <w:pPr>
        <w:ind w:left="6810" w:hanging="551"/>
      </w:pPr>
      <w:rPr>
        <w:rFonts w:hint="default"/>
        <w:lang w:val="en-US" w:eastAsia="en-US" w:bidi="ar-SA"/>
      </w:rPr>
    </w:lvl>
    <w:lvl w:ilvl="6">
      <w:numFmt w:val="bullet"/>
      <w:lvlText w:val="•"/>
      <w:lvlJc w:val="left"/>
      <w:pPr>
        <w:ind w:left="7864" w:hanging="551"/>
      </w:pPr>
      <w:rPr>
        <w:rFonts w:hint="default"/>
        <w:lang w:val="en-US" w:eastAsia="en-US" w:bidi="ar-SA"/>
      </w:rPr>
    </w:lvl>
    <w:lvl w:ilvl="7">
      <w:numFmt w:val="bullet"/>
      <w:lvlText w:val="•"/>
      <w:lvlJc w:val="left"/>
      <w:pPr>
        <w:ind w:left="8918" w:hanging="551"/>
      </w:pPr>
      <w:rPr>
        <w:rFonts w:hint="default"/>
        <w:lang w:val="en-US" w:eastAsia="en-US" w:bidi="ar-SA"/>
      </w:rPr>
    </w:lvl>
    <w:lvl w:ilvl="8">
      <w:numFmt w:val="bullet"/>
      <w:lvlText w:val="•"/>
      <w:lvlJc w:val="left"/>
      <w:pPr>
        <w:ind w:left="9972" w:hanging="551"/>
      </w:pPr>
      <w:rPr>
        <w:rFonts w:hint="default"/>
        <w:lang w:val="en-US" w:eastAsia="en-US" w:bidi="ar-SA"/>
      </w:rPr>
    </w:lvl>
  </w:abstractNum>
  <w:abstractNum w:abstractNumId="165" w15:restartNumberingAfterBreak="0">
    <w:nsid w:val="6B43442C"/>
    <w:multiLevelType w:val="hybridMultilevel"/>
    <w:tmpl w:val="063C9584"/>
    <w:lvl w:ilvl="0" w:tplc="0809000F">
      <w:start w:val="1"/>
      <w:numFmt w:val="decimal"/>
      <w:lvlText w:val="%1."/>
      <w:lvlJc w:val="left"/>
      <w:pPr>
        <w:ind w:left="750" w:hanging="705"/>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66" w15:restartNumberingAfterBreak="0">
    <w:nsid w:val="6B9155B1"/>
    <w:multiLevelType w:val="hybridMultilevel"/>
    <w:tmpl w:val="6898F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CD8754C"/>
    <w:multiLevelType w:val="hybridMultilevel"/>
    <w:tmpl w:val="E1F03360"/>
    <w:lvl w:ilvl="0" w:tplc="C89C98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D8E3AC4"/>
    <w:multiLevelType w:val="hybridMultilevel"/>
    <w:tmpl w:val="50C4EB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6FDD3B26"/>
    <w:multiLevelType w:val="hybridMultilevel"/>
    <w:tmpl w:val="9B30024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1466811"/>
    <w:multiLevelType w:val="hybridMultilevel"/>
    <w:tmpl w:val="62189F50"/>
    <w:lvl w:ilvl="0" w:tplc="0809001B">
      <w:start w:val="1"/>
      <w:numFmt w:val="lowerRoman"/>
      <w:lvlText w:val="%1."/>
      <w:lvlJc w:val="right"/>
      <w:pPr>
        <w:ind w:left="1277" w:hanging="360"/>
      </w:pPr>
    </w:lvl>
    <w:lvl w:ilvl="1" w:tplc="08090019" w:tentative="1">
      <w:start w:val="1"/>
      <w:numFmt w:val="lowerLetter"/>
      <w:lvlText w:val="%2."/>
      <w:lvlJc w:val="left"/>
      <w:pPr>
        <w:ind w:left="1997" w:hanging="360"/>
      </w:pPr>
    </w:lvl>
    <w:lvl w:ilvl="2" w:tplc="0809001B" w:tentative="1">
      <w:start w:val="1"/>
      <w:numFmt w:val="lowerRoman"/>
      <w:lvlText w:val="%3."/>
      <w:lvlJc w:val="right"/>
      <w:pPr>
        <w:ind w:left="2717" w:hanging="180"/>
      </w:pPr>
    </w:lvl>
    <w:lvl w:ilvl="3" w:tplc="0809000F" w:tentative="1">
      <w:start w:val="1"/>
      <w:numFmt w:val="decimal"/>
      <w:lvlText w:val="%4."/>
      <w:lvlJc w:val="left"/>
      <w:pPr>
        <w:ind w:left="3437" w:hanging="360"/>
      </w:pPr>
    </w:lvl>
    <w:lvl w:ilvl="4" w:tplc="08090019" w:tentative="1">
      <w:start w:val="1"/>
      <w:numFmt w:val="lowerLetter"/>
      <w:lvlText w:val="%5."/>
      <w:lvlJc w:val="left"/>
      <w:pPr>
        <w:ind w:left="4157" w:hanging="360"/>
      </w:pPr>
    </w:lvl>
    <w:lvl w:ilvl="5" w:tplc="0809001B" w:tentative="1">
      <w:start w:val="1"/>
      <w:numFmt w:val="lowerRoman"/>
      <w:lvlText w:val="%6."/>
      <w:lvlJc w:val="right"/>
      <w:pPr>
        <w:ind w:left="4877" w:hanging="180"/>
      </w:pPr>
    </w:lvl>
    <w:lvl w:ilvl="6" w:tplc="0809000F" w:tentative="1">
      <w:start w:val="1"/>
      <w:numFmt w:val="decimal"/>
      <w:lvlText w:val="%7."/>
      <w:lvlJc w:val="left"/>
      <w:pPr>
        <w:ind w:left="5597" w:hanging="360"/>
      </w:pPr>
    </w:lvl>
    <w:lvl w:ilvl="7" w:tplc="08090019" w:tentative="1">
      <w:start w:val="1"/>
      <w:numFmt w:val="lowerLetter"/>
      <w:lvlText w:val="%8."/>
      <w:lvlJc w:val="left"/>
      <w:pPr>
        <w:ind w:left="6317" w:hanging="360"/>
      </w:pPr>
    </w:lvl>
    <w:lvl w:ilvl="8" w:tplc="0809001B" w:tentative="1">
      <w:start w:val="1"/>
      <w:numFmt w:val="lowerRoman"/>
      <w:lvlText w:val="%9."/>
      <w:lvlJc w:val="right"/>
      <w:pPr>
        <w:ind w:left="7037" w:hanging="180"/>
      </w:pPr>
    </w:lvl>
  </w:abstractNum>
  <w:abstractNum w:abstractNumId="171" w15:restartNumberingAfterBreak="0">
    <w:nsid w:val="71632E30"/>
    <w:multiLevelType w:val="hybridMultilevel"/>
    <w:tmpl w:val="67721090"/>
    <w:lvl w:ilvl="0" w:tplc="08090005">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2" w15:restartNumberingAfterBreak="0">
    <w:nsid w:val="71633B60"/>
    <w:multiLevelType w:val="hybridMultilevel"/>
    <w:tmpl w:val="2E561E38"/>
    <w:lvl w:ilvl="0" w:tplc="F8768486">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19C4AEA"/>
    <w:multiLevelType w:val="hybridMultilevel"/>
    <w:tmpl w:val="5B32ED3C"/>
    <w:lvl w:ilvl="0" w:tplc="D1CE4AE8">
      <w:numFmt w:val="bullet"/>
      <w:lvlText w:val="•"/>
      <w:lvlJc w:val="left"/>
      <w:pPr>
        <w:ind w:left="1512" w:hanging="160"/>
      </w:pPr>
      <w:rPr>
        <w:rFonts w:ascii="Cambria" w:eastAsia="Cambria" w:hAnsi="Cambria" w:cs="Cambria" w:hint="default"/>
        <w:b/>
        <w:bCs/>
        <w:w w:val="100"/>
        <w:sz w:val="24"/>
        <w:szCs w:val="24"/>
        <w:lang w:val="en-US" w:eastAsia="en-US" w:bidi="ar-SA"/>
      </w:rPr>
    </w:lvl>
    <w:lvl w:ilvl="1" w:tplc="1CC62A44">
      <w:numFmt w:val="bullet"/>
      <w:lvlText w:val="•"/>
      <w:lvlJc w:val="left"/>
      <w:pPr>
        <w:ind w:left="2612" w:hanging="160"/>
      </w:pPr>
      <w:rPr>
        <w:rFonts w:hint="default"/>
        <w:lang w:val="en-US" w:eastAsia="en-US" w:bidi="ar-SA"/>
      </w:rPr>
    </w:lvl>
    <w:lvl w:ilvl="2" w:tplc="F1A0083A">
      <w:numFmt w:val="bullet"/>
      <w:lvlText w:val="•"/>
      <w:lvlJc w:val="left"/>
      <w:pPr>
        <w:ind w:left="3704" w:hanging="160"/>
      </w:pPr>
      <w:rPr>
        <w:rFonts w:hint="default"/>
        <w:lang w:val="en-US" w:eastAsia="en-US" w:bidi="ar-SA"/>
      </w:rPr>
    </w:lvl>
    <w:lvl w:ilvl="3" w:tplc="E60E2D3A">
      <w:numFmt w:val="bullet"/>
      <w:lvlText w:val="•"/>
      <w:lvlJc w:val="left"/>
      <w:pPr>
        <w:ind w:left="4796" w:hanging="160"/>
      </w:pPr>
      <w:rPr>
        <w:rFonts w:hint="default"/>
        <w:lang w:val="en-US" w:eastAsia="en-US" w:bidi="ar-SA"/>
      </w:rPr>
    </w:lvl>
    <w:lvl w:ilvl="4" w:tplc="5CB623A0">
      <w:numFmt w:val="bullet"/>
      <w:lvlText w:val="•"/>
      <w:lvlJc w:val="left"/>
      <w:pPr>
        <w:ind w:left="5888" w:hanging="160"/>
      </w:pPr>
      <w:rPr>
        <w:rFonts w:hint="default"/>
        <w:lang w:val="en-US" w:eastAsia="en-US" w:bidi="ar-SA"/>
      </w:rPr>
    </w:lvl>
    <w:lvl w:ilvl="5" w:tplc="1E1EEA5E">
      <w:numFmt w:val="bullet"/>
      <w:lvlText w:val="•"/>
      <w:lvlJc w:val="left"/>
      <w:pPr>
        <w:ind w:left="6980" w:hanging="160"/>
      </w:pPr>
      <w:rPr>
        <w:rFonts w:hint="default"/>
        <w:lang w:val="en-US" w:eastAsia="en-US" w:bidi="ar-SA"/>
      </w:rPr>
    </w:lvl>
    <w:lvl w:ilvl="6" w:tplc="ACF0F3CC">
      <w:numFmt w:val="bullet"/>
      <w:lvlText w:val="•"/>
      <w:lvlJc w:val="left"/>
      <w:pPr>
        <w:ind w:left="8072" w:hanging="160"/>
      </w:pPr>
      <w:rPr>
        <w:rFonts w:hint="default"/>
        <w:lang w:val="en-US" w:eastAsia="en-US" w:bidi="ar-SA"/>
      </w:rPr>
    </w:lvl>
    <w:lvl w:ilvl="7" w:tplc="9EF47E34">
      <w:numFmt w:val="bullet"/>
      <w:lvlText w:val="•"/>
      <w:lvlJc w:val="left"/>
      <w:pPr>
        <w:ind w:left="9164" w:hanging="160"/>
      </w:pPr>
      <w:rPr>
        <w:rFonts w:hint="default"/>
        <w:lang w:val="en-US" w:eastAsia="en-US" w:bidi="ar-SA"/>
      </w:rPr>
    </w:lvl>
    <w:lvl w:ilvl="8" w:tplc="2C1C81CE">
      <w:numFmt w:val="bullet"/>
      <w:lvlText w:val="•"/>
      <w:lvlJc w:val="left"/>
      <w:pPr>
        <w:ind w:left="10256" w:hanging="160"/>
      </w:pPr>
      <w:rPr>
        <w:rFonts w:hint="default"/>
        <w:lang w:val="en-US" w:eastAsia="en-US" w:bidi="ar-SA"/>
      </w:rPr>
    </w:lvl>
  </w:abstractNum>
  <w:abstractNum w:abstractNumId="174" w15:restartNumberingAfterBreak="0">
    <w:nsid w:val="727E25A9"/>
    <w:multiLevelType w:val="hybridMultilevel"/>
    <w:tmpl w:val="5FEC3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31A6D18"/>
    <w:multiLevelType w:val="hybridMultilevel"/>
    <w:tmpl w:val="618A5086"/>
    <w:lvl w:ilvl="0" w:tplc="897AA25E">
      <w:start w:val="2"/>
      <w:numFmt w:val="decimal"/>
      <w:lvlText w:val="%1."/>
      <w:lvlJc w:val="left"/>
      <w:pPr>
        <w:ind w:left="1800" w:hanging="360"/>
      </w:pPr>
      <w:rPr>
        <w:rFonts w:hint="default"/>
        <w:b/>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36B1931"/>
    <w:multiLevelType w:val="hybridMultilevel"/>
    <w:tmpl w:val="D4324360"/>
    <w:lvl w:ilvl="0" w:tplc="08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7" w15:restartNumberingAfterBreak="0">
    <w:nsid w:val="736E1CBA"/>
    <w:multiLevelType w:val="hybridMultilevel"/>
    <w:tmpl w:val="62641BA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388711F"/>
    <w:multiLevelType w:val="hybridMultilevel"/>
    <w:tmpl w:val="1404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3ED2125"/>
    <w:multiLevelType w:val="hybridMultilevel"/>
    <w:tmpl w:val="7D1C360A"/>
    <w:lvl w:ilvl="0" w:tplc="51BAA0EA">
      <w:start w:val="1"/>
      <w:numFmt w:val="decimal"/>
      <w:lvlText w:val="(%1)"/>
      <w:lvlJc w:val="left"/>
      <w:pPr>
        <w:ind w:left="1819" w:hanging="75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80" w15:restartNumberingAfterBreak="0">
    <w:nsid w:val="73FA1638"/>
    <w:multiLevelType w:val="hybridMultilevel"/>
    <w:tmpl w:val="315CF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43016DF"/>
    <w:multiLevelType w:val="hybridMultilevel"/>
    <w:tmpl w:val="38D240E0"/>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2" w15:restartNumberingAfterBreak="0">
    <w:nsid w:val="7733334B"/>
    <w:multiLevelType w:val="hybridMultilevel"/>
    <w:tmpl w:val="F4982B3A"/>
    <w:lvl w:ilvl="0" w:tplc="FFA64E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7939616C"/>
    <w:multiLevelType w:val="hybridMultilevel"/>
    <w:tmpl w:val="5680F8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4" w15:restartNumberingAfterBreak="0">
    <w:nsid w:val="7A096E05"/>
    <w:multiLevelType w:val="hybridMultilevel"/>
    <w:tmpl w:val="F0848330"/>
    <w:lvl w:ilvl="0" w:tplc="B8A89CC0">
      <w:start w:val="1"/>
      <w:numFmt w:val="lowerLetter"/>
      <w:lvlText w:val="%1."/>
      <w:lvlJc w:val="left"/>
      <w:pPr>
        <w:ind w:left="720" w:hanging="360"/>
      </w:pPr>
      <w:rPr>
        <w:b/>
        <w:sz w:val="26"/>
        <w:szCs w:val="26"/>
      </w:rPr>
    </w:lvl>
    <w:lvl w:ilvl="1" w:tplc="04090019">
      <w:start w:val="1"/>
      <w:numFmt w:val="lowerLetter"/>
      <w:lvlText w:val="%2."/>
      <w:lvlJc w:val="left"/>
      <w:pPr>
        <w:ind w:left="1440" w:hanging="360"/>
      </w:pPr>
    </w:lvl>
    <w:lvl w:ilvl="2" w:tplc="0126870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AE279E7"/>
    <w:multiLevelType w:val="hybridMultilevel"/>
    <w:tmpl w:val="C45234A4"/>
    <w:lvl w:ilvl="0" w:tplc="08090005">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86" w15:restartNumberingAfterBreak="0">
    <w:nsid w:val="7BCD3D77"/>
    <w:multiLevelType w:val="hybridMultilevel"/>
    <w:tmpl w:val="78EA21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7" w15:restartNumberingAfterBreak="0">
    <w:nsid w:val="7BE30366"/>
    <w:multiLevelType w:val="multilevel"/>
    <w:tmpl w:val="9D9CEA64"/>
    <w:lvl w:ilvl="0">
      <w:start w:val="1"/>
      <w:numFmt w:val="lowerLetter"/>
      <w:lvlText w:val="(%1)"/>
      <w:lvlJc w:val="left"/>
      <w:pPr>
        <w:ind w:left="430" w:hanging="250"/>
      </w:pPr>
      <w:rPr>
        <w:rFonts w:hint="default"/>
        <w:b w:val="0"/>
        <w:bCs/>
        <w:spacing w:val="-1"/>
        <w:w w:val="100"/>
        <w:sz w:val="24"/>
        <w:szCs w:val="24"/>
        <w:lang w:val="en-US" w:eastAsia="en-US" w:bidi="ar-SA"/>
      </w:rPr>
    </w:lvl>
    <w:lvl w:ilvl="1">
      <w:start w:val="1"/>
      <w:numFmt w:val="decimal"/>
      <w:lvlText w:val="%1.%2."/>
      <w:lvlJc w:val="left"/>
      <w:pPr>
        <w:ind w:left="541" w:hanging="446"/>
      </w:pPr>
      <w:rPr>
        <w:rFonts w:ascii="Cambria" w:eastAsia="Cambria" w:hAnsi="Cambria" w:cs="Cambria" w:hint="default"/>
        <w:w w:val="100"/>
        <w:sz w:val="24"/>
        <w:szCs w:val="24"/>
        <w:lang w:val="en-US" w:eastAsia="en-US" w:bidi="ar-SA"/>
      </w:rPr>
    </w:lvl>
    <w:lvl w:ilvl="2">
      <w:numFmt w:val="bullet"/>
      <w:lvlText w:val="•"/>
      <w:lvlJc w:val="left"/>
      <w:pPr>
        <w:ind w:left="1740" w:hanging="446"/>
      </w:pPr>
      <w:rPr>
        <w:rFonts w:hint="default"/>
        <w:lang w:val="en-US" w:eastAsia="en-US" w:bidi="ar-SA"/>
      </w:rPr>
    </w:lvl>
    <w:lvl w:ilvl="3">
      <w:start w:val="1"/>
      <w:numFmt w:val="lowerLetter"/>
      <w:lvlText w:val="(%4)"/>
      <w:lvlJc w:val="left"/>
      <w:pPr>
        <w:ind w:left="2931" w:hanging="446"/>
      </w:pPr>
      <w:rPr>
        <w:rFonts w:hint="default"/>
        <w:lang w:val="en-US" w:eastAsia="en-US" w:bidi="ar-SA"/>
      </w:rPr>
    </w:lvl>
    <w:lvl w:ilvl="4">
      <w:numFmt w:val="bullet"/>
      <w:lvlText w:val="•"/>
      <w:lvlJc w:val="left"/>
      <w:pPr>
        <w:ind w:left="4122" w:hanging="446"/>
      </w:pPr>
      <w:rPr>
        <w:rFonts w:hint="default"/>
        <w:lang w:val="en-US" w:eastAsia="en-US" w:bidi="ar-SA"/>
      </w:rPr>
    </w:lvl>
    <w:lvl w:ilvl="5">
      <w:numFmt w:val="bullet"/>
      <w:lvlText w:val="•"/>
      <w:lvlJc w:val="left"/>
      <w:pPr>
        <w:ind w:left="5313" w:hanging="446"/>
      </w:pPr>
      <w:rPr>
        <w:rFonts w:hint="default"/>
        <w:lang w:val="en-US" w:eastAsia="en-US" w:bidi="ar-SA"/>
      </w:rPr>
    </w:lvl>
    <w:lvl w:ilvl="6">
      <w:numFmt w:val="bullet"/>
      <w:lvlText w:val="•"/>
      <w:lvlJc w:val="left"/>
      <w:pPr>
        <w:ind w:left="6504" w:hanging="446"/>
      </w:pPr>
      <w:rPr>
        <w:rFonts w:hint="default"/>
        <w:lang w:val="en-US" w:eastAsia="en-US" w:bidi="ar-SA"/>
      </w:rPr>
    </w:lvl>
    <w:lvl w:ilvl="7">
      <w:numFmt w:val="bullet"/>
      <w:lvlText w:val="•"/>
      <w:lvlJc w:val="left"/>
      <w:pPr>
        <w:ind w:left="7695" w:hanging="446"/>
      </w:pPr>
      <w:rPr>
        <w:rFonts w:hint="default"/>
        <w:lang w:val="en-US" w:eastAsia="en-US" w:bidi="ar-SA"/>
      </w:rPr>
    </w:lvl>
    <w:lvl w:ilvl="8">
      <w:numFmt w:val="bullet"/>
      <w:lvlText w:val="•"/>
      <w:lvlJc w:val="left"/>
      <w:pPr>
        <w:ind w:left="8886" w:hanging="446"/>
      </w:pPr>
      <w:rPr>
        <w:rFonts w:hint="default"/>
        <w:lang w:val="en-US" w:eastAsia="en-US" w:bidi="ar-SA"/>
      </w:rPr>
    </w:lvl>
  </w:abstractNum>
  <w:abstractNum w:abstractNumId="188" w15:restartNumberingAfterBreak="0">
    <w:nsid w:val="7CF33DB6"/>
    <w:multiLevelType w:val="hybridMultilevel"/>
    <w:tmpl w:val="488ED9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9" w15:restartNumberingAfterBreak="0">
    <w:nsid w:val="7D225B75"/>
    <w:multiLevelType w:val="hybridMultilevel"/>
    <w:tmpl w:val="F8069606"/>
    <w:lvl w:ilvl="0" w:tplc="B560D0AC">
      <w:start w:val="3"/>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15:restartNumberingAfterBreak="0">
    <w:nsid w:val="7DC30771"/>
    <w:multiLevelType w:val="hybridMultilevel"/>
    <w:tmpl w:val="70B6823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1" w15:restartNumberingAfterBreak="0">
    <w:nsid w:val="7E124ECC"/>
    <w:multiLevelType w:val="hybridMultilevel"/>
    <w:tmpl w:val="7C3EB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7EA71199"/>
    <w:multiLevelType w:val="hybridMultilevel"/>
    <w:tmpl w:val="107CC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EE2689D"/>
    <w:multiLevelType w:val="hybridMultilevel"/>
    <w:tmpl w:val="1674A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20"/>
  </w:num>
  <w:num w:numId="3">
    <w:abstractNumId w:val="138"/>
  </w:num>
  <w:num w:numId="4">
    <w:abstractNumId w:val="70"/>
  </w:num>
  <w:num w:numId="5">
    <w:abstractNumId w:val="53"/>
  </w:num>
  <w:num w:numId="6">
    <w:abstractNumId w:val="77"/>
  </w:num>
  <w:num w:numId="7">
    <w:abstractNumId w:val="86"/>
  </w:num>
  <w:num w:numId="8">
    <w:abstractNumId w:val="188"/>
  </w:num>
  <w:num w:numId="9">
    <w:abstractNumId w:val="8"/>
  </w:num>
  <w:num w:numId="10">
    <w:abstractNumId w:val="136"/>
  </w:num>
  <w:num w:numId="11">
    <w:abstractNumId w:val="100"/>
  </w:num>
  <w:num w:numId="12">
    <w:abstractNumId w:val="4"/>
  </w:num>
  <w:num w:numId="13">
    <w:abstractNumId w:val="32"/>
  </w:num>
  <w:num w:numId="14">
    <w:abstractNumId w:val="154"/>
  </w:num>
  <w:num w:numId="15">
    <w:abstractNumId w:val="3"/>
  </w:num>
  <w:num w:numId="16">
    <w:abstractNumId w:val="120"/>
  </w:num>
  <w:num w:numId="17">
    <w:abstractNumId w:val="123"/>
  </w:num>
  <w:num w:numId="18">
    <w:abstractNumId w:val="114"/>
  </w:num>
  <w:num w:numId="19">
    <w:abstractNumId w:val="102"/>
  </w:num>
  <w:num w:numId="20">
    <w:abstractNumId w:val="125"/>
  </w:num>
  <w:num w:numId="21">
    <w:abstractNumId w:val="2"/>
  </w:num>
  <w:num w:numId="22">
    <w:abstractNumId w:val="118"/>
  </w:num>
  <w:num w:numId="23">
    <w:abstractNumId w:val="5"/>
  </w:num>
  <w:num w:numId="24">
    <w:abstractNumId w:val="21"/>
  </w:num>
  <w:num w:numId="25">
    <w:abstractNumId w:val="142"/>
  </w:num>
  <w:num w:numId="26">
    <w:abstractNumId w:val="40"/>
  </w:num>
  <w:num w:numId="27">
    <w:abstractNumId w:val="1"/>
  </w:num>
  <w:num w:numId="28">
    <w:abstractNumId w:val="87"/>
  </w:num>
  <w:num w:numId="29">
    <w:abstractNumId w:val="109"/>
  </w:num>
  <w:num w:numId="30">
    <w:abstractNumId w:val="116"/>
  </w:num>
  <w:num w:numId="31">
    <w:abstractNumId w:val="105"/>
  </w:num>
  <w:num w:numId="32">
    <w:abstractNumId w:val="145"/>
  </w:num>
  <w:num w:numId="33">
    <w:abstractNumId w:val="121"/>
  </w:num>
  <w:num w:numId="34">
    <w:abstractNumId w:val="11"/>
  </w:num>
  <w:num w:numId="35">
    <w:abstractNumId w:val="79"/>
  </w:num>
  <w:num w:numId="36">
    <w:abstractNumId w:val="22"/>
  </w:num>
  <w:num w:numId="37">
    <w:abstractNumId w:val="91"/>
  </w:num>
  <w:num w:numId="38">
    <w:abstractNumId w:val="182"/>
  </w:num>
  <w:num w:numId="39">
    <w:abstractNumId w:val="184"/>
  </w:num>
  <w:num w:numId="40">
    <w:abstractNumId w:val="110"/>
  </w:num>
  <w:num w:numId="41">
    <w:abstractNumId w:val="115"/>
  </w:num>
  <w:num w:numId="42">
    <w:abstractNumId w:val="41"/>
  </w:num>
  <w:num w:numId="43">
    <w:abstractNumId w:val="176"/>
  </w:num>
  <w:num w:numId="44">
    <w:abstractNumId w:val="42"/>
  </w:num>
  <w:num w:numId="45">
    <w:abstractNumId w:val="67"/>
  </w:num>
  <w:num w:numId="46">
    <w:abstractNumId w:val="119"/>
  </w:num>
  <w:num w:numId="47">
    <w:abstractNumId w:val="6"/>
  </w:num>
  <w:num w:numId="48">
    <w:abstractNumId w:val="113"/>
  </w:num>
  <w:num w:numId="49">
    <w:abstractNumId w:val="12"/>
  </w:num>
  <w:num w:numId="50">
    <w:abstractNumId w:val="155"/>
  </w:num>
  <w:num w:numId="51">
    <w:abstractNumId w:val="168"/>
  </w:num>
  <w:num w:numId="52">
    <w:abstractNumId w:val="61"/>
  </w:num>
  <w:num w:numId="53">
    <w:abstractNumId w:val="167"/>
  </w:num>
  <w:num w:numId="54">
    <w:abstractNumId w:val="9"/>
  </w:num>
  <w:num w:numId="55">
    <w:abstractNumId w:val="159"/>
  </w:num>
  <w:num w:numId="56">
    <w:abstractNumId w:val="183"/>
  </w:num>
  <w:num w:numId="57">
    <w:abstractNumId w:val="19"/>
  </w:num>
  <w:num w:numId="58">
    <w:abstractNumId w:val="122"/>
  </w:num>
  <w:num w:numId="59">
    <w:abstractNumId w:val="0"/>
  </w:num>
  <w:num w:numId="60">
    <w:abstractNumId w:val="189"/>
  </w:num>
  <w:num w:numId="61">
    <w:abstractNumId w:val="43"/>
  </w:num>
  <w:num w:numId="62">
    <w:abstractNumId w:val="153"/>
  </w:num>
  <w:num w:numId="63">
    <w:abstractNumId w:val="104"/>
  </w:num>
  <w:num w:numId="64">
    <w:abstractNumId w:val="17"/>
  </w:num>
  <w:num w:numId="65">
    <w:abstractNumId w:val="60"/>
  </w:num>
  <w:num w:numId="66">
    <w:abstractNumId w:val="101"/>
  </w:num>
  <w:num w:numId="67">
    <w:abstractNumId w:val="169"/>
  </w:num>
  <w:num w:numId="68">
    <w:abstractNumId w:val="152"/>
  </w:num>
  <w:num w:numId="69">
    <w:abstractNumId w:val="83"/>
  </w:num>
  <w:num w:numId="70">
    <w:abstractNumId w:val="179"/>
  </w:num>
  <w:num w:numId="71">
    <w:abstractNumId w:val="130"/>
  </w:num>
  <w:num w:numId="72">
    <w:abstractNumId w:val="14"/>
  </w:num>
  <w:num w:numId="73">
    <w:abstractNumId w:val="177"/>
  </w:num>
  <w:num w:numId="74">
    <w:abstractNumId w:val="59"/>
  </w:num>
  <w:num w:numId="75">
    <w:abstractNumId w:val="131"/>
  </w:num>
  <w:num w:numId="76">
    <w:abstractNumId w:val="30"/>
  </w:num>
  <w:num w:numId="77">
    <w:abstractNumId w:val="80"/>
  </w:num>
  <w:num w:numId="78">
    <w:abstractNumId w:val="146"/>
  </w:num>
  <w:num w:numId="79">
    <w:abstractNumId w:val="52"/>
  </w:num>
  <w:num w:numId="80">
    <w:abstractNumId w:val="160"/>
  </w:num>
  <w:num w:numId="81">
    <w:abstractNumId w:val="149"/>
  </w:num>
  <w:num w:numId="82">
    <w:abstractNumId w:val="129"/>
  </w:num>
  <w:num w:numId="83">
    <w:abstractNumId w:val="186"/>
  </w:num>
  <w:num w:numId="84">
    <w:abstractNumId w:val="126"/>
  </w:num>
  <w:num w:numId="85">
    <w:abstractNumId w:val="140"/>
  </w:num>
  <w:num w:numId="86">
    <w:abstractNumId w:val="93"/>
  </w:num>
  <w:num w:numId="87">
    <w:abstractNumId w:val="45"/>
  </w:num>
  <w:num w:numId="88">
    <w:abstractNumId w:val="10"/>
  </w:num>
  <w:num w:numId="89">
    <w:abstractNumId w:val="65"/>
  </w:num>
  <w:num w:numId="90">
    <w:abstractNumId w:val="13"/>
  </w:num>
  <w:num w:numId="91">
    <w:abstractNumId w:val="23"/>
  </w:num>
  <w:num w:numId="92">
    <w:abstractNumId w:val="35"/>
  </w:num>
  <w:num w:numId="93">
    <w:abstractNumId w:val="88"/>
  </w:num>
  <w:num w:numId="94">
    <w:abstractNumId w:val="107"/>
  </w:num>
  <w:num w:numId="95">
    <w:abstractNumId w:val="108"/>
  </w:num>
  <w:num w:numId="96">
    <w:abstractNumId w:val="58"/>
  </w:num>
  <w:num w:numId="97">
    <w:abstractNumId w:val="69"/>
  </w:num>
  <w:num w:numId="98">
    <w:abstractNumId w:val="51"/>
  </w:num>
  <w:num w:numId="99">
    <w:abstractNumId w:val="162"/>
  </w:num>
  <w:num w:numId="100">
    <w:abstractNumId w:val="139"/>
  </w:num>
  <w:num w:numId="101">
    <w:abstractNumId w:val="128"/>
  </w:num>
  <w:num w:numId="102">
    <w:abstractNumId w:val="180"/>
  </w:num>
  <w:num w:numId="103">
    <w:abstractNumId w:val="24"/>
  </w:num>
  <w:num w:numId="104">
    <w:abstractNumId w:val="28"/>
  </w:num>
  <w:num w:numId="105">
    <w:abstractNumId w:val="112"/>
  </w:num>
  <w:num w:numId="106">
    <w:abstractNumId w:val="94"/>
  </w:num>
  <w:num w:numId="107">
    <w:abstractNumId w:val="73"/>
  </w:num>
  <w:num w:numId="108">
    <w:abstractNumId w:val="95"/>
  </w:num>
  <w:num w:numId="109">
    <w:abstractNumId w:val="151"/>
  </w:num>
  <w:num w:numId="110">
    <w:abstractNumId w:val="98"/>
  </w:num>
  <w:num w:numId="111">
    <w:abstractNumId w:val="150"/>
  </w:num>
  <w:num w:numId="112">
    <w:abstractNumId w:val="190"/>
  </w:num>
  <w:num w:numId="113">
    <w:abstractNumId w:val="71"/>
  </w:num>
  <w:num w:numId="114">
    <w:abstractNumId w:val="185"/>
  </w:num>
  <w:num w:numId="115">
    <w:abstractNumId w:val="132"/>
  </w:num>
  <w:num w:numId="116">
    <w:abstractNumId w:val="36"/>
  </w:num>
  <w:num w:numId="117">
    <w:abstractNumId w:val="96"/>
  </w:num>
  <w:num w:numId="118">
    <w:abstractNumId w:val="38"/>
  </w:num>
  <w:num w:numId="119">
    <w:abstractNumId w:val="191"/>
  </w:num>
  <w:num w:numId="120">
    <w:abstractNumId w:val="72"/>
  </w:num>
  <w:num w:numId="121">
    <w:abstractNumId w:val="141"/>
  </w:num>
  <w:num w:numId="122">
    <w:abstractNumId w:val="82"/>
  </w:num>
  <w:num w:numId="123">
    <w:abstractNumId w:val="85"/>
  </w:num>
  <w:num w:numId="124">
    <w:abstractNumId w:val="89"/>
  </w:num>
  <w:num w:numId="125">
    <w:abstractNumId w:val="64"/>
  </w:num>
  <w:num w:numId="126">
    <w:abstractNumId w:val="92"/>
  </w:num>
  <w:num w:numId="127">
    <w:abstractNumId w:val="143"/>
  </w:num>
  <w:num w:numId="128">
    <w:abstractNumId w:val="68"/>
  </w:num>
  <w:num w:numId="129">
    <w:abstractNumId w:val="163"/>
  </w:num>
  <w:num w:numId="130">
    <w:abstractNumId w:val="178"/>
  </w:num>
  <w:num w:numId="131">
    <w:abstractNumId w:val="33"/>
  </w:num>
  <w:num w:numId="132">
    <w:abstractNumId w:val="137"/>
  </w:num>
  <w:num w:numId="133">
    <w:abstractNumId w:val="62"/>
  </w:num>
  <w:num w:numId="134">
    <w:abstractNumId w:val="18"/>
  </w:num>
  <w:num w:numId="135">
    <w:abstractNumId w:val="46"/>
  </w:num>
  <w:num w:numId="136">
    <w:abstractNumId w:val="63"/>
  </w:num>
  <w:num w:numId="137">
    <w:abstractNumId w:val="144"/>
  </w:num>
  <w:num w:numId="138">
    <w:abstractNumId w:val="97"/>
  </w:num>
  <w:num w:numId="139">
    <w:abstractNumId w:val="29"/>
  </w:num>
  <w:num w:numId="140">
    <w:abstractNumId w:val="171"/>
  </w:num>
  <w:num w:numId="141">
    <w:abstractNumId w:val="181"/>
  </w:num>
  <w:num w:numId="142">
    <w:abstractNumId w:val="81"/>
  </w:num>
  <w:num w:numId="143">
    <w:abstractNumId w:val="135"/>
  </w:num>
  <w:num w:numId="144">
    <w:abstractNumId w:val="54"/>
  </w:num>
  <w:num w:numId="145">
    <w:abstractNumId w:val="193"/>
  </w:num>
  <w:num w:numId="146">
    <w:abstractNumId w:val="103"/>
  </w:num>
  <w:num w:numId="147">
    <w:abstractNumId w:val="106"/>
  </w:num>
  <w:num w:numId="148">
    <w:abstractNumId w:val="76"/>
  </w:num>
  <w:num w:numId="149">
    <w:abstractNumId w:val="127"/>
  </w:num>
  <w:num w:numId="150">
    <w:abstractNumId w:val="75"/>
  </w:num>
  <w:num w:numId="151">
    <w:abstractNumId w:val="39"/>
  </w:num>
  <w:num w:numId="152">
    <w:abstractNumId w:val="56"/>
  </w:num>
  <w:num w:numId="153">
    <w:abstractNumId w:val="133"/>
  </w:num>
  <w:num w:numId="154">
    <w:abstractNumId w:val="34"/>
  </w:num>
  <w:num w:numId="155">
    <w:abstractNumId w:val="192"/>
  </w:num>
  <w:num w:numId="156">
    <w:abstractNumId w:val="166"/>
  </w:num>
  <w:num w:numId="157">
    <w:abstractNumId w:val="66"/>
  </w:num>
  <w:num w:numId="158">
    <w:abstractNumId w:val="47"/>
  </w:num>
  <w:num w:numId="159">
    <w:abstractNumId w:val="174"/>
  </w:num>
  <w:num w:numId="160">
    <w:abstractNumId w:val="148"/>
  </w:num>
  <w:num w:numId="161">
    <w:abstractNumId w:val="7"/>
  </w:num>
  <w:num w:numId="162">
    <w:abstractNumId w:val="157"/>
  </w:num>
  <w:num w:numId="163">
    <w:abstractNumId w:val="147"/>
  </w:num>
  <w:num w:numId="164">
    <w:abstractNumId w:val="134"/>
  </w:num>
  <w:num w:numId="165">
    <w:abstractNumId w:val="170"/>
  </w:num>
  <w:num w:numId="166">
    <w:abstractNumId w:val="124"/>
  </w:num>
  <w:num w:numId="167">
    <w:abstractNumId w:val="37"/>
  </w:num>
  <w:num w:numId="168">
    <w:abstractNumId w:val="16"/>
  </w:num>
  <w:num w:numId="169">
    <w:abstractNumId w:val="99"/>
  </w:num>
  <w:num w:numId="170">
    <w:abstractNumId w:val="31"/>
  </w:num>
  <w:num w:numId="171">
    <w:abstractNumId w:val="78"/>
  </w:num>
  <w:num w:numId="172">
    <w:abstractNumId w:val="48"/>
  </w:num>
  <w:num w:numId="173">
    <w:abstractNumId w:val="74"/>
  </w:num>
  <w:num w:numId="174">
    <w:abstractNumId w:val="165"/>
  </w:num>
  <w:num w:numId="175">
    <w:abstractNumId w:val="161"/>
  </w:num>
  <w:num w:numId="176">
    <w:abstractNumId w:val="44"/>
  </w:num>
  <w:num w:numId="177">
    <w:abstractNumId w:val="15"/>
  </w:num>
  <w:num w:numId="178">
    <w:abstractNumId w:val="90"/>
  </w:num>
  <w:num w:numId="179">
    <w:abstractNumId w:val="57"/>
  </w:num>
  <w:num w:numId="180">
    <w:abstractNumId w:val="27"/>
  </w:num>
  <w:num w:numId="181">
    <w:abstractNumId w:val="164"/>
  </w:num>
  <w:num w:numId="182">
    <w:abstractNumId w:val="173"/>
  </w:num>
  <w:num w:numId="183">
    <w:abstractNumId w:val="49"/>
  </w:num>
  <w:num w:numId="184">
    <w:abstractNumId w:val="156"/>
  </w:num>
  <w:num w:numId="185">
    <w:abstractNumId w:val="84"/>
  </w:num>
  <w:num w:numId="186">
    <w:abstractNumId w:val="158"/>
  </w:num>
  <w:num w:numId="187">
    <w:abstractNumId w:val="172"/>
  </w:num>
  <w:num w:numId="188">
    <w:abstractNumId w:val="117"/>
  </w:num>
  <w:num w:numId="189">
    <w:abstractNumId w:val="26"/>
  </w:num>
  <w:num w:numId="190">
    <w:abstractNumId w:val="55"/>
  </w:num>
  <w:num w:numId="191">
    <w:abstractNumId w:val="175"/>
  </w:num>
  <w:num w:numId="192">
    <w:abstractNumId w:val="111"/>
  </w:num>
  <w:num w:numId="193">
    <w:abstractNumId w:val="187"/>
  </w:num>
  <w:num w:numId="194">
    <w:abstractNumId w:val="25"/>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hideSpellingErrors/>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B17B4"/>
    <w:rsid w:val="00007511"/>
    <w:rsid w:val="00012DA4"/>
    <w:rsid w:val="00024160"/>
    <w:rsid w:val="00035E46"/>
    <w:rsid w:val="00036E7B"/>
    <w:rsid w:val="000429F9"/>
    <w:rsid w:val="00043889"/>
    <w:rsid w:val="00061ADD"/>
    <w:rsid w:val="00073394"/>
    <w:rsid w:val="000735DE"/>
    <w:rsid w:val="00075797"/>
    <w:rsid w:val="000B64E0"/>
    <w:rsid w:val="000C2D45"/>
    <w:rsid w:val="000D47B7"/>
    <w:rsid w:val="000F0843"/>
    <w:rsid w:val="000F0D45"/>
    <w:rsid w:val="000F611D"/>
    <w:rsid w:val="00100E44"/>
    <w:rsid w:val="00111B8F"/>
    <w:rsid w:val="001135DA"/>
    <w:rsid w:val="001227DB"/>
    <w:rsid w:val="001240AA"/>
    <w:rsid w:val="001279C8"/>
    <w:rsid w:val="001373C8"/>
    <w:rsid w:val="00142AA7"/>
    <w:rsid w:val="001448B2"/>
    <w:rsid w:val="00160D53"/>
    <w:rsid w:val="001659BA"/>
    <w:rsid w:val="00175690"/>
    <w:rsid w:val="00177876"/>
    <w:rsid w:val="00186808"/>
    <w:rsid w:val="00194599"/>
    <w:rsid w:val="001952C9"/>
    <w:rsid w:val="001A3CAB"/>
    <w:rsid w:val="001B4A02"/>
    <w:rsid w:val="001B6082"/>
    <w:rsid w:val="001B72A9"/>
    <w:rsid w:val="001E75F1"/>
    <w:rsid w:val="001F5AED"/>
    <w:rsid w:val="0020306F"/>
    <w:rsid w:val="002031A3"/>
    <w:rsid w:val="00227657"/>
    <w:rsid w:val="0023245B"/>
    <w:rsid w:val="002427FF"/>
    <w:rsid w:val="002464A0"/>
    <w:rsid w:val="00250C8D"/>
    <w:rsid w:val="00260AB0"/>
    <w:rsid w:val="00265CC7"/>
    <w:rsid w:val="00267E31"/>
    <w:rsid w:val="0027179E"/>
    <w:rsid w:val="0027497E"/>
    <w:rsid w:val="0028013C"/>
    <w:rsid w:val="002865CE"/>
    <w:rsid w:val="002A321F"/>
    <w:rsid w:val="002A6525"/>
    <w:rsid w:val="002C0F0F"/>
    <w:rsid w:val="002C1177"/>
    <w:rsid w:val="002D45F3"/>
    <w:rsid w:val="002D54F5"/>
    <w:rsid w:val="002D56BE"/>
    <w:rsid w:val="002D66AE"/>
    <w:rsid w:val="002E14F7"/>
    <w:rsid w:val="002F22A5"/>
    <w:rsid w:val="002F4A36"/>
    <w:rsid w:val="003029D4"/>
    <w:rsid w:val="00305D20"/>
    <w:rsid w:val="003111C2"/>
    <w:rsid w:val="00313FB8"/>
    <w:rsid w:val="003148AE"/>
    <w:rsid w:val="0031624E"/>
    <w:rsid w:val="0032080E"/>
    <w:rsid w:val="0032542F"/>
    <w:rsid w:val="00325736"/>
    <w:rsid w:val="003430D0"/>
    <w:rsid w:val="0034471E"/>
    <w:rsid w:val="00356975"/>
    <w:rsid w:val="0036664E"/>
    <w:rsid w:val="00370C0B"/>
    <w:rsid w:val="00376D0A"/>
    <w:rsid w:val="003C15AE"/>
    <w:rsid w:val="003C749D"/>
    <w:rsid w:val="003D1BB1"/>
    <w:rsid w:val="003D5B37"/>
    <w:rsid w:val="003E45BB"/>
    <w:rsid w:val="0040356E"/>
    <w:rsid w:val="00424807"/>
    <w:rsid w:val="00442900"/>
    <w:rsid w:val="00450907"/>
    <w:rsid w:val="00471C34"/>
    <w:rsid w:val="00475340"/>
    <w:rsid w:val="0047795E"/>
    <w:rsid w:val="004836D7"/>
    <w:rsid w:val="00494839"/>
    <w:rsid w:val="004A1B38"/>
    <w:rsid w:val="004A1DB4"/>
    <w:rsid w:val="004A6DA4"/>
    <w:rsid w:val="004C05EA"/>
    <w:rsid w:val="004C57C8"/>
    <w:rsid w:val="004C7019"/>
    <w:rsid w:val="004D18FA"/>
    <w:rsid w:val="004D1D98"/>
    <w:rsid w:val="004D229C"/>
    <w:rsid w:val="004D6CC3"/>
    <w:rsid w:val="004E7D93"/>
    <w:rsid w:val="005052B9"/>
    <w:rsid w:val="005079C5"/>
    <w:rsid w:val="00507CB3"/>
    <w:rsid w:val="00507E21"/>
    <w:rsid w:val="00514925"/>
    <w:rsid w:val="00515D07"/>
    <w:rsid w:val="00522A8E"/>
    <w:rsid w:val="00526CE5"/>
    <w:rsid w:val="00526FF8"/>
    <w:rsid w:val="0053719F"/>
    <w:rsid w:val="00537C08"/>
    <w:rsid w:val="00546976"/>
    <w:rsid w:val="0055168C"/>
    <w:rsid w:val="005573E4"/>
    <w:rsid w:val="00562B6E"/>
    <w:rsid w:val="0057098C"/>
    <w:rsid w:val="005763A0"/>
    <w:rsid w:val="00576502"/>
    <w:rsid w:val="005773F3"/>
    <w:rsid w:val="00591204"/>
    <w:rsid w:val="00591EC3"/>
    <w:rsid w:val="0059203E"/>
    <w:rsid w:val="00594839"/>
    <w:rsid w:val="00596973"/>
    <w:rsid w:val="005A7295"/>
    <w:rsid w:val="005A744F"/>
    <w:rsid w:val="005B56BF"/>
    <w:rsid w:val="005C32DB"/>
    <w:rsid w:val="005C511F"/>
    <w:rsid w:val="005D723D"/>
    <w:rsid w:val="005E6E48"/>
    <w:rsid w:val="005F2BEF"/>
    <w:rsid w:val="00606709"/>
    <w:rsid w:val="00612755"/>
    <w:rsid w:val="006135D8"/>
    <w:rsid w:val="00616B92"/>
    <w:rsid w:val="00621D8E"/>
    <w:rsid w:val="00621DF2"/>
    <w:rsid w:val="00621EDB"/>
    <w:rsid w:val="006250BA"/>
    <w:rsid w:val="0062675B"/>
    <w:rsid w:val="00631646"/>
    <w:rsid w:val="00636AEA"/>
    <w:rsid w:val="006455F0"/>
    <w:rsid w:val="00647FAA"/>
    <w:rsid w:val="00656EAF"/>
    <w:rsid w:val="0066452B"/>
    <w:rsid w:val="00664CBB"/>
    <w:rsid w:val="00671090"/>
    <w:rsid w:val="006716AE"/>
    <w:rsid w:val="00675AA7"/>
    <w:rsid w:val="00690E00"/>
    <w:rsid w:val="00694A14"/>
    <w:rsid w:val="0069599B"/>
    <w:rsid w:val="00695AE9"/>
    <w:rsid w:val="006A1608"/>
    <w:rsid w:val="006A3160"/>
    <w:rsid w:val="006B4CB8"/>
    <w:rsid w:val="006B59B9"/>
    <w:rsid w:val="006B6414"/>
    <w:rsid w:val="006B7FF9"/>
    <w:rsid w:val="006C19F7"/>
    <w:rsid w:val="006C6A7F"/>
    <w:rsid w:val="006C6D27"/>
    <w:rsid w:val="006D5D31"/>
    <w:rsid w:val="006D6361"/>
    <w:rsid w:val="006D7A40"/>
    <w:rsid w:val="006E0052"/>
    <w:rsid w:val="006F246C"/>
    <w:rsid w:val="00722D45"/>
    <w:rsid w:val="007230AC"/>
    <w:rsid w:val="007274A8"/>
    <w:rsid w:val="007277E1"/>
    <w:rsid w:val="00730142"/>
    <w:rsid w:val="007447C5"/>
    <w:rsid w:val="00745E20"/>
    <w:rsid w:val="007478FC"/>
    <w:rsid w:val="007537DF"/>
    <w:rsid w:val="00762231"/>
    <w:rsid w:val="0076527A"/>
    <w:rsid w:val="00771779"/>
    <w:rsid w:val="00772040"/>
    <w:rsid w:val="0077270C"/>
    <w:rsid w:val="00776514"/>
    <w:rsid w:val="007813EA"/>
    <w:rsid w:val="0079483A"/>
    <w:rsid w:val="007A2B02"/>
    <w:rsid w:val="007B17B4"/>
    <w:rsid w:val="007B1B5D"/>
    <w:rsid w:val="007D1A30"/>
    <w:rsid w:val="007D3AFB"/>
    <w:rsid w:val="007D50C8"/>
    <w:rsid w:val="007D653B"/>
    <w:rsid w:val="007E02CE"/>
    <w:rsid w:val="0080039A"/>
    <w:rsid w:val="00800CE7"/>
    <w:rsid w:val="00814E1E"/>
    <w:rsid w:val="00821D1C"/>
    <w:rsid w:val="008379A4"/>
    <w:rsid w:val="00844C34"/>
    <w:rsid w:val="00846A2B"/>
    <w:rsid w:val="008549B4"/>
    <w:rsid w:val="008639B1"/>
    <w:rsid w:val="00863ED8"/>
    <w:rsid w:val="00865CBB"/>
    <w:rsid w:val="008765AE"/>
    <w:rsid w:val="00881FA7"/>
    <w:rsid w:val="008976FA"/>
    <w:rsid w:val="008A2A32"/>
    <w:rsid w:val="008A2FEA"/>
    <w:rsid w:val="008C023C"/>
    <w:rsid w:val="008D55DB"/>
    <w:rsid w:val="008E0329"/>
    <w:rsid w:val="008F666E"/>
    <w:rsid w:val="00900DBF"/>
    <w:rsid w:val="00906E60"/>
    <w:rsid w:val="009270B6"/>
    <w:rsid w:val="00927472"/>
    <w:rsid w:val="0093495B"/>
    <w:rsid w:val="00943B76"/>
    <w:rsid w:val="009449F0"/>
    <w:rsid w:val="00944D6E"/>
    <w:rsid w:val="009567A1"/>
    <w:rsid w:val="0095746F"/>
    <w:rsid w:val="009629A4"/>
    <w:rsid w:val="00964F0F"/>
    <w:rsid w:val="0096702B"/>
    <w:rsid w:val="00973977"/>
    <w:rsid w:val="00981631"/>
    <w:rsid w:val="00992288"/>
    <w:rsid w:val="00992846"/>
    <w:rsid w:val="00995DED"/>
    <w:rsid w:val="009A0854"/>
    <w:rsid w:val="009A3FE3"/>
    <w:rsid w:val="009A69F3"/>
    <w:rsid w:val="009B3128"/>
    <w:rsid w:val="009B6000"/>
    <w:rsid w:val="009B7432"/>
    <w:rsid w:val="009F56A3"/>
    <w:rsid w:val="00A077DA"/>
    <w:rsid w:val="00A10BF9"/>
    <w:rsid w:val="00A10F34"/>
    <w:rsid w:val="00A145E6"/>
    <w:rsid w:val="00A20E0A"/>
    <w:rsid w:val="00A37DF0"/>
    <w:rsid w:val="00A42EE3"/>
    <w:rsid w:val="00A576FB"/>
    <w:rsid w:val="00A61393"/>
    <w:rsid w:val="00A64755"/>
    <w:rsid w:val="00A66301"/>
    <w:rsid w:val="00A66A46"/>
    <w:rsid w:val="00A7140B"/>
    <w:rsid w:val="00A7288C"/>
    <w:rsid w:val="00A806E7"/>
    <w:rsid w:val="00A82E5E"/>
    <w:rsid w:val="00A84961"/>
    <w:rsid w:val="00A9348B"/>
    <w:rsid w:val="00A97FEA"/>
    <w:rsid w:val="00AA6495"/>
    <w:rsid w:val="00AA71C5"/>
    <w:rsid w:val="00AB35B4"/>
    <w:rsid w:val="00AB434D"/>
    <w:rsid w:val="00AD30AF"/>
    <w:rsid w:val="00AD76D7"/>
    <w:rsid w:val="00AE19F2"/>
    <w:rsid w:val="00AE2494"/>
    <w:rsid w:val="00B002C3"/>
    <w:rsid w:val="00B0640A"/>
    <w:rsid w:val="00B079D1"/>
    <w:rsid w:val="00B12156"/>
    <w:rsid w:val="00B1562B"/>
    <w:rsid w:val="00B21171"/>
    <w:rsid w:val="00B30393"/>
    <w:rsid w:val="00B3176F"/>
    <w:rsid w:val="00B375FA"/>
    <w:rsid w:val="00B52D06"/>
    <w:rsid w:val="00B5575A"/>
    <w:rsid w:val="00B629B0"/>
    <w:rsid w:val="00B63FAA"/>
    <w:rsid w:val="00B80649"/>
    <w:rsid w:val="00B879D7"/>
    <w:rsid w:val="00B91D24"/>
    <w:rsid w:val="00B92CAB"/>
    <w:rsid w:val="00BA000E"/>
    <w:rsid w:val="00BA3E5F"/>
    <w:rsid w:val="00BA6D0A"/>
    <w:rsid w:val="00BA7669"/>
    <w:rsid w:val="00BB79A9"/>
    <w:rsid w:val="00BC7DA1"/>
    <w:rsid w:val="00BD671F"/>
    <w:rsid w:val="00BE4F83"/>
    <w:rsid w:val="00C008CE"/>
    <w:rsid w:val="00C04B8D"/>
    <w:rsid w:val="00C11945"/>
    <w:rsid w:val="00C14D8D"/>
    <w:rsid w:val="00C15D78"/>
    <w:rsid w:val="00C1774F"/>
    <w:rsid w:val="00C20B89"/>
    <w:rsid w:val="00C433F7"/>
    <w:rsid w:val="00C532FF"/>
    <w:rsid w:val="00C61C9E"/>
    <w:rsid w:val="00C622FA"/>
    <w:rsid w:val="00C67C87"/>
    <w:rsid w:val="00C76566"/>
    <w:rsid w:val="00C903D5"/>
    <w:rsid w:val="00C94378"/>
    <w:rsid w:val="00C9599B"/>
    <w:rsid w:val="00C97E50"/>
    <w:rsid w:val="00CA5861"/>
    <w:rsid w:val="00CA5EE5"/>
    <w:rsid w:val="00CA6169"/>
    <w:rsid w:val="00CA7E46"/>
    <w:rsid w:val="00CC0118"/>
    <w:rsid w:val="00CC67D8"/>
    <w:rsid w:val="00CD2300"/>
    <w:rsid w:val="00CD2406"/>
    <w:rsid w:val="00CD2E64"/>
    <w:rsid w:val="00CD3591"/>
    <w:rsid w:val="00CE7E57"/>
    <w:rsid w:val="00CF2E9A"/>
    <w:rsid w:val="00CF4CE8"/>
    <w:rsid w:val="00D0470A"/>
    <w:rsid w:val="00D12853"/>
    <w:rsid w:val="00D12A90"/>
    <w:rsid w:val="00D20C83"/>
    <w:rsid w:val="00D271AF"/>
    <w:rsid w:val="00D3178F"/>
    <w:rsid w:val="00D373A4"/>
    <w:rsid w:val="00D56297"/>
    <w:rsid w:val="00D66156"/>
    <w:rsid w:val="00D80F6F"/>
    <w:rsid w:val="00D91FC4"/>
    <w:rsid w:val="00D96903"/>
    <w:rsid w:val="00DA7F71"/>
    <w:rsid w:val="00DB117D"/>
    <w:rsid w:val="00DB237F"/>
    <w:rsid w:val="00DB47E2"/>
    <w:rsid w:val="00DC3257"/>
    <w:rsid w:val="00DC3B95"/>
    <w:rsid w:val="00DC52DB"/>
    <w:rsid w:val="00DC698D"/>
    <w:rsid w:val="00DD2F2D"/>
    <w:rsid w:val="00DE3DE1"/>
    <w:rsid w:val="00E16655"/>
    <w:rsid w:val="00E4616D"/>
    <w:rsid w:val="00E51769"/>
    <w:rsid w:val="00E530FA"/>
    <w:rsid w:val="00E67FF3"/>
    <w:rsid w:val="00E75666"/>
    <w:rsid w:val="00E8187A"/>
    <w:rsid w:val="00E84A97"/>
    <w:rsid w:val="00E96044"/>
    <w:rsid w:val="00EA6741"/>
    <w:rsid w:val="00EB38AE"/>
    <w:rsid w:val="00EB49FC"/>
    <w:rsid w:val="00EB794F"/>
    <w:rsid w:val="00EB795D"/>
    <w:rsid w:val="00EC143A"/>
    <w:rsid w:val="00ED2893"/>
    <w:rsid w:val="00EE4227"/>
    <w:rsid w:val="00EE49A7"/>
    <w:rsid w:val="00EF4344"/>
    <w:rsid w:val="00EF5035"/>
    <w:rsid w:val="00F02087"/>
    <w:rsid w:val="00F03584"/>
    <w:rsid w:val="00F077C9"/>
    <w:rsid w:val="00F46096"/>
    <w:rsid w:val="00F51752"/>
    <w:rsid w:val="00F55092"/>
    <w:rsid w:val="00F603D7"/>
    <w:rsid w:val="00F6491D"/>
    <w:rsid w:val="00F669FC"/>
    <w:rsid w:val="00F7284A"/>
    <w:rsid w:val="00F76FAA"/>
    <w:rsid w:val="00F90195"/>
    <w:rsid w:val="00F92414"/>
    <w:rsid w:val="00F93636"/>
    <w:rsid w:val="00FA4DB3"/>
    <w:rsid w:val="00FA64AC"/>
    <w:rsid w:val="00FA770A"/>
    <w:rsid w:val="00FA7C76"/>
    <w:rsid w:val="00FB54E5"/>
    <w:rsid w:val="00FC061B"/>
    <w:rsid w:val="00FC6F2C"/>
    <w:rsid w:val="00FD17F5"/>
    <w:rsid w:val="00FD60DE"/>
    <w:rsid w:val="00FE237B"/>
    <w:rsid w:val="00FE670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92578AA"/>
  <w15:docId w15:val="{B0B1EA98-D13D-4472-84FA-213F78D5F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B76"/>
  </w:style>
  <w:style w:type="paragraph" w:styleId="Heading1">
    <w:name w:val="heading 1"/>
    <w:basedOn w:val="Normal"/>
    <w:link w:val="Heading1Char"/>
    <w:uiPriority w:val="1"/>
    <w:qFormat/>
    <w:rsid w:val="009F56A3"/>
    <w:pPr>
      <w:widowControl w:val="0"/>
      <w:autoSpaceDE w:val="0"/>
      <w:autoSpaceDN w:val="0"/>
      <w:spacing w:before="99"/>
      <w:ind w:left="1677" w:right="1609"/>
      <w:jc w:val="center"/>
      <w:outlineLvl w:val="0"/>
    </w:pPr>
    <w:rPr>
      <w:rFonts w:ascii="Cambria" w:eastAsia="Cambria" w:hAnsi="Cambria" w:cs="Cambria"/>
      <w:b/>
      <w:bCs/>
      <w:sz w:val="40"/>
      <w:szCs w:val="40"/>
    </w:rPr>
  </w:style>
  <w:style w:type="paragraph" w:styleId="Heading2">
    <w:name w:val="heading 2"/>
    <w:basedOn w:val="Normal"/>
    <w:link w:val="Heading2Char"/>
    <w:uiPriority w:val="1"/>
    <w:qFormat/>
    <w:rsid w:val="009F56A3"/>
    <w:pPr>
      <w:widowControl w:val="0"/>
      <w:autoSpaceDE w:val="0"/>
      <w:autoSpaceDN w:val="0"/>
      <w:spacing w:before="279"/>
      <w:ind w:left="992"/>
      <w:jc w:val="center"/>
      <w:outlineLvl w:val="1"/>
    </w:pPr>
    <w:rPr>
      <w:rFonts w:ascii="Cambria" w:eastAsia="Cambria" w:hAnsi="Cambria" w:cs="Cambria"/>
      <w:b/>
      <w:bCs/>
      <w:sz w:val="28"/>
      <w:szCs w:val="28"/>
    </w:rPr>
  </w:style>
  <w:style w:type="paragraph" w:styleId="Heading3">
    <w:name w:val="heading 3"/>
    <w:basedOn w:val="Normal"/>
    <w:link w:val="Heading3Char"/>
    <w:uiPriority w:val="1"/>
    <w:qFormat/>
    <w:rsid w:val="009F56A3"/>
    <w:pPr>
      <w:widowControl w:val="0"/>
      <w:autoSpaceDE w:val="0"/>
      <w:autoSpaceDN w:val="0"/>
      <w:ind w:left="992"/>
      <w:jc w:val="left"/>
      <w:outlineLvl w:val="2"/>
    </w:pPr>
    <w:rPr>
      <w:rFonts w:ascii="Cambria" w:eastAsia="Cambria" w:hAnsi="Cambria" w:cs="Cambr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716A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63ED8"/>
    <w:rPr>
      <w:rFonts w:ascii="Tahoma" w:hAnsi="Tahoma" w:cs="Tahoma"/>
      <w:sz w:val="16"/>
      <w:szCs w:val="16"/>
    </w:rPr>
  </w:style>
  <w:style w:type="character" w:customStyle="1" w:styleId="BalloonTextChar">
    <w:name w:val="Balloon Text Char"/>
    <w:basedOn w:val="DefaultParagraphFont"/>
    <w:link w:val="BalloonText"/>
    <w:uiPriority w:val="99"/>
    <w:semiHidden/>
    <w:rsid w:val="00863ED8"/>
    <w:rPr>
      <w:rFonts w:ascii="Tahoma" w:hAnsi="Tahoma" w:cs="Tahoma"/>
      <w:sz w:val="16"/>
      <w:szCs w:val="16"/>
    </w:rPr>
  </w:style>
  <w:style w:type="character" w:styleId="Hyperlink">
    <w:name w:val="Hyperlink"/>
    <w:basedOn w:val="DefaultParagraphFont"/>
    <w:uiPriority w:val="99"/>
    <w:unhideWhenUsed/>
    <w:rsid w:val="002F4A36"/>
    <w:rPr>
      <w:color w:val="0000FF"/>
      <w:u w:val="single"/>
    </w:rPr>
  </w:style>
  <w:style w:type="paragraph" w:styleId="ListParagraph">
    <w:name w:val="List Paragraph"/>
    <w:basedOn w:val="Normal"/>
    <w:uiPriority w:val="34"/>
    <w:qFormat/>
    <w:rsid w:val="004C7019"/>
    <w:pPr>
      <w:spacing w:after="160" w:line="259" w:lineRule="auto"/>
      <w:ind w:left="720"/>
      <w:contextualSpacing/>
      <w:jc w:val="left"/>
    </w:pPr>
    <w:rPr>
      <w:lang w:bidi="ta-IN"/>
    </w:rPr>
  </w:style>
  <w:style w:type="paragraph" w:styleId="Header">
    <w:name w:val="header"/>
    <w:basedOn w:val="Normal"/>
    <w:link w:val="HeaderChar"/>
    <w:uiPriority w:val="99"/>
    <w:unhideWhenUsed/>
    <w:rsid w:val="004C7019"/>
    <w:pPr>
      <w:tabs>
        <w:tab w:val="center" w:pos="4680"/>
        <w:tab w:val="right" w:pos="9360"/>
      </w:tabs>
      <w:jc w:val="left"/>
    </w:pPr>
    <w:rPr>
      <w:lang w:bidi="ta-IN"/>
    </w:rPr>
  </w:style>
  <w:style w:type="character" w:customStyle="1" w:styleId="HeaderChar">
    <w:name w:val="Header Char"/>
    <w:basedOn w:val="DefaultParagraphFont"/>
    <w:link w:val="Header"/>
    <w:uiPriority w:val="99"/>
    <w:rsid w:val="004C7019"/>
    <w:rPr>
      <w:lang w:bidi="ta-IN"/>
    </w:rPr>
  </w:style>
  <w:style w:type="paragraph" w:styleId="Footer">
    <w:name w:val="footer"/>
    <w:basedOn w:val="Normal"/>
    <w:link w:val="FooterChar"/>
    <w:uiPriority w:val="99"/>
    <w:unhideWhenUsed/>
    <w:rsid w:val="004C7019"/>
    <w:pPr>
      <w:tabs>
        <w:tab w:val="center" w:pos="4680"/>
        <w:tab w:val="right" w:pos="9360"/>
      </w:tabs>
      <w:jc w:val="left"/>
    </w:pPr>
    <w:rPr>
      <w:lang w:bidi="ta-IN"/>
    </w:rPr>
  </w:style>
  <w:style w:type="character" w:customStyle="1" w:styleId="FooterChar">
    <w:name w:val="Footer Char"/>
    <w:basedOn w:val="DefaultParagraphFont"/>
    <w:link w:val="Footer"/>
    <w:uiPriority w:val="99"/>
    <w:rsid w:val="004C7019"/>
    <w:rPr>
      <w:lang w:bidi="ta-IN"/>
    </w:rPr>
  </w:style>
  <w:style w:type="table" w:customStyle="1" w:styleId="TableGrid1">
    <w:name w:val="Table Grid1"/>
    <w:basedOn w:val="TableNormal"/>
    <w:next w:val="TableGrid"/>
    <w:uiPriority w:val="39"/>
    <w:rsid w:val="004C7019"/>
    <w:pPr>
      <w:jc w:val="left"/>
    </w:pPr>
    <w:rPr>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C7019"/>
    <w:pPr>
      <w:jc w:val="left"/>
    </w:pPr>
    <w:rPr>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25736"/>
  </w:style>
  <w:style w:type="paragraph" w:styleId="NormalWeb">
    <w:name w:val="Normal (Web)"/>
    <w:basedOn w:val="Normal"/>
    <w:uiPriority w:val="99"/>
    <w:unhideWhenUsed/>
    <w:rsid w:val="008549B4"/>
    <w:pPr>
      <w:spacing w:before="100" w:beforeAutospacing="1" w:after="100" w:afterAutospacing="1"/>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8549B4"/>
    <w:rPr>
      <w:b/>
      <w:bCs/>
    </w:rPr>
  </w:style>
  <w:style w:type="paragraph" w:styleId="CommentText">
    <w:name w:val="annotation text"/>
    <w:basedOn w:val="Normal"/>
    <w:link w:val="CommentTextChar"/>
    <w:uiPriority w:val="99"/>
    <w:semiHidden/>
    <w:unhideWhenUsed/>
    <w:rsid w:val="00CC67D8"/>
    <w:pPr>
      <w:spacing w:after="200"/>
      <w:jc w:val="left"/>
    </w:pPr>
    <w:rPr>
      <w:sz w:val="20"/>
      <w:szCs w:val="20"/>
      <w:lang w:val="en-IN"/>
    </w:rPr>
  </w:style>
  <w:style w:type="character" w:customStyle="1" w:styleId="CommentTextChar">
    <w:name w:val="Comment Text Char"/>
    <w:basedOn w:val="DefaultParagraphFont"/>
    <w:link w:val="CommentText"/>
    <w:uiPriority w:val="99"/>
    <w:semiHidden/>
    <w:rsid w:val="00CC67D8"/>
    <w:rPr>
      <w:sz w:val="20"/>
      <w:szCs w:val="20"/>
      <w:lang w:val="en-IN"/>
    </w:rPr>
  </w:style>
  <w:style w:type="character" w:customStyle="1" w:styleId="Heading1Char">
    <w:name w:val="Heading 1 Char"/>
    <w:basedOn w:val="DefaultParagraphFont"/>
    <w:link w:val="Heading1"/>
    <w:uiPriority w:val="1"/>
    <w:rsid w:val="009F56A3"/>
    <w:rPr>
      <w:rFonts w:ascii="Cambria" w:eastAsia="Cambria" w:hAnsi="Cambria" w:cs="Cambria"/>
      <w:b/>
      <w:bCs/>
      <w:sz w:val="40"/>
      <w:szCs w:val="40"/>
    </w:rPr>
  </w:style>
  <w:style w:type="character" w:customStyle="1" w:styleId="Heading2Char">
    <w:name w:val="Heading 2 Char"/>
    <w:basedOn w:val="DefaultParagraphFont"/>
    <w:link w:val="Heading2"/>
    <w:uiPriority w:val="1"/>
    <w:rsid w:val="009F56A3"/>
    <w:rPr>
      <w:rFonts w:ascii="Cambria" w:eastAsia="Cambria" w:hAnsi="Cambria" w:cs="Cambria"/>
      <w:b/>
      <w:bCs/>
      <w:sz w:val="28"/>
      <w:szCs w:val="28"/>
    </w:rPr>
  </w:style>
  <w:style w:type="character" w:customStyle="1" w:styleId="Heading3Char">
    <w:name w:val="Heading 3 Char"/>
    <w:basedOn w:val="DefaultParagraphFont"/>
    <w:link w:val="Heading3"/>
    <w:uiPriority w:val="1"/>
    <w:rsid w:val="009F56A3"/>
    <w:rPr>
      <w:rFonts w:ascii="Cambria" w:eastAsia="Cambria" w:hAnsi="Cambria" w:cs="Cambria"/>
      <w:b/>
      <w:bCs/>
      <w:sz w:val="24"/>
      <w:szCs w:val="24"/>
    </w:rPr>
  </w:style>
  <w:style w:type="numbering" w:customStyle="1" w:styleId="NoList1">
    <w:name w:val="No List1"/>
    <w:next w:val="NoList"/>
    <w:uiPriority w:val="99"/>
    <w:semiHidden/>
    <w:unhideWhenUsed/>
    <w:rsid w:val="009F56A3"/>
  </w:style>
  <w:style w:type="paragraph" w:styleId="BodyText">
    <w:name w:val="Body Text"/>
    <w:basedOn w:val="Normal"/>
    <w:link w:val="BodyTextChar"/>
    <w:uiPriority w:val="1"/>
    <w:qFormat/>
    <w:rsid w:val="009F56A3"/>
    <w:pPr>
      <w:widowControl w:val="0"/>
      <w:autoSpaceDE w:val="0"/>
      <w:autoSpaceDN w:val="0"/>
      <w:jc w:val="left"/>
    </w:pPr>
    <w:rPr>
      <w:rFonts w:ascii="Cambria" w:eastAsia="Cambria" w:hAnsi="Cambria" w:cs="Cambria"/>
      <w:sz w:val="24"/>
      <w:szCs w:val="24"/>
    </w:rPr>
  </w:style>
  <w:style w:type="character" w:customStyle="1" w:styleId="BodyTextChar">
    <w:name w:val="Body Text Char"/>
    <w:basedOn w:val="DefaultParagraphFont"/>
    <w:link w:val="BodyText"/>
    <w:uiPriority w:val="1"/>
    <w:rsid w:val="009F56A3"/>
    <w:rPr>
      <w:rFonts w:ascii="Cambria" w:eastAsia="Cambria" w:hAnsi="Cambria" w:cs="Cambria"/>
      <w:sz w:val="24"/>
      <w:szCs w:val="24"/>
    </w:rPr>
  </w:style>
  <w:style w:type="paragraph" w:customStyle="1" w:styleId="TableParagraph">
    <w:name w:val="Table Paragraph"/>
    <w:basedOn w:val="Normal"/>
    <w:uiPriority w:val="1"/>
    <w:qFormat/>
    <w:rsid w:val="009F56A3"/>
    <w:pPr>
      <w:widowControl w:val="0"/>
      <w:autoSpaceDE w:val="0"/>
      <w:autoSpaceDN w:val="0"/>
      <w:jc w:val="left"/>
    </w:pPr>
    <w:rPr>
      <w:rFonts w:ascii="Times New Roman" w:eastAsia="Times New Roman" w:hAnsi="Times New Roman" w:cs="Times New Roman"/>
    </w:rPr>
  </w:style>
  <w:style w:type="paragraph" w:styleId="DocumentMap">
    <w:name w:val="Document Map"/>
    <w:basedOn w:val="Normal"/>
    <w:link w:val="DocumentMapChar"/>
    <w:uiPriority w:val="99"/>
    <w:semiHidden/>
    <w:unhideWhenUsed/>
    <w:rsid w:val="007478FC"/>
    <w:rPr>
      <w:rFonts w:ascii="Tahoma" w:hAnsi="Tahoma" w:cs="Tahoma"/>
      <w:sz w:val="16"/>
      <w:szCs w:val="16"/>
    </w:rPr>
  </w:style>
  <w:style w:type="character" w:customStyle="1" w:styleId="DocumentMapChar">
    <w:name w:val="Document Map Char"/>
    <w:basedOn w:val="DefaultParagraphFont"/>
    <w:link w:val="DocumentMap"/>
    <w:uiPriority w:val="99"/>
    <w:semiHidden/>
    <w:rsid w:val="007478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51266">
      <w:bodyDiv w:val="1"/>
      <w:marLeft w:val="0"/>
      <w:marRight w:val="0"/>
      <w:marTop w:val="0"/>
      <w:marBottom w:val="0"/>
      <w:divBdr>
        <w:top w:val="none" w:sz="0" w:space="0" w:color="auto"/>
        <w:left w:val="none" w:sz="0" w:space="0" w:color="auto"/>
        <w:bottom w:val="none" w:sz="0" w:space="0" w:color="auto"/>
        <w:right w:val="none" w:sz="0" w:space="0" w:color="auto"/>
      </w:divBdr>
    </w:div>
    <w:div w:id="217594546">
      <w:bodyDiv w:val="1"/>
      <w:marLeft w:val="0"/>
      <w:marRight w:val="0"/>
      <w:marTop w:val="0"/>
      <w:marBottom w:val="0"/>
      <w:divBdr>
        <w:top w:val="none" w:sz="0" w:space="0" w:color="auto"/>
        <w:left w:val="none" w:sz="0" w:space="0" w:color="auto"/>
        <w:bottom w:val="none" w:sz="0" w:space="0" w:color="auto"/>
        <w:right w:val="none" w:sz="0" w:space="0" w:color="auto"/>
      </w:divBdr>
    </w:div>
    <w:div w:id="252708370">
      <w:bodyDiv w:val="1"/>
      <w:marLeft w:val="0"/>
      <w:marRight w:val="0"/>
      <w:marTop w:val="0"/>
      <w:marBottom w:val="0"/>
      <w:divBdr>
        <w:top w:val="none" w:sz="0" w:space="0" w:color="auto"/>
        <w:left w:val="none" w:sz="0" w:space="0" w:color="auto"/>
        <w:bottom w:val="none" w:sz="0" w:space="0" w:color="auto"/>
        <w:right w:val="none" w:sz="0" w:space="0" w:color="auto"/>
      </w:divBdr>
    </w:div>
    <w:div w:id="379598010">
      <w:bodyDiv w:val="1"/>
      <w:marLeft w:val="0"/>
      <w:marRight w:val="0"/>
      <w:marTop w:val="0"/>
      <w:marBottom w:val="0"/>
      <w:divBdr>
        <w:top w:val="none" w:sz="0" w:space="0" w:color="auto"/>
        <w:left w:val="none" w:sz="0" w:space="0" w:color="auto"/>
        <w:bottom w:val="none" w:sz="0" w:space="0" w:color="auto"/>
        <w:right w:val="none" w:sz="0" w:space="0" w:color="auto"/>
      </w:divBdr>
    </w:div>
    <w:div w:id="393090109">
      <w:bodyDiv w:val="1"/>
      <w:marLeft w:val="0"/>
      <w:marRight w:val="0"/>
      <w:marTop w:val="0"/>
      <w:marBottom w:val="0"/>
      <w:divBdr>
        <w:top w:val="none" w:sz="0" w:space="0" w:color="auto"/>
        <w:left w:val="none" w:sz="0" w:space="0" w:color="auto"/>
        <w:bottom w:val="none" w:sz="0" w:space="0" w:color="auto"/>
        <w:right w:val="none" w:sz="0" w:space="0" w:color="auto"/>
      </w:divBdr>
    </w:div>
    <w:div w:id="427045619">
      <w:bodyDiv w:val="1"/>
      <w:marLeft w:val="0"/>
      <w:marRight w:val="0"/>
      <w:marTop w:val="0"/>
      <w:marBottom w:val="0"/>
      <w:divBdr>
        <w:top w:val="none" w:sz="0" w:space="0" w:color="auto"/>
        <w:left w:val="none" w:sz="0" w:space="0" w:color="auto"/>
        <w:bottom w:val="none" w:sz="0" w:space="0" w:color="auto"/>
        <w:right w:val="none" w:sz="0" w:space="0" w:color="auto"/>
      </w:divBdr>
    </w:div>
    <w:div w:id="454063062">
      <w:bodyDiv w:val="1"/>
      <w:marLeft w:val="0"/>
      <w:marRight w:val="0"/>
      <w:marTop w:val="0"/>
      <w:marBottom w:val="0"/>
      <w:divBdr>
        <w:top w:val="none" w:sz="0" w:space="0" w:color="auto"/>
        <w:left w:val="none" w:sz="0" w:space="0" w:color="auto"/>
        <w:bottom w:val="none" w:sz="0" w:space="0" w:color="auto"/>
        <w:right w:val="none" w:sz="0" w:space="0" w:color="auto"/>
      </w:divBdr>
    </w:div>
    <w:div w:id="822508469">
      <w:bodyDiv w:val="1"/>
      <w:marLeft w:val="0"/>
      <w:marRight w:val="0"/>
      <w:marTop w:val="0"/>
      <w:marBottom w:val="0"/>
      <w:divBdr>
        <w:top w:val="none" w:sz="0" w:space="0" w:color="auto"/>
        <w:left w:val="none" w:sz="0" w:space="0" w:color="auto"/>
        <w:bottom w:val="none" w:sz="0" w:space="0" w:color="auto"/>
        <w:right w:val="none" w:sz="0" w:space="0" w:color="auto"/>
      </w:divBdr>
    </w:div>
    <w:div w:id="924387794">
      <w:bodyDiv w:val="1"/>
      <w:marLeft w:val="0"/>
      <w:marRight w:val="0"/>
      <w:marTop w:val="0"/>
      <w:marBottom w:val="0"/>
      <w:divBdr>
        <w:top w:val="none" w:sz="0" w:space="0" w:color="auto"/>
        <w:left w:val="none" w:sz="0" w:space="0" w:color="auto"/>
        <w:bottom w:val="none" w:sz="0" w:space="0" w:color="auto"/>
        <w:right w:val="none" w:sz="0" w:space="0" w:color="auto"/>
      </w:divBdr>
    </w:div>
    <w:div w:id="1237351816">
      <w:bodyDiv w:val="1"/>
      <w:marLeft w:val="0"/>
      <w:marRight w:val="0"/>
      <w:marTop w:val="0"/>
      <w:marBottom w:val="0"/>
      <w:divBdr>
        <w:top w:val="none" w:sz="0" w:space="0" w:color="auto"/>
        <w:left w:val="none" w:sz="0" w:space="0" w:color="auto"/>
        <w:bottom w:val="none" w:sz="0" w:space="0" w:color="auto"/>
        <w:right w:val="none" w:sz="0" w:space="0" w:color="auto"/>
      </w:divBdr>
    </w:div>
    <w:div w:id="1244992202">
      <w:bodyDiv w:val="1"/>
      <w:marLeft w:val="0"/>
      <w:marRight w:val="0"/>
      <w:marTop w:val="0"/>
      <w:marBottom w:val="0"/>
      <w:divBdr>
        <w:top w:val="none" w:sz="0" w:space="0" w:color="auto"/>
        <w:left w:val="none" w:sz="0" w:space="0" w:color="auto"/>
        <w:bottom w:val="none" w:sz="0" w:space="0" w:color="auto"/>
        <w:right w:val="none" w:sz="0" w:space="0" w:color="auto"/>
      </w:divBdr>
    </w:div>
    <w:div w:id="1458719112">
      <w:bodyDiv w:val="1"/>
      <w:marLeft w:val="0"/>
      <w:marRight w:val="0"/>
      <w:marTop w:val="0"/>
      <w:marBottom w:val="0"/>
      <w:divBdr>
        <w:top w:val="none" w:sz="0" w:space="0" w:color="auto"/>
        <w:left w:val="none" w:sz="0" w:space="0" w:color="auto"/>
        <w:bottom w:val="none" w:sz="0" w:space="0" w:color="auto"/>
        <w:right w:val="none" w:sz="0" w:space="0" w:color="auto"/>
      </w:divBdr>
    </w:div>
    <w:div w:id="1458912030">
      <w:bodyDiv w:val="1"/>
      <w:marLeft w:val="0"/>
      <w:marRight w:val="0"/>
      <w:marTop w:val="0"/>
      <w:marBottom w:val="0"/>
      <w:divBdr>
        <w:top w:val="none" w:sz="0" w:space="0" w:color="auto"/>
        <w:left w:val="none" w:sz="0" w:space="0" w:color="auto"/>
        <w:bottom w:val="none" w:sz="0" w:space="0" w:color="auto"/>
        <w:right w:val="none" w:sz="0" w:space="0" w:color="auto"/>
      </w:divBdr>
    </w:div>
    <w:div w:id="1546023913">
      <w:bodyDiv w:val="1"/>
      <w:marLeft w:val="0"/>
      <w:marRight w:val="0"/>
      <w:marTop w:val="0"/>
      <w:marBottom w:val="0"/>
      <w:divBdr>
        <w:top w:val="none" w:sz="0" w:space="0" w:color="auto"/>
        <w:left w:val="none" w:sz="0" w:space="0" w:color="auto"/>
        <w:bottom w:val="none" w:sz="0" w:space="0" w:color="auto"/>
        <w:right w:val="none" w:sz="0" w:space="0" w:color="auto"/>
      </w:divBdr>
    </w:div>
    <w:div w:id="1555652219">
      <w:bodyDiv w:val="1"/>
      <w:marLeft w:val="0"/>
      <w:marRight w:val="0"/>
      <w:marTop w:val="0"/>
      <w:marBottom w:val="0"/>
      <w:divBdr>
        <w:top w:val="none" w:sz="0" w:space="0" w:color="auto"/>
        <w:left w:val="none" w:sz="0" w:space="0" w:color="auto"/>
        <w:bottom w:val="none" w:sz="0" w:space="0" w:color="auto"/>
        <w:right w:val="none" w:sz="0" w:space="0" w:color="auto"/>
      </w:divBdr>
    </w:div>
    <w:div w:id="1674526232">
      <w:bodyDiv w:val="1"/>
      <w:marLeft w:val="0"/>
      <w:marRight w:val="0"/>
      <w:marTop w:val="0"/>
      <w:marBottom w:val="0"/>
      <w:divBdr>
        <w:top w:val="none" w:sz="0" w:space="0" w:color="auto"/>
        <w:left w:val="none" w:sz="0" w:space="0" w:color="auto"/>
        <w:bottom w:val="none" w:sz="0" w:space="0" w:color="auto"/>
        <w:right w:val="none" w:sz="0" w:space="0" w:color="auto"/>
      </w:divBdr>
    </w:div>
    <w:div w:id="1705517941">
      <w:bodyDiv w:val="1"/>
      <w:marLeft w:val="0"/>
      <w:marRight w:val="0"/>
      <w:marTop w:val="0"/>
      <w:marBottom w:val="0"/>
      <w:divBdr>
        <w:top w:val="none" w:sz="0" w:space="0" w:color="auto"/>
        <w:left w:val="none" w:sz="0" w:space="0" w:color="auto"/>
        <w:bottom w:val="none" w:sz="0" w:space="0" w:color="auto"/>
        <w:right w:val="none" w:sz="0" w:space="0" w:color="auto"/>
      </w:divBdr>
    </w:div>
    <w:div w:id="1756129247">
      <w:bodyDiv w:val="1"/>
      <w:marLeft w:val="0"/>
      <w:marRight w:val="0"/>
      <w:marTop w:val="0"/>
      <w:marBottom w:val="0"/>
      <w:divBdr>
        <w:top w:val="none" w:sz="0" w:space="0" w:color="auto"/>
        <w:left w:val="none" w:sz="0" w:space="0" w:color="auto"/>
        <w:bottom w:val="none" w:sz="0" w:space="0" w:color="auto"/>
        <w:right w:val="none" w:sz="0" w:space="0" w:color="auto"/>
      </w:divBdr>
    </w:div>
    <w:div w:id="1756630849">
      <w:bodyDiv w:val="1"/>
      <w:marLeft w:val="0"/>
      <w:marRight w:val="0"/>
      <w:marTop w:val="0"/>
      <w:marBottom w:val="0"/>
      <w:divBdr>
        <w:top w:val="none" w:sz="0" w:space="0" w:color="auto"/>
        <w:left w:val="none" w:sz="0" w:space="0" w:color="auto"/>
        <w:bottom w:val="none" w:sz="0" w:space="0" w:color="auto"/>
        <w:right w:val="none" w:sz="0" w:space="0" w:color="auto"/>
      </w:divBdr>
    </w:div>
    <w:div w:id="1782141589">
      <w:bodyDiv w:val="1"/>
      <w:marLeft w:val="0"/>
      <w:marRight w:val="0"/>
      <w:marTop w:val="0"/>
      <w:marBottom w:val="0"/>
      <w:divBdr>
        <w:top w:val="none" w:sz="0" w:space="0" w:color="auto"/>
        <w:left w:val="none" w:sz="0" w:space="0" w:color="auto"/>
        <w:bottom w:val="none" w:sz="0" w:space="0" w:color="auto"/>
        <w:right w:val="none" w:sz="0" w:space="0" w:color="auto"/>
      </w:divBdr>
    </w:div>
    <w:div w:id="1951430322">
      <w:bodyDiv w:val="1"/>
      <w:marLeft w:val="0"/>
      <w:marRight w:val="0"/>
      <w:marTop w:val="0"/>
      <w:marBottom w:val="0"/>
      <w:divBdr>
        <w:top w:val="none" w:sz="0" w:space="0" w:color="auto"/>
        <w:left w:val="none" w:sz="0" w:space="0" w:color="auto"/>
        <w:bottom w:val="none" w:sz="0" w:space="0" w:color="auto"/>
        <w:right w:val="none" w:sz="0" w:space="0" w:color="auto"/>
      </w:divBdr>
    </w:div>
    <w:div w:id="2004157427">
      <w:bodyDiv w:val="1"/>
      <w:marLeft w:val="0"/>
      <w:marRight w:val="0"/>
      <w:marTop w:val="0"/>
      <w:marBottom w:val="0"/>
      <w:divBdr>
        <w:top w:val="none" w:sz="0" w:space="0" w:color="auto"/>
        <w:left w:val="none" w:sz="0" w:space="0" w:color="auto"/>
        <w:bottom w:val="none" w:sz="0" w:space="0" w:color="auto"/>
        <w:right w:val="none" w:sz="0" w:space="0" w:color="auto"/>
      </w:divBdr>
    </w:div>
    <w:div w:id="205392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10.jpeg"/><Relationship Id="rId39" Type="http://schemas.openxmlformats.org/officeDocument/2006/relationships/header" Target="header4.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www.ggu.ac.in/"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20325-393A-4CA7-95AD-340D924DB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209</Pages>
  <Words>53732</Words>
  <Characters>306278</Characters>
  <Application>Microsoft Office Word</Application>
  <DocSecurity>0</DocSecurity>
  <Lines>2552</Lines>
  <Paragraphs>718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dc:creator>
  <cp:lastModifiedBy>Law</cp:lastModifiedBy>
  <cp:revision>41</cp:revision>
  <cp:lastPrinted>2022-08-17T12:29:00Z</cp:lastPrinted>
  <dcterms:created xsi:type="dcterms:W3CDTF">2022-08-17T11:46:00Z</dcterms:created>
  <dcterms:modified xsi:type="dcterms:W3CDTF">2023-02-03T12:37:00Z</dcterms:modified>
</cp:coreProperties>
</file>